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D7" w:rsidRDefault="00D07FD7" w:rsidP="00D07FD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D7" w:rsidRDefault="00D07FD7" w:rsidP="00D07F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07FD7" w:rsidRDefault="00D07FD7" w:rsidP="00D07FD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D07FD7" w:rsidRDefault="00D07FD7" w:rsidP="00D07FD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ШОСТА СЕСІЯ</w:t>
      </w:r>
    </w:p>
    <w:p w:rsidR="00D07FD7" w:rsidRDefault="00D07FD7" w:rsidP="00D07FD7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D07FD7" w:rsidRDefault="00D07FD7" w:rsidP="00D07F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19.06.20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Ромни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D07FD7" w:rsidRDefault="00D07FD7" w:rsidP="00D07FD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D07FD7" w:rsidRDefault="00D07FD7" w:rsidP="00D07FD7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D07FD7" w:rsidRDefault="00D07FD7" w:rsidP="00D07FD7">
      <w:pPr>
        <w:pStyle w:val="a3"/>
        <w:ind w:left="284" w:hanging="284"/>
        <w:rPr>
          <w:b/>
          <w:bCs/>
          <w:sz w:val="8"/>
          <w:szCs w:val="8"/>
        </w:rPr>
      </w:pPr>
    </w:p>
    <w:p w:rsidR="00D07FD7" w:rsidRDefault="00D07FD7" w:rsidP="00D07FD7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D07FD7" w:rsidRDefault="00D07FD7" w:rsidP="00D07FD7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07FD7" w:rsidRDefault="00D07FD7" w:rsidP="00D07FD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1. </w:t>
      </w:r>
      <w:r w:rsidRPr="005F757C">
        <w:rPr>
          <w:szCs w:val="24"/>
        </w:rPr>
        <w:t>Включити</w:t>
      </w:r>
      <w:r>
        <w:rPr>
          <w:szCs w:val="24"/>
        </w:rPr>
        <w:t xml:space="preserve"> потенційний об’єкт оренди – частину нежитлової будівлі загальною площею 242,3 м</w:t>
      </w:r>
      <w:r w:rsidRPr="00E60CF0">
        <w:rPr>
          <w:szCs w:val="24"/>
          <w:vertAlign w:val="superscript"/>
        </w:rPr>
        <w:t>2</w:t>
      </w:r>
      <w:r>
        <w:rPr>
          <w:szCs w:val="24"/>
        </w:rPr>
        <w:t>, розташованої за адресою: бульв. Шевченка, 23,  м. Ромни – до Переліку об’єктів, щодо яких прийнято рішення про передачу в оренду без аукціону (Перелік другого типу).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вказаного в пункті 1: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(два) роки 11 місяців;</w:t>
      </w:r>
    </w:p>
    <w:p w:rsidR="00D07FD7" w:rsidRDefault="00D07FD7" w:rsidP="00D07FD7">
      <w:pPr>
        <w:pStyle w:val="a6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 цільове використання – для розміщення архіву. 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Вилучити з оренди частину нежитлових приміщень загальною площею 6,8 м</w:t>
      </w:r>
      <w:r w:rsidRPr="00E60CF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розташованих за адресою: вул. Гетьмана Мазепи, 51, м. Ромни, що перебувають в оренді  Відділу культури  Роменської міської ради.</w:t>
      </w:r>
    </w:p>
    <w:p w:rsidR="00D07FD7" w:rsidRDefault="00D07FD7" w:rsidP="00D07FD7">
      <w:pPr>
        <w:pStyle w:val="a6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начальнику управлінню економічного розвитку Янчук Ю.О. внести відповідні зміни до Договору оренди нерухомого майна, що належить до комунальної власності, від 01.11.2022 № 286, укладеного з Відділом культури Роменської міської ради.</w:t>
      </w:r>
    </w:p>
    <w:p w:rsidR="00D07FD7" w:rsidRDefault="00D07FD7" w:rsidP="00D07FD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3. </w:t>
      </w:r>
      <w:r w:rsidRPr="005F757C">
        <w:rPr>
          <w:szCs w:val="24"/>
        </w:rPr>
        <w:t>Включити</w:t>
      </w:r>
      <w:r>
        <w:rPr>
          <w:szCs w:val="24"/>
        </w:rPr>
        <w:t xml:space="preserve"> потенційний об’єкт оренди – нежитлові приміщення загальною площею 79,6 м</w:t>
      </w:r>
      <w:r w:rsidRPr="00E60CF0">
        <w:rPr>
          <w:szCs w:val="24"/>
          <w:vertAlign w:val="superscript"/>
        </w:rPr>
        <w:t>2</w:t>
      </w:r>
      <w:r>
        <w:rPr>
          <w:szCs w:val="24"/>
        </w:rPr>
        <w:t>, розташовані за адресою: вул. Гетьмана Мазепи, 51, м. Ромни – до Переліку об’єктів, щодо яких прийнято рішення про передачу в оренду без аукціону (Перелік другого типу).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вказаного в пункті 3: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строк оренди 2 (два) роки 11 місяців;</w:t>
      </w:r>
    </w:p>
    <w:p w:rsidR="00D07FD7" w:rsidRDefault="00D07FD7" w:rsidP="00D07FD7">
      <w:pPr>
        <w:pStyle w:val="a6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 цільове використання – для розміщення офісних приміщень. </w:t>
      </w:r>
    </w:p>
    <w:p w:rsidR="00D07FD7" w:rsidRDefault="00D07FD7" w:rsidP="00D07FD7">
      <w:pPr>
        <w:pStyle w:val="a6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Надати додатково в оренду Відділу культури Роменської міської ради нежитлове приміщення площею 30,7 м</w:t>
      </w:r>
      <w:r w:rsidRPr="00E60CF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13,</w:t>
      </w:r>
      <w:r w:rsidRPr="00E60CF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 Великі Бубни, Роменський район, включивши його до складу орендованого Відділом культури Роменської міської ради майна.</w:t>
      </w:r>
    </w:p>
    <w:p w:rsidR="00D07FD7" w:rsidRDefault="00D07FD7" w:rsidP="00D07FD7">
      <w:pPr>
        <w:pStyle w:val="a6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4.1. Доручити начальнику управлінню економічного розвитку Янчук Ю.О. внести відповідні зміни до Договору оренди нерухомого майна, що належить до комунальної власності, від 01.02.2022 № 249, укладеного з Відділом культури Роменської міської ради.</w:t>
      </w:r>
    </w:p>
    <w:p w:rsidR="00D07FD7" w:rsidRDefault="00D07FD7" w:rsidP="00D07FD7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3B78A4">
        <w:rPr>
          <w:rFonts w:ascii="Times New Roman" w:hAnsi="Times New Roman"/>
          <w:sz w:val="24"/>
          <w:szCs w:val="24"/>
          <w:lang w:val="uk-UA"/>
        </w:rPr>
        <w:t>5. Затвердити протокол електронного аукціону від 09.06.2024 № LLE001-UA-20240531-11843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укладення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договору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оренди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18,5 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E60CF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,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Ромни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D07FD7" w:rsidRPr="003B78A4" w:rsidRDefault="00D07FD7" w:rsidP="00D07FD7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ab/>
        <w:t xml:space="preserve">5.1. </w:t>
      </w:r>
      <w:r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гр. Книш Лідією Григорівною на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нежитлове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приміщення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загальною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площею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1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8,5</w:t>
      </w:r>
      <w:r w:rsidRPr="003F747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розташоване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Шевченка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, 8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Ромни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терміном на 4 (чотири) роки 11 місяців з орендною платою 1 650 (одна тисяча шістсот п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’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ятдесят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00 коп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в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місяць у визначений законодавством термін.</w:t>
      </w:r>
    </w:p>
    <w:p w:rsidR="00D07FD7" w:rsidRPr="0027348A" w:rsidRDefault="00D07FD7" w:rsidP="00D07FD7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48A">
        <w:rPr>
          <w:rFonts w:ascii="Times New Roman" w:hAnsi="Times New Roman"/>
          <w:sz w:val="24"/>
          <w:szCs w:val="24"/>
          <w:lang w:val="uk-UA"/>
        </w:rPr>
        <w:t xml:space="preserve">  6. Припинити з 01.07.2024 дію договору оренди індивідуально визначеного нерухомого майна, що перебуває у комунальній власності, з АКЦІОНЕРНИМ ТОВАРИСТВОМ «УКРПОШТА» за адресою: вул. </w:t>
      </w:r>
      <w:proofErr w:type="spellStart"/>
      <w:r w:rsidRPr="0027348A">
        <w:rPr>
          <w:rFonts w:ascii="Times New Roman" w:hAnsi="Times New Roman"/>
          <w:sz w:val="24"/>
          <w:szCs w:val="24"/>
          <w:lang w:val="uk-UA"/>
        </w:rPr>
        <w:t>Всіхсвятська</w:t>
      </w:r>
      <w:proofErr w:type="spellEnd"/>
      <w:r w:rsidRPr="0027348A">
        <w:rPr>
          <w:rFonts w:ascii="Times New Roman" w:hAnsi="Times New Roman"/>
          <w:sz w:val="24"/>
          <w:szCs w:val="24"/>
          <w:lang w:val="uk-UA"/>
        </w:rPr>
        <w:t>, 37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м. Ромни площею 58,0 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 за взаємною згодою сторін.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7. Оголосити аукціон про передачу в оренду нежитлового приміщення загальною площею 6,5 м</w:t>
      </w:r>
      <w:r>
        <w:rPr>
          <w:b w:val="0"/>
          <w:szCs w:val="24"/>
          <w:vertAlign w:val="superscript"/>
          <w:lang w:val="uk-UA"/>
        </w:rPr>
        <w:t>2</w:t>
      </w:r>
      <w:r>
        <w:rPr>
          <w:b w:val="0"/>
          <w:szCs w:val="24"/>
          <w:lang w:val="uk-UA"/>
        </w:rPr>
        <w:t xml:space="preserve"> за адресою: бульвар Шевченка, 8,</w:t>
      </w:r>
      <w:r w:rsidRPr="0027348A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м. Ромни.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7.1. Затвердити такі умови аукціону: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 xml:space="preserve">1) стартова орендна плата визначається у розмірі 1 % вартості об’єкта оренди, визначеної на рівні його залишкової вартості, і становить 200 </w:t>
      </w:r>
      <w:proofErr w:type="spellStart"/>
      <w:r>
        <w:rPr>
          <w:b w:val="0"/>
          <w:szCs w:val="24"/>
          <w:lang w:val="uk-UA"/>
        </w:rPr>
        <w:t>грн</w:t>
      </w:r>
      <w:proofErr w:type="spellEnd"/>
      <w:r>
        <w:rPr>
          <w:b w:val="0"/>
          <w:szCs w:val="24"/>
          <w:lang w:val="uk-UA"/>
        </w:rPr>
        <w:t xml:space="preserve"> 00 коп. в місяць;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2)  строк оренди: 4 (чотири) роки 11 місяців;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 xml:space="preserve">3) цільове використання: для розміщення </w:t>
      </w:r>
      <w:proofErr w:type="spellStart"/>
      <w:r>
        <w:rPr>
          <w:b w:val="0"/>
          <w:szCs w:val="24"/>
          <w:lang w:val="uk-UA"/>
        </w:rPr>
        <w:t>ксерокопіювальної</w:t>
      </w:r>
      <w:proofErr w:type="spellEnd"/>
      <w:r>
        <w:rPr>
          <w:b w:val="0"/>
          <w:szCs w:val="24"/>
          <w:lang w:val="uk-UA"/>
        </w:rPr>
        <w:t xml:space="preserve"> техніки для надання населенню послуг із ксерокопіювання документів;</w:t>
      </w:r>
    </w:p>
    <w:p w:rsidR="00D07FD7" w:rsidRDefault="00D07FD7" w:rsidP="00D07FD7">
      <w:pPr>
        <w:pStyle w:val="a5"/>
        <w:tabs>
          <w:tab w:val="left" w:pos="0"/>
          <w:tab w:val="left" w:pos="567"/>
        </w:tabs>
        <w:spacing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4)  додаткові умови: без права передачі у суборенду.</w:t>
      </w:r>
    </w:p>
    <w:p w:rsidR="00D07FD7" w:rsidRPr="0079362D" w:rsidRDefault="00D07FD7" w:rsidP="00D07FD7">
      <w:pPr>
        <w:pStyle w:val="a5"/>
        <w:tabs>
          <w:tab w:val="left" w:pos="0"/>
          <w:tab w:val="left" w:pos="567"/>
        </w:tabs>
        <w:spacing w:after="120" w:line="271" w:lineRule="auto"/>
        <w:ind w:left="0" w:firstLine="567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7.2.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D07FD7" w:rsidRDefault="00D07FD7" w:rsidP="00D07FD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FD7" w:rsidRDefault="00D07FD7" w:rsidP="00D07FD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07FD7" w:rsidRDefault="00D07FD7" w:rsidP="00D07FD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D07FD7" w:rsidRDefault="00D07FD7" w:rsidP="00D07FD7">
      <w:pPr>
        <w:rPr>
          <w:lang w:val="uk-UA"/>
        </w:rPr>
      </w:pPr>
    </w:p>
    <w:p w:rsidR="00D07FD7" w:rsidRDefault="00D07FD7" w:rsidP="00D07FD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FD7" w:rsidRDefault="00D07FD7" w:rsidP="00D07FD7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FD7" w:rsidRPr="00A040F7" w:rsidRDefault="00D07FD7" w:rsidP="00D07FD7">
      <w:pPr>
        <w:rPr>
          <w:lang w:val="uk-UA"/>
        </w:rPr>
      </w:pPr>
    </w:p>
    <w:p w:rsidR="00BB3687" w:rsidRDefault="00D07FD7"/>
    <w:sectPr w:rsidR="00BB3687" w:rsidSect="002734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FD7"/>
    <w:rsid w:val="00090A5A"/>
    <w:rsid w:val="000F148F"/>
    <w:rsid w:val="00175850"/>
    <w:rsid w:val="00D0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D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07FD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07FD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07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07FD7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D07F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F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2669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2024-09-03T06:23:00Z</dcterms:created>
  <dcterms:modified xsi:type="dcterms:W3CDTF">2024-09-03T06:23:00Z</dcterms:modified>
</cp:coreProperties>
</file>