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0FC" w:rsidRDefault="00F970FC" w:rsidP="00F970FC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FC" w:rsidRDefault="00F970FC" w:rsidP="00F97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F970FC" w:rsidRDefault="00F970FC" w:rsidP="00F970F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F970FC" w:rsidRDefault="00F970FC" w:rsidP="00F970F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П’ЯТА СЕСІЯ</w:t>
      </w:r>
    </w:p>
    <w:p w:rsidR="00F970FC" w:rsidRDefault="00F970FC" w:rsidP="00F970FC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F970FC" w:rsidRDefault="00F970FC" w:rsidP="00F970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22.05.20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970FC" w:rsidRDefault="00F970FC" w:rsidP="00F970F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F970FC" w:rsidRDefault="00F970FC" w:rsidP="00F970FC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F970FC" w:rsidRDefault="00F970FC" w:rsidP="00F970FC">
      <w:pPr>
        <w:pStyle w:val="a3"/>
        <w:ind w:left="284" w:hanging="284"/>
        <w:rPr>
          <w:b/>
          <w:bCs/>
          <w:sz w:val="8"/>
          <w:szCs w:val="8"/>
        </w:rPr>
      </w:pPr>
    </w:p>
    <w:p w:rsidR="00F970FC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F970FC" w:rsidRDefault="00F970FC" w:rsidP="00F970FC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F970FC" w:rsidRDefault="00F970FC" w:rsidP="00F970FC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230,0 м</w:t>
      </w:r>
      <w:bookmarkStart w:id="0" w:name="_Hlk165993256"/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Берегова, 129,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Роменський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район,з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орендною платою 1 (одна) гривня в рік.</w:t>
      </w:r>
    </w:p>
    <w:p w:rsidR="00F970FC" w:rsidRDefault="00F970FC" w:rsidP="00F970F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F970FC" w:rsidRDefault="00F970FC" w:rsidP="00F970FC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275,3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розташоване за адресою: вул. Новоселівка, 2, с. Великі Бубни, Роменський р-н, Сумська обл., з орендною платою 1 (одна) гривня в рік.</w:t>
      </w:r>
    </w:p>
    <w:p w:rsidR="00F970FC" w:rsidRDefault="00F970FC" w:rsidP="00F970F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F970FC" w:rsidRDefault="00F970FC" w:rsidP="00F970FC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78,3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Миру, 86,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Мокіївка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р-н, Сумська обл., з орендною платою 1 (одна) гривня в рік.</w:t>
      </w:r>
    </w:p>
    <w:p w:rsidR="00F970FC" w:rsidRDefault="00F970FC" w:rsidP="00F970F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F970FC" w:rsidRDefault="00F970FC" w:rsidP="00F970FC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4. Включити потенційний об’єкт оренди – нежитлове приміщення загальною площею 18,5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адресою: бульв. Шевченка, 8, м. Ромни, Сумська обл. – до Переліку </w:t>
      </w:r>
      <w:r>
        <w:rPr>
          <w:szCs w:val="24"/>
        </w:rPr>
        <w:lastRenderedPageBreak/>
        <w:t>об’єктів, щодо яких прийнято рішення про передачу в оренду на аукціоні (Перелік першого типу).</w:t>
      </w:r>
    </w:p>
    <w:p w:rsidR="00F970FC" w:rsidRPr="00856371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18,5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бульв.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970FC" w:rsidRPr="00E91543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F970FC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1 650 грн 00 коп. в місяць;</w:t>
      </w:r>
    </w:p>
    <w:p w:rsidR="00F970FC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F970FC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F970FC" w:rsidRDefault="00F970FC" w:rsidP="00F970FC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F970FC" w:rsidRDefault="00F970FC" w:rsidP="00F970FC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5. Припинити з 01.06.2024 дію договору оренди індивідуально визначеного нерухомого майна, що перебуває у комунальній власності, площею 6,5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Фізичною особою-підприємцем </w:t>
      </w:r>
      <w:proofErr w:type="spellStart"/>
      <w:r>
        <w:rPr>
          <w:szCs w:val="24"/>
        </w:rPr>
        <w:t>Прохорчук</w:t>
      </w:r>
      <w:proofErr w:type="spellEnd"/>
      <w:r>
        <w:rPr>
          <w:szCs w:val="24"/>
        </w:rPr>
        <w:t xml:space="preserve"> С.Л.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бульв. Шевченка, 8, м. Ромни, Сумська обл. за взаємною згодою сторін. </w:t>
      </w:r>
    </w:p>
    <w:p w:rsidR="00F970FC" w:rsidRDefault="00F970FC" w:rsidP="00F970FC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6. Припинити з 01.06.2024 дію договору оренди індивідуально визначеного нерухомого майна, що перебуває у комунальній власності, площею 17,4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Комунальним некомерційним підприємством «Стоматологічна поліклініка» Роменської міської ради за адресою: вул. Миру, 2, с. Гаврилівка, Роменський р-н, Сумська обл., за взаємною згодою сторін. </w:t>
      </w:r>
    </w:p>
    <w:p w:rsidR="00F970FC" w:rsidRDefault="00F970FC" w:rsidP="00F970FC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7. Припинити з 01.06.2024 дію договору оренди індивідуально визначеного нерухомого майна, що перебуває у комунальній власності, площею 28,8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Комунальним некомерційним підприємством «Стоматологічна поліклініка» Роменської міської ради за адресою: вул. Київська, 56, с. Бобрик, Роменський р-н, Сумська обл. за взаємною згодою сторін.</w:t>
      </w:r>
    </w:p>
    <w:p w:rsidR="00F970FC" w:rsidRDefault="00F970FC" w:rsidP="00F970FC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8. Припинити з 01.06.2024 дію договору оренди індивідуально визначеного нерухомого майна, що перебуває у комунальній власності, площею 1 522,2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ТОВ «ЕНТЕРПРАЙЗ ЛТД» за адресою: вул. Шкільна, 12, с. Ведмеже, Роменський р-н, Сумська обл. за взаємною згодою сторін. </w:t>
      </w:r>
    </w:p>
    <w:p w:rsidR="00F970FC" w:rsidRDefault="00F970FC" w:rsidP="00F970FC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9. Включити потенційний об’єкт оренди – ХХХХХХХХ загальною площею ХХХХХ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розташованих за адресою: ХХХХХХХХ, – </w:t>
      </w:r>
      <w:bookmarkStart w:id="1" w:name="_GoBack"/>
      <w:bookmarkEnd w:id="1"/>
      <w:r>
        <w:rPr>
          <w:szCs w:val="24"/>
        </w:rPr>
        <w:t>до Переліку об’єктів, щодо яких прийнято рішення про передачу в оренду без аукціону (Перелік другого типу).</w:t>
      </w:r>
    </w:p>
    <w:p w:rsidR="00F970FC" w:rsidRPr="00621370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4D3E">
        <w:rPr>
          <w:rFonts w:ascii="Times New Roman" w:hAnsi="Times New Roman"/>
          <w:sz w:val="24"/>
          <w:szCs w:val="24"/>
        </w:rPr>
        <w:t>9.1.</w:t>
      </w:r>
      <w:r w:rsidRPr="006213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в оренду ХХХХХХ ХХХХХХХХ </w:t>
      </w:r>
      <w:proofErr w:type="spellStart"/>
      <w:r w:rsidRPr="00621370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370">
        <w:rPr>
          <w:rFonts w:ascii="Times New Roman" w:hAnsi="Times New Roman"/>
          <w:sz w:val="24"/>
          <w:szCs w:val="24"/>
        </w:rPr>
        <w:t>площею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621370">
        <w:rPr>
          <w:rFonts w:ascii="Times New Roman" w:hAnsi="Times New Roman"/>
          <w:sz w:val="24"/>
          <w:szCs w:val="24"/>
        </w:rPr>
        <w:t xml:space="preserve"> </w:t>
      </w:r>
      <w:r w:rsidRPr="009B0197">
        <w:rPr>
          <w:rFonts w:ascii="Times New Roman" w:hAnsi="Times New Roman"/>
          <w:sz w:val="24"/>
          <w:szCs w:val="24"/>
        </w:rPr>
        <w:t>м</w:t>
      </w:r>
      <w:r w:rsidRPr="009B0197">
        <w:rPr>
          <w:rFonts w:ascii="Times New Roman" w:hAnsi="Times New Roman"/>
          <w:sz w:val="24"/>
          <w:szCs w:val="24"/>
          <w:vertAlign w:val="superscript"/>
        </w:rPr>
        <w:t>2</w:t>
      </w:r>
      <w:r w:rsidRPr="00621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1370">
        <w:rPr>
          <w:rFonts w:ascii="Times New Roman" w:hAnsi="Times New Roman"/>
          <w:sz w:val="24"/>
          <w:szCs w:val="24"/>
        </w:rPr>
        <w:t>розташованих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21370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ХХХХХХХХ</w:t>
      </w:r>
      <w:r w:rsidRPr="00621370">
        <w:rPr>
          <w:rFonts w:ascii="Times New Roman" w:hAnsi="Times New Roman"/>
          <w:sz w:val="24"/>
          <w:szCs w:val="24"/>
        </w:rPr>
        <w:t>.</w:t>
      </w:r>
    </w:p>
    <w:p w:rsidR="00F970FC" w:rsidRPr="00FE3677" w:rsidRDefault="00F970FC" w:rsidP="00F970FC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44D3E">
        <w:rPr>
          <w:rFonts w:ascii="Times New Roman" w:hAnsi="Times New Roman"/>
          <w:sz w:val="24"/>
          <w:szCs w:val="24"/>
          <w:lang w:val="uk-UA"/>
        </w:rPr>
        <w:t>9.2.</w:t>
      </w:r>
      <w:r>
        <w:rPr>
          <w:szCs w:val="24"/>
          <w:lang w:val="uk-UA"/>
        </w:rPr>
        <w:t xml:space="preserve"> </w:t>
      </w:r>
      <w:r w:rsidRPr="00FE3677">
        <w:rPr>
          <w:rFonts w:ascii="Times New Roman" w:hAnsi="Times New Roman"/>
          <w:sz w:val="24"/>
          <w:szCs w:val="24"/>
          <w:lang w:val="uk-UA"/>
        </w:rPr>
        <w:t xml:space="preserve">Затвердити умови передачі в оренду майна комунальної власності, </w:t>
      </w:r>
      <w:proofErr w:type="spellStart"/>
      <w:r w:rsidRPr="00FE3677">
        <w:rPr>
          <w:rFonts w:ascii="Times New Roman" w:hAnsi="Times New Roman"/>
          <w:sz w:val="24"/>
          <w:szCs w:val="24"/>
          <w:lang w:val="uk-UA"/>
        </w:rPr>
        <w:t>вк</w:t>
      </w:r>
      <w:r w:rsidRPr="00FE3677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FE367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E3677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FE3677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F970FC" w:rsidRDefault="00F970FC" w:rsidP="00F970FC">
      <w:pPr>
        <w:pStyle w:val="a3"/>
        <w:spacing w:line="276" w:lineRule="auto"/>
        <w:ind w:firstLine="426"/>
        <w:rPr>
          <w:szCs w:val="24"/>
        </w:rPr>
      </w:pPr>
      <w:r>
        <w:rPr>
          <w:szCs w:val="24"/>
        </w:rPr>
        <w:t>1) орендна плата становить 1 (одна) гривня в рік;</w:t>
      </w:r>
    </w:p>
    <w:p w:rsidR="00F970FC" w:rsidRDefault="00F970FC" w:rsidP="00F970FC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1 (один) рік;</w:t>
      </w:r>
    </w:p>
    <w:p w:rsidR="00F970FC" w:rsidRDefault="00F970FC" w:rsidP="00F970FC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цільове використання – для розміщення ХХХХХХХХХ.</w:t>
      </w:r>
    </w:p>
    <w:p w:rsidR="00F970FC" w:rsidRDefault="00F970FC" w:rsidP="00F970FC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9.3. Доручити управлінню економічного розвитку Роменської міської ради в особі начальника управління Янчук Ю.О. укласти договір оренди з ХХХХХХХ у визначений законодавством термін.</w:t>
      </w:r>
    </w:p>
    <w:p w:rsidR="00BB3687" w:rsidRDefault="00F970FC" w:rsidP="00780D9D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sectPr w:rsidR="00BB3687" w:rsidSect="0028798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C"/>
    <w:rsid w:val="00090A5A"/>
    <w:rsid w:val="000F148F"/>
    <w:rsid w:val="00780D9D"/>
    <w:rsid w:val="00A732D6"/>
    <w:rsid w:val="00B724E6"/>
    <w:rsid w:val="00F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30208-04D6-47BB-83ED-29103906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FC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970FC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F970FC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F97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970F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70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2024-05-21T08:22:00Z</dcterms:created>
  <dcterms:modified xsi:type="dcterms:W3CDTF">2024-05-21T08:22:00Z</dcterms:modified>
</cp:coreProperties>
</file>