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0479F4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7248C8" w:rsidRPr="000479F4" w:rsidRDefault="007248C8" w:rsidP="000479F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7248C8" w:rsidRPr="000479F4" w:rsidRDefault="007248C8" w:rsidP="000479F4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СІМДЕСЯТ ДРУГА СЕСІЯ</w:t>
      </w:r>
    </w:p>
    <w:p w:rsidR="007248C8" w:rsidRPr="000479F4" w:rsidRDefault="007248C8" w:rsidP="000479F4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7248C8" w:rsidRPr="000479F4" w:rsidRDefault="007248C8" w:rsidP="000479F4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248C8" w:rsidRPr="000479F4" w:rsidTr="00445F27">
        <w:tc>
          <w:tcPr>
            <w:tcW w:w="3190" w:type="dxa"/>
            <w:hideMark/>
          </w:tcPr>
          <w:p w:rsidR="007248C8" w:rsidRPr="000479F4" w:rsidRDefault="007248C8" w:rsidP="000479F4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19.04.2024</w:t>
            </w:r>
          </w:p>
        </w:tc>
        <w:tc>
          <w:tcPr>
            <w:tcW w:w="3190" w:type="dxa"/>
            <w:hideMark/>
          </w:tcPr>
          <w:p w:rsidR="007248C8" w:rsidRPr="000479F4" w:rsidRDefault="007248C8" w:rsidP="000479F4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7248C8" w:rsidRPr="000479F4" w:rsidRDefault="007248C8" w:rsidP="000479F4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0479F4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0479F4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color w:val="000000"/>
          <w:sz w:val="12"/>
          <w:szCs w:val="12"/>
          <w:lang w:val="uk-UA" w:eastAsia="en-US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0479F4" w:rsidRDefault="007248C8" w:rsidP="000479F4">
      <w:pPr>
        <w:widowControl w:val="0"/>
        <w:spacing w:before="120" w:after="120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 w:eastAsia="en-US"/>
        </w:rPr>
        <w:t>МІСЬКА РАДА ВИРІШИЛА: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7"/>
        <w:gridCol w:w="5209"/>
      </w:tblGrid>
      <w:tr w:rsidR="007248C8" w:rsidRPr="000479F4" w:rsidTr="00445F27">
        <w:tc>
          <w:tcPr>
            <w:tcW w:w="57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Зміст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2023-2025 роки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7248C8" w:rsidRPr="000479F4" w:rsidTr="00445F27">
        <w:trPr>
          <w:trHeight w:val="677"/>
        </w:trPr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0479F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116 575,271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116 575,271 тис. грн</w:t>
            </w:r>
          </w:p>
        </w:tc>
      </w:tr>
      <w:tr w:rsidR="007248C8" w:rsidRPr="000479F4" w:rsidTr="00445F27">
        <w:tc>
          <w:tcPr>
            <w:tcW w:w="576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7248C8" w:rsidRPr="000479F4" w:rsidRDefault="007248C8" w:rsidP="000479F4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2) викласти таблицю «Ресурсне забезпечення </w:t>
      </w:r>
      <w:r w:rsidRPr="000479F4">
        <w:rPr>
          <w:rFonts w:ascii="Times New Roman" w:hAnsi="Times New Roman"/>
          <w:bCs/>
          <w:color w:val="000000"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0479F4" w:rsidRDefault="007248C8" w:rsidP="000479F4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462"/>
        <w:gridCol w:w="1804"/>
        <w:gridCol w:w="1586"/>
        <w:gridCol w:w="1627"/>
      </w:tblGrid>
      <w:tr w:rsidR="007248C8" w:rsidRPr="000479F4" w:rsidTr="00445F27">
        <w:trPr>
          <w:trHeight w:val="320"/>
        </w:trPr>
        <w:tc>
          <w:tcPr>
            <w:tcW w:w="2945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27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7248C8" w:rsidRPr="000479F4" w:rsidTr="00445F27">
        <w:trPr>
          <w:trHeight w:val="304"/>
        </w:trPr>
        <w:tc>
          <w:tcPr>
            <w:tcW w:w="2945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04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27" w:type="dxa"/>
            <w:vMerge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304"/>
        </w:trPr>
        <w:tc>
          <w:tcPr>
            <w:tcW w:w="2945" w:type="dxa"/>
          </w:tcPr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7248C8" w:rsidRPr="000479F4" w:rsidRDefault="007248C8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462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0358F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804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</w:t>
            </w:r>
            <w:r w:rsidR="0050358F" w:rsidRPr="000479F4">
              <w:rPr>
                <w:color w:val="000000"/>
                <w:lang w:val="ru-RU" w:eastAsia="ru-RU"/>
              </w:rPr>
              <w:t> 253,972</w:t>
            </w:r>
          </w:p>
        </w:tc>
        <w:tc>
          <w:tcPr>
            <w:tcW w:w="1586" w:type="dxa"/>
            <w:vAlign w:val="center"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7248C8" w:rsidRPr="000479F4" w:rsidRDefault="007248C8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116 575,271</w:t>
            </w:r>
          </w:p>
        </w:tc>
      </w:tr>
      <w:tr w:rsidR="0050358F" w:rsidRPr="000479F4" w:rsidTr="00445F27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462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</w:rPr>
              <w:t>38 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768,579</w:t>
            </w:r>
          </w:p>
        </w:tc>
        <w:tc>
          <w:tcPr>
            <w:tcW w:w="1804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32 253,972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pStyle w:val="a5"/>
              <w:spacing w:before="0" w:after="0"/>
              <w:ind w:firstLine="0"/>
              <w:contextualSpacing/>
              <w:jc w:val="center"/>
              <w:rPr>
                <w:color w:val="000000"/>
                <w:lang w:val="ru-RU" w:eastAsia="ru-RU"/>
              </w:rPr>
            </w:pPr>
            <w:r w:rsidRPr="000479F4">
              <w:rPr>
                <w:color w:val="000000"/>
                <w:lang w:val="ru-RU" w:eastAsia="ru-RU"/>
              </w:rPr>
              <w:t>45 552,720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116 575,271</w:t>
            </w:r>
          </w:p>
        </w:tc>
      </w:tr>
      <w:tr w:rsidR="0050358F" w:rsidRPr="000479F4" w:rsidTr="00445F27">
        <w:trPr>
          <w:trHeight w:val="304"/>
        </w:trPr>
        <w:tc>
          <w:tcPr>
            <w:tcW w:w="2945" w:type="dxa"/>
          </w:tcPr>
          <w:p w:rsidR="0050358F" w:rsidRPr="000479F4" w:rsidRDefault="0050358F" w:rsidP="000479F4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462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04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27" w:type="dxa"/>
            <w:vAlign w:val="center"/>
          </w:tcPr>
          <w:p w:rsidR="0050358F" w:rsidRPr="000479F4" w:rsidRDefault="0050358F" w:rsidP="00047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3) викласти підпункт 7.14 «Придбання солі» пункту 7 «Придбання предметів, матеріалів, обладнання та інвентарю, необхідних для забезпечення благоустрою громади» розділу ІІІ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851"/>
        <w:gridCol w:w="850"/>
        <w:gridCol w:w="851"/>
        <w:gridCol w:w="850"/>
        <w:gridCol w:w="851"/>
        <w:gridCol w:w="127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2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 Придбання предметів, матеріалів, обладнання та інвентарю, необхідних для забезпечення благоустрою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54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  <w:r w:rsidR="005422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Придбання солі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color w:val="000000"/>
                <w:lang w:val="uk-UA" w:eastAsia="ru-RU"/>
              </w:rPr>
              <w:t>1155,687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/>
              </w:rPr>
            </w:pPr>
            <w:r w:rsidRPr="000479F4">
              <w:rPr>
                <w:color w:val="000000"/>
                <w:lang w:val="uk-UA"/>
              </w:rPr>
              <w:t>1024,000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color w:val="000000"/>
                <w:lang w:val="uk-UA" w:eastAsia="ru-RU"/>
              </w:rPr>
              <w:t>2037,280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Покраще-ння благо- устрою громади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 xml:space="preserve">4) викласти підпункти 12.1 «Виконання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та 12.2 «Виконання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пункту 12 «Забезпечення благоустрою прилеглих територій»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ІІІ «Організація благоустрою населених пунктів» </w:t>
      </w:r>
      <w:r w:rsidRPr="000479F4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01C1" w:rsidRPr="000479F4" w:rsidRDefault="009C01C1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709"/>
        <w:gridCol w:w="992"/>
        <w:gridCol w:w="709"/>
        <w:gridCol w:w="709"/>
        <w:gridCol w:w="709"/>
        <w:gridCol w:w="850"/>
        <w:gridCol w:w="1565"/>
      </w:tblGrid>
      <w:tr w:rsidR="009C01C1" w:rsidRPr="000479F4" w:rsidTr="009C01C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9C01C1" w:rsidRPr="000479F4" w:rsidTr="009C01C1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01C1" w:rsidRPr="000479F4" w:rsidTr="009C01C1">
        <w:trPr>
          <w:trHeight w:val="26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 Забезпечення благоустрою прилеглих територій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12.1. 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01C1" w:rsidRPr="000479F4" w:rsidTr="009C01C1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12.2. 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C1" w:rsidRPr="000479F4" w:rsidRDefault="009C01C1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1C1" w:rsidRPr="000479F4" w:rsidRDefault="009C01C1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C01C1" w:rsidRPr="000479F4" w:rsidRDefault="009C01C1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40016E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5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 xml:space="preserve">) доповнити пункт 1 «Забезпечення будівництва об’єктів житлово-комунального господарства» розділу VI «Будівництво об’єктів житлово-комунального господарства» 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lastRenderedPageBreak/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1.3: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7248C8" w:rsidRPr="000479F4" w:rsidTr="0065747C">
        <w:trPr>
          <w:trHeight w:val="698"/>
        </w:trPr>
        <w:tc>
          <w:tcPr>
            <w:tcW w:w="6804" w:type="dxa"/>
            <w:vMerge w:val="restart"/>
            <w:vAlign w:val="center"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7248C8" w:rsidRPr="000479F4" w:rsidRDefault="007248C8" w:rsidP="000479F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7248C8" w:rsidRPr="000479F4" w:rsidTr="0065747C">
        <w:trPr>
          <w:trHeight w:val="284"/>
        </w:trPr>
        <w:tc>
          <w:tcPr>
            <w:tcW w:w="6804" w:type="dxa"/>
            <w:vMerge/>
            <w:vAlign w:val="center"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7248C8" w:rsidRPr="000479F4" w:rsidRDefault="007248C8" w:rsidP="000479F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7248C8" w:rsidRPr="000479F4" w:rsidTr="0065747C">
        <w:trPr>
          <w:trHeight w:val="684"/>
        </w:trPr>
        <w:tc>
          <w:tcPr>
            <w:tcW w:w="6804" w:type="dxa"/>
            <w:vAlign w:val="center"/>
          </w:tcPr>
          <w:p w:rsidR="007248C8" w:rsidRPr="00F0235D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</w:t>
            </w:r>
            <w:r w:rsidRPr="000479F4">
              <w:rPr>
                <w:rFonts w:ascii="Times New Roman" w:hAnsi="Times New Roman"/>
                <w:bCs/>
                <w:sz w:val="24"/>
                <w:szCs w:val="24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</w:t>
            </w:r>
            <w:r w:rsidR="00F023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F0235D" w:rsidRPr="000479F4">
              <w:rPr>
                <w:rFonts w:ascii="Times New Roman" w:hAnsi="Times New Roman"/>
                <w:sz w:val="24"/>
                <w:szCs w:val="24"/>
                <w:lang w:val="uk-UA"/>
              </w:rPr>
              <w:t>(виготовлення проектно-кошторисної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7248C8" w:rsidRPr="000479F4" w:rsidRDefault="008A4217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800,000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6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) викласти підпункти 2.8 «Капітальний ремонт ліфтів по вул. Гетьмана Мазепи, 71, під’їзди: 1, 2, 3 в м. Ромни Сумської області» та 2.10 «Капітальний ремонт ліфтів по вул. Героїв Роменщини, 248 в м. Ромни Сумської області» пункту 2 «Забезпечення капітального ремонту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708"/>
        <w:gridCol w:w="1134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248C8" w:rsidRPr="000479F4" w:rsidTr="00445F27">
        <w:trPr>
          <w:trHeight w:val="26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2.8. Капітальний ремонт ліфтів по вул. Гетьмана Мазепи, 71, під’їзди: 1, 2, 3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8A4217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432,494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7248C8" w:rsidRPr="000479F4" w:rsidTr="00445F27">
        <w:trPr>
          <w:trHeight w:val="27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2.10. Капітальний ремонт ліфтів по вул. Героїв Роменщини, 248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0479F4">
              <w:rPr>
                <w:lang w:val="uk-UA" w:eastAsia="ru-RU"/>
              </w:rPr>
              <w:t>1 743,506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lastRenderedPageBreak/>
        <w:t>7</w:t>
      </w:r>
      <w:r w:rsidR="007248C8" w:rsidRPr="000479F4">
        <w:rPr>
          <w:rFonts w:ascii="Times New Roman" w:hAnsi="Times New Roman"/>
          <w:sz w:val="24"/>
          <w:szCs w:val="24"/>
          <w:lang w:val="uk-UA"/>
        </w:rPr>
        <w:t>) викласти підпункти 3.2 «Реконструкція КНС-1 за адресою: вул. Залізнична, 127 Г в м. Ромни Сумської області (виготовлення проектно-кошторисної документації)» та 3.7 «Реконструкція котельні за адресою: Сумська область, м. Ромни, вул. Аптекарська»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7248C8" w:rsidRPr="000479F4" w:rsidRDefault="007248C8" w:rsidP="000479F4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709"/>
        <w:gridCol w:w="992"/>
        <w:gridCol w:w="709"/>
        <w:gridCol w:w="709"/>
        <w:gridCol w:w="709"/>
        <w:gridCol w:w="850"/>
        <w:gridCol w:w="1565"/>
      </w:tblGrid>
      <w:tr w:rsidR="007248C8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7248C8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248C8" w:rsidRPr="000479F4" w:rsidTr="00232DD5">
        <w:trPr>
          <w:trHeight w:val="375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3.2. Реконструкція КНС-1 за адресою: вул. Залізнична, 127 Г в м. Ромни Сумської області (виготовлення проектно-кошторисної документації)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інфраструк-тури громади</w:t>
            </w:r>
          </w:p>
        </w:tc>
      </w:tr>
      <w:tr w:rsidR="007248C8" w:rsidRPr="000479F4" w:rsidTr="00232DD5">
        <w:trPr>
          <w:trHeight w:val="24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3.7. Реконструкція котельні за адресою: Сумська область, м. Ромни, вул. Аптекарська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0479F4">
              <w:rPr>
                <w:lang w:val="uk-UA" w:eastAsia="ru-RU"/>
              </w:rPr>
              <w:t>600,000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C8" w:rsidRPr="000479F4" w:rsidRDefault="007248C8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8C8" w:rsidRPr="000479F4" w:rsidRDefault="007248C8" w:rsidP="000479F4">
            <w:pPr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8) доповнити пункт 1 «Забезпечення капітального ремонту об’єктів комунальної власності» розділу VII «Будівництво інших об’єктів комунальної власності»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1.2:</w:t>
      </w: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835"/>
      </w:tblGrid>
      <w:tr w:rsidR="0065747C" w:rsidRPr="000479F4" w:rsidTr="008F215B">
        <w:trPr>
          <w:trHeight w:val="698"/>
        </w:trPr>
        <w:tc>
          <w:tcPr>
            <w:tcW w:w="6804" w:type="dxa"/>
            <w:vMerge w:val="restart"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65747C" w:rsidRPr="000479F4" w:rsidTr="008F215B">
        <w:trPr>
          <w:trHeight w:val="284"/>
        </w:trPr>
        <w:tc>
          <w:tcPr>
            <w:tcW w:w="6804" w:type="dxa"/>
            <w:vMerge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65747C" w:rsidRPr="000479F4" w:rsidTr="008F215B">
        <w:trPr>
          <w:trHeight w:val="684"/>
        </w:trPr>
        <w:tc>
          <w:tcPr>
            <w:tcW w:w="6804" w:type="dxa"/>
            <w:vAlign w:val="center"/>
          </w:tcPr>
          <w:p w:rsidR="0065747C" w:rsidRPr="000479F4" w:rsidRDefault="0065747C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Pr="000479F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65747C" w:rsidRPr="000479F4" w:rsidRDefault="0065747C" w:rsidP="00047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190,000</w:t>
            </w:r>
          </w:p>
        </w:tc>
      </w:tr>
    </w:tbl>
    <w:p w:rsidR="00284922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9</w:t>
      </w:r>
      <w:r w:rsidR="00284922" w:rsidRPr="000479F4">
        <w:rPr>
          <w:rFonts w:ascii="Times New Roman" w:hAnsi="Times New Roman"/>
          <w:color w:val="000000"/>
          <w:sz w:val="24"/>
          <w:szCs w:val="24"/>
          <w:lang w:val="uk-UA"/>
        </w:rPr>
        <w:t>) викласти підпункт 1.2 «Послуги з впорядкування полігону твердих побутових відходів на території Пустовійтівського старостинського округу» пункту 1 «Утримання і роботи з впорядкування полігону твердих побутових відходів» розділу X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232DD5" w:rsidRPr="000479F4" w:rsidRDefault="00232DD5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850"/>
        <w:gridCol w:w="851"/>
        <w:gridCol w:w="850"/>
        <w:gridCol w:w="851"/>
        <w:gridCol w:w="850"/>
        <w:gridCol w:w="851"/>
        <w:gridCol w:w="1275"/>
      </w:tblGrid>
      <w:tr w:rsidR="00284922" w:rsidRPr="000479F4" w:rsidTr="00445F2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Орієнтовні обсяги фінансування за роками виконання,       тис. грн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284922" w:rsidRPr="000479F4" w:rsidTr="00445F27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84922" w:rsidRPr="000479F4" w:rsidTr="00445F27">
        <w:trPr>
          <w:trHeight w:val="2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922" w:rsidRPr="000479F4" w:rsidRDefault="0050358F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Утримання і роботи з </w:t>
            </w:r>
            <w:r w:rsidR="00284922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впорядкування полігону твердих побутових відходів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32DD5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1.2. Послуги з</w:t>
            </w:r>
            <w:r w:rsidR="000479F4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впорядкувавння</w:t>
            </w:r>
            <w:r w:rsidR="00284922"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полігону твердих 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50358F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0479F4">
              <w:rPr>
                <w:lang w:val="uk-UA"/>
              </w:rPr>
              <w:t>38,610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/>
              </w:rPr>
            </w:pPr>
            <w:r w:rsidRPr="000479F4">
              <w:rPr>
                <w:color w:val="000000"/>
                <w:lang w:val="uk-UA"/>
              </w:rPr>
              <w:t>61,290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color w:val="00000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22" w:rsidRPr="000479F4" w:rsidRDefault="00284922" w:rsidP="000479F4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2023 –</w:t>
            </w:r>
          </w:p>
          <w:p w:rsidR="00284922" w:rsidRPr="000479F4" w:rsidRDefault="00284922" w:rsidP="0004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922" w:rsidRPr="000479F4" w:rsidRDefault="00284922" w:rsidP="000479F4">
            <w:pPr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922" w:rsidRPr="000479F4" w:rsidRDefault="00284922" w:rsidP="000479F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479F4">
              <w:rPr>
                <w:rFonts w:ascii="Times New Roman" w:hAnsi="Times New Roman"/>
                <w:sz w:val="24"/>
                <w:szCs w:val="24"/>
                <w:lang w:val="uk-UA"/>
              </w:rPr>
              <w:t>Забезпече-ння санітарно-екологіч-ного благопо-луччя громади</w:t>
            </w:r>
          </w:p>
        </w:tc>
      </w:tr>
    </w:tbl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>Міський голова</w:t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0479F4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  <w:t>Олег СТОГНІЙ</w:t>
      </w: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5747C" w:rsidRPr="000479F4" w:rsidRDefault="0065747C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7248C8" w:rsidRPr="000479F4" w:rsidRDefault="007248C8" w:rsidP="000479F4">
      <w:pPr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до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проєкту рішення Роменської міської ради</w:t>
      </w:r>
    </w:p>
    <w:p w:rsidR="007248C8" w:rsidRPr="000479F4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«Про внесення змі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н до Програми реформування і розвитку житлово-комунального господарства Роменської міської територіальної громади на 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роки», 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</w:rPr>
        <w:t>затвердженої рішенням міської ради від 07.12.2022</w:t>
      </w:r>
    </w:p>
    <w:p w:rsidR="007248C8" w:rsidRPr="000479F4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79F4">
        <w:rPr>
          <w:rFonts w:ascii="Times New Roman" w:hAnsi="Times New Roman"/>
          <w:color w:val="000000"/>
          <w:sz w:val="24"/>
          <w:szCs w:val="24"/>
        </w:rPr>
        <w:t> 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передбачає внесення таких змін до Програми щодо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та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обсягів фінансування: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реалізації, на 904,000 тис. грн (з 117 479,271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тис. грн на 116 575,271 тис. грн).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2. Зміна </w:t>
      </w:r>
      <w:r w:rsidR="006E3B23">
        <w:rPr>
          <w:rFonts w:ascii="Times New Roman" w:hAnsi="Times New Roman"/>
          <w:color w:val="000000"/>
          <w:sz w:val="24"/>
          <w:szCs w:val="24"/>
          <w:lang w:val="uk-UA"/>
        </w:rPr>
        <w:t xml:space="preserve">заходів Програми та обсягів фінансування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у 2024 році за такими розділами у відповідних підпунктах: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ІІІ «Організація благоустрою населених пунктів»:</w:t>
      </w:r>
    </w:p>
    <w:p w:rsidR="007248C8" w:rsidRPr="000479F4" w:rsidRDefault="0054220B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7.14</w:t>
      </w:r>
      <w:r w:rsidR="007248C8" w:rsidRPr="000479F4">
        <w:rPr>
          <w:rFonts w:ascii="Times New Roman" w:hAnsi="Times New Roman"/>
          <w:color w:val="000000"/>
          <w:sz w:val="24"/>
          <w:szCs w:val="24"/>
          <w:lang w:val="uk-UA"/>
        </w:rPr>
        <w:t>. «Придбання солі» зменшення на 880,000 тис. грн (з 1 904,000 тис. грн на 1 024,000 тис. грн);</w:t>
      </w:r>
    </w:p>
    <w:p w:rsidR="0040016E" w:rsidRPr="000479F4" w:rsidRDefault="0040016E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12.1. «Виконання проєктно-вишукувальних робіт з розробленням топогеодезичної зйомки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зменшення на 95,000 тис. грн, тобто на всю суму, у зв’язку зі зміною назви (натомість додається підпункт 1.</w:t>
      </w:r>
      <w:r w:rsidR="0065747C" w:rsidRPr="000479F4">
        <w:rPr>
          <w:rFonts w:ascii="Times New Roman" w:hAnsi="Times New Roman"/>
          <w:sz w:val="24"/>
          <w:szCs w:val="24"/>
          <w:lang w:val="uk-UA"/>
        </w:rPr>
        <w:t>2</w:t>
      </w:r>
      <w:r w:rsidRPr="000479F4">
        <w:rPr>
          <w:rFonts w:ascii="Times New Roman" w:hAnsi="Times New Roman"/>
          <w:sz w:val="24"/>
          <w:szCs w:val="24"/>
          <w:lang w:val="uk-UA"/>
        </w:rPr>
        <w:t>. «</w:t>
      </w:r>
      <w:r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 w:rsidR="0065747C" w:rsidRPr="000479F4">
        <w:rPr>
          <w:rFonts w:ascii="Times New Roman" w:hAnsi="Times New Roman"/>
          <w:sz w:val="24"/>
          <w:szCs w:val="24"/>
          <w:lang w:val="uk-UA"/>
        </w:rPr>
        <w:t xml:space="preserve"> в розділі VII «Будівництво інших об’єктів комунальної власності» 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з обсягом фінансування 190,000 тис. грн</w:t>
      </w:r>
      <w:r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40016E" w:rsidRPr="000479F4" w:rsidRDefault="0040016E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12.2. «Виконання інженерно-геологічних вишукувань для виготовлення проєкту благоустрою прилеглої території Центру надання адміністративних послуг за адресою: вул. Коржівська, 95, м. Ромни, Сумської області» зменшення на 95,000 тис. грн,</w:t>
      </w:r>
      <w:r w:rsidR="0065747C" w:rsidRPr="000479F4">
        <w:rPr>
          <w:rFonts w:ascii="Times New Roman" w:hAnsi="Times New Roman"/>
          <w:sz w:val="24"/>
          <w:szCs w:val="24"/>
          <w:lang w:val="uk-UA"/>
        </w:rPr>
        <w:t xml:space="preserve"> тобто на всю суму, у зв’язку зі зміною назви (натомість додається підпункт 1.2. «</w:t>
      </w:r>
      <w:r w:rsidR="0065747C"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="0065747C" w:rsidRPr="000479F4">
        <w:rPr>
          <w:rFonts w:ascii="Times New Roman" w:hAnsi="Times New Roman"/>
          <w:sz w:val="24"/>
          <w:szCs w:val="24"/>
          <w:lang w:val="uk-UA"/>
        </w:rPr>
        <w:t xml:space="preserve">» в розділі VII «Будівництво інших об’єктів комунальної власності» </w:t>
      </w:r>
      <w:r w:rsidR="0065747C" w:rsidRPr="000479F4">
        <w:rPr>
          <w:rFonts w:ascii="Times New Roman" w:hAnsi="Times New Roman"/>
          <w:color w:val="000000"/>
          <w:sz w:val="24"/>
          <w:szCs w:val="24"/>
          <w:lang w:val="uk-UA"/>
        </w:rPr>
        <w:t>з обсягом фінансування 190,000 тис. грн</w:t>
      </w:r>
      <w:r w:rsidR="0065747C"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додається підпункт 1.3 «</w:t>
      </w:r>
      <w:r w:rsidR="00F0235D" w:rsidRPr="000479F4">
        <w:rPr>
          <w:rFonts w:ascii="Times New Roman" w:hAnsi="Times New Roman"/>
          <w:bCs/>
          <w:sz w:val="24"/>
          <w:szCs w:val="24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F023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0235D" w:rsidRPr="000479F4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» з обсягом фінансування </w:t>
      </w:r>
      <w:r w:rsidR="008A4217">
        <w:rPr>
          <w:rFonts w:ascii="Times New Roman" w:hAnsi="Times New Roman"/>
          <w:color w:val="000000"/>
          <w:sz w:val="24"/>
          <w:szCs w:val="24"/>
          <w:lang w:val="uk-UA"/>
        </w:rPr>
        <w:t>800,000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грн;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 xml:space="preserve">2.8. «Капітальний ремонт ліфтів по вул. Гетьмана Мазепи, 71, під’їзди: 1, 2, 3 в м. Ромни Сумської області» зменшення на </w:t>
      </w:r>
      <w:r w:rsidR="000C31A6">
        <w:rPr>
          <w:rFonts w:ascii="Times New Roman" w:hAnsi="Times New Roman"/>
          <w:sz w:val="24"/>
          <w:szCs w:val="24"/>
          <w:lang w:val="uk-UA"/>
        </w:rPr>
        <w:t>467,506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тис. грн (з 900,000 тис. грн на </w:t>
      </w:r>
      <w:r w:rsidR="000C31A6">
        <w:rPr>
          <w:rFonts w:ascii="Times New Roman" w:hAnsi="Times New Roman"/>
          <w:sz w:val="24"/>
          <w:szCs w:val="24"/>
          <w:lang w:val="uk-UA"/>
        </w:rPr>
        <w:t xml:space="preserve">432,494 </w:t>
      </w:r>
      <w:r w:rsidRPr="000479F4">
        <w:rPr>
          <w:rFonts w:ascii="Times New Roman" w:hAnsi="Times New Roman"/>
          <w:sz w:val="24"/>
          <w:szCs w:val="24"/>
          <w:lang w:val="uk-UA"/>
        </w:rPr>
        <w:t>тис. грн);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lastRenderedPageBreak/>
        <w:t>2.10. «Капітальний ремонт ліфтів по вул. Героїв Роменщини, 248 в м. Ромни Сумської області» збільшення на 243,506 тис. грн (з 1 500,000 тис. грн на 1 743,506 тис. грн);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3.2. «Реконструкція КНС-1 за адресою: вул. Залізнична, 127 Г в м. Ромни Сумської області (виготовлення проектно-кошторисної документації)» зменшення на 800,000 тис. грн, тобто на всю суму, у зв’язку зі зміною назви (на</w:t>
      </w:r>
      <w:r w:rsidR="00F0235D">
        <w:rPr>
          <w:rFonts w:ascii="Times New Roman" w:hAnsi="Times New Roman"/>
          <w:sz w:val="24"/>
          <w:szCs w:val="24"/>
          <w:lang w:val="uk-UA"/>
        </w:rPr>
        <w:t>томість додається підпункт 1.3</w:t>
      </w:r>
      <w:r w:rsidRPr="000479F4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0235D" w:rsidRPr="00F0235D">
        <w:rPr>
          <w:rFonts w:ascii="Times New Roman" w:hAnsi="Times New Roman"/>
          <w:bCs/>
          <w:sz w:val="24"/>
          <w:szCs w:val="24"/>
          <w:lang w:val="uk-UA"/>
        </w:rPr>
        <w:t xml:space="preserve">Нове будівництво каналізаційного самопливного колектора від вул. </w:t>
      </w:r>
      <w:r w:rsidR="00F0235D" w:rsidRPr="000479F4">
        <w:rPr>
          <w:rFonts w:ascii="Times New Roman" w:hAnsi="Times New Roman"/>
          <w:bCs/>
          <w:sz w:val="24"/>
          <w:szCs w:val="24"/>
        </w:rPr>
        <w:t>Залізнична, 127 Г до вул. Дудіна, 45 Г в місті Ромни Сумської області</w:t>
      </w:r>
      <w:r w:rsidR="00F023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0235D" w:rsidRPr="000479F4">
        <w:rPr>
          <w:rFonts w:ascii="Times New Roman" w:hAnsi="Times New Roman"/>
          <w:sz w:val="24"/>
          <w:szCs w:val="24"/>
          <w:lang w:val="uk-UA"/>
        </w:rPr>
        <w:t>(виготовлення проектно-кошторисної документації)</w:t>
      </w:r>
      <w:r w:rsidRPr="000479F4">
        <w:rPr>
          <w:rFonts w:ascii="Times New Roman" w:hAnsi="Times New Roman"/>
          <w:sz w:val="24"/>
          <w:szCs w:val="24"/>
          <w:lang w:val="uk-UA"/>
        </w:rPr>
        <w:t>»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з обсягом фінансування </w:t>
      </w:r>
      <w:r w:rsidR="000C31A6">
        <w:rPr>
          <w:rFonts w:ascii="Times New Roman" w:hAnsi="Times New Roman"/>
          <w:color w:val="000000"/>
          <w:sz w:val="24"/>
          <w:szCs w:val="24"/>
          <w:lang w:val="uk-UA"/>
        </w:rPr>
        <w:t>800,000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</w:t>
      </w:r>
      <w:r w:rsidRPr="000479F4">
        <w:rPr>
          <w:rFonts w:ascii="Times New Roman" w:hAnsi="Times New Roman"/>
          <w:sz w:val="24"/>
          <w:szCs w:val="24"/>
          <w:lang w:val="uk-UA"/>
        </w:rPr>
        <w:t>);</w:t>
      </w:r>
    </w:p>
    <w:p w:rsidR="007248C8" w:rsidRPr="000479F4" w:rsidRDefault="007248C8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3.7. «Реконструкція котельні за адресою: Сумська область, м. Ромни, вул. Аптекарська» збільшення на 200,000 тис. грн (з 400,000 тис. грн на 600,000 тис. грн)</w:t>
      </w:r>
      <w:r w:rsidR="00232DD5" w:rsidRPr="000479F4">
        <w:rPr>
          <w:rFonts w:ascii="Times New Roman" w:hAnsi="Times New Roman"/>
          <w:sz w:val="24"/>
          <w:szCs w:val="24"/>
          <w:lang w:val="uk-UA"/>
        </w:rPr>
        <w:t>;</w:t>
      </w:r>
    </w:p>
    <w:p w:rsidR="0065747C" w:rsidRPr="000479F4" w:rsidRDefault="0065747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79F4">
        <w:rPr>
          <w:rFonts w:ascii="Times New Roman" w:hAnsi="Times New Roman"/>
          <w:sz w:val="24"/>
          <w:szCs w:val="24"/>
          <w:lang w:val="uk-UA"/>
        </w:rPr>
        <w:t>розділ VII «Будівництво інших об’єктів комунальної власності»:</w:t>
      </w:r>
    </w:p>
    <w:p w:rsidR="0065747C" w:rsidRPr="000479F4" w:rsidRDefault="0065747C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додається підпункт 1.2 «</w:t>
      </w:r>
      <w:r w:rsidRPr="000479F4">
        <w:rPr>
          <w:rFonts w:ascii="Times New Roman" w:hAnsi="Times New Roman"/>
          <w:bCs/>
          <w:sz w:val="24"/>
          <w:szCs w:val="24"/>
          <w:lang w:val="uk-UA"/>
        </w:rPr>
        <w:t>Капітальний ремонт благоустрою території Центру надання адміністративних послуг за адресою: вул. Коржівська, 95, м. Ромни, Сумської області (виготовлення проєктно-кошторисної документації)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» з обсягом фінансування 190,000 тис. грн;</w:t>
      </w:r>
    </w:p>
    <w:p w:rsidR="00232DD5" w:rsidRPr="000479F4" w:rsidRDefault="00232DD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>розділ X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влади»:</w:t>
      </w:r>
    </w:p>
    <w:p w:rsidR="00232DD5" w:rsidRPr="000479F4" w:rsidRDefault="00232DD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1.2. «Послуги з </w:t>
      </w:r>
      <w:r w:rsidR="000479F4" w:rsidRPr="000479F4">
        <w:rPr>
          <w:rFonts w:ascii="Times New Roman" w:hAnsi="Times New Roman"/>
          <w:color w:val="000000"/>
          <w:sz w:val="24"/>
          <w:szCs w:val="24"/>
          <w:lang w:val="uk-UA"/>
        </w:rPr>
        <w:t>впорядкування</w:t>
      </w:r>
      <w:r w:rsidRPr="000479F4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полігону твердих побутових відходів на території Пустовійтівського старостинського округу» зменшення обсягу фінансування у 2023 році на 61,290 тис. грн і </w:t>
      </w:r>
      <w:r w:rsidR="009C01C1" w:rsidRPr="000479F4">
        <w:rPr>
          <w:rFonts w:ascii="Times New Roman" w:hAnsi="Times New Roman"/>
          <w:color w:val="000000"/>
          <w:sz w:val="24"/>
          <w:szCs w:val="24"/>
          <w:lang w:val="uk-UA"/>
        </w:rPr>
        <w:t>включення цієї ж суми у 2024 році</w:t>
      </w:r>
      <w:r w:rsidR="0040016E" w:rsidRPr="000479F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232DD5" w:rsidRPr="000479F4" w:rsidRDefault="00232DD5" w:rsidP="000479F4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Олена ГРЕБЕНЮК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Погоджено</w:t>
      </w:r>
    </w:p>
    <w:p w:rsidR="007248C8" w:rsidRPr="000479F4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</w:t>
      </w:r>
    </w:p>
    <w:p w:rsidR="007248C8" w:rsidRPr="009A7CAF" w:rsidRDefault="007248C8" w:rsidP="000479F4">
      <w:pPr>
        <w:spacing w:after="0" w:line="273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0479F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Владислав СУХОДОЛЬСЬКИЙ</w:t>
      </w:r>
    </w:p>
    <w:p w:rsidR="007942CD" w:rsidRPr="007248C8" w:rsidRDefault="007942CD" w:rsidP="000479F4">
      <w:pPr>
        <w:rPr>
          <w:lang w:val="uk-UA"/>
        </w:rPr>
      </w:pPr>
    </w:p>
    <w:sectPr w:rsidR="007942CD" w:rsidRPr="007248C8" w:rsidSect="003D660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29" w:rsidRDefault="00752229" w:rsidP="00824099">
      <w:pPr>
        <w:spacing w:after="0" w:line="240" w:lineRule="auto"/>
      </w:pPr>
      <w:r>
        <w:separator/>
      </w:r>
    </w:p>
  </w:endnote>
  <w:endnote w:type="continuationSeparator" w:id="1">
    <w:p w:rsidR="00752229" w:rsidRDefault="0075222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29" w:rsidRDefault="00752229" w:rsidP="00824099">
      <w:pPr>
        <w:spacing w:after="0" w:line="240" w:lineRule="auto"/>
      </w:pPr>
      <w:r>
        <w:separator/>
      </w:r>
    </w:p>
  </w:footnote>
  <w:footnote w:type="continuationSeparator" w:id="1">
    <w:p w:rsidR="00752229" w:rsidRDefault="00752229" w:rsidP="0082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FC" w:rsidRPr="000B1C45" w:rsidRDefault="007942CD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8C8"/>
    <w:rsid w:val="000479F4"/>
    <w:rsid w:val="000C31A6"/>
    <w:rsid w:val="00232DD5"/>
    <w:rsid w:val="00284922"/>
    <w:rsid w:val="0040016E"/>
    <w:rsid w:val="0050358F"/>
    <w:rsid w:val="0054220B"/>
    <w:rsid w:val="0065747C"/>
    <w:rsid w:val="006E3B23"/>
    <w:rsid w:val="007248C8"/>
    <w:rsid w:val="00733511"/>
    <w:rsid w:val="00752229"/>
    <w:rsid w:val="007942CD"/>
    <w:rsid w:val="007E606E"/>
    <w:rsid w:val="00824099"/>
    <w:rsid w:val="008A4217"/>
    <w:rsid w:val="009C01C1"/>
    <w:rsid w:val="00AB633E"/>
    <w:rsid w:val="00D67D3A"/>
    <w:rsid w:val="00E240BC"/>
    <w:rsid w:val="00F0235D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2024-04-19T08:08:00Z</cp:lastPrinted>
  <dcterms:created xsi:type="dcterms:W3CDTF">2024-04-17T13:51:00Z</dcterms:created>
  <dcterms:modified xsi:type="dcterms:W3CDTF">2024-04-19T08:09:00Z</dcterms:modified>
</cp:coreProperties>
</file>