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9A32" w14:textId="77777777" w:rsidR="00243FA1" w:rsidRDefault="00243FA1" w:rsidP="00243FA1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ПРОЄКТ РІШЕННЯ</w:t>
      </w:r>
    </w:p>
    <w:p w14:paraId="58DEDB2E" w14:textId="200961C3" w:rsidR="00243FA1" w:rsidRPr="008276C6" w:rsidRDefault="00243FA1" w:rsidP="0091153B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РОМЕНСЬКОЇ МІСЬКОЇ РАДИ СУМСЬКОЇ ОБЛАСТІ</w:t>
      </w:r>
    </w:p>
    <w:p w14:paraId="788B6B85" w14:textId="3245C3BD" w:rsidR="00243FA1" w:rsidRPr="008276C6" w:rsidRDefault="00243FA1" w:rsidP="008276C6">
      <w:pPr>
        <w:pStyle w:val="2"/>
        <w:spacing w:line="276" w:lineRule="auto"/>
        <w:rPr>
          <w:rFonts w:ascii="Times New Roman" w:eastAsia="Calibri" w:hAnsi="Times New Roman"/>
          <w:b/>
        </w:rPr>
      </w:pPr>
      <w:r w:rsidRPr="008276C6">
        <w:rPr>
          <w:rFonts w:ascii="Times New Roman" w:eastAsia="Calibri" w:hAnsi="Times New Roman"/>
          <w:b/>
        </w:rPr>
        <w:t xml:space="preserve">Дата </w:t>
      </w:r>
      <w:proofErr w:type="spellStart"/>
      <w:r w:rsidRPr="008276C6">
        <w:rPr>
          <w:rFonts w:ascii="Times New Roman" w:eastAsia="Calibri" w:hAnsi="Times New Roman"/>
          <w:b/>
        </w:rPr>
        <w:t>розгляду</w:t>
      </w:r>
      <w:proofErr w:type="spellEnd"/>
      <w:r w:rsidRPr="008276C6">
        <w:rPr>
          <w:rFonts w:ascii="Times New Roman" w:eastAsia="Calibri" w:hAnsi="Times New Roman"/>
          <w:b/>
        </w:rPr>
        <w:t>: 2</w:t>
      </w:r>
      <w:r w:rsidR="00D3357E">
        <w:rPr>
          <w:rFonts w:ascii="Times New Roman" w:eastAsia="Calibri" w:hAnsi="Times New Roman"/>
          <w:b/>
          <w:lang w:val="uk-UA"/>
        </w:rPr>
        <w:t>2</w:t>
      </w:r>
      <w:r w:rsidRPr="008276C6">
        <w:rPr>
          <w:rFonts w:ascii="Times New Roman" w:eastAsia="Calibri" w:hAnsi="Times New Roman"/>
          <w:b/>
        </w:rPr>
        <w:t>.0</w:t>
      </w:r>
      <w:r w:rsidRPr="008276C6">
        <w:rPr>
          <w:rFonts w:ascii="Times New Roman" w:eastAsia="Calibri" w:hAnsi="Times New Roman"/>
          <w:b/>
          <w:lang w:val="uk-UA"/>
        </w:rPr>
        <w:t>2</w:t>
      </w:r>
      <w:r w:rsidRPr="008276C6">
        <w:rPr>
          <w:rFonts w:ascii="Times New Roman" w:eastAsia="Calibri" w:hAnsi="Times New Roman"/>
          <w:b/>
        </w:rPr>
        <w:t>.2024</w:t>
      </w:r>
    </w:p>
    <w:p w14:paraId="1FEA1BCE" w14:textId="56C03B45" w:rsidR="008276C6" w:rsidRPr="008276C6" w:rsidRDefault="008276C6" w:rsidP="008276C6">
      <w:pPr>
        <w:widowControl w:val="0"/>
        <w:spacing w:after="120"/>
        <w:ind w:right="45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0" w:name="_Hlk153127018"/>
      <w:bookmarkStart w:id="1" w:name="_Hlk59455612"/>
      <w:bookmarkStart w:id="2" w:name="_Hlk122349322"/>
      <w:bookmarkEnd w:id="0"/>
      <w:r w:rsidRPr="008276C6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Про </w:t>
      </w:r>
      <w:bookmarkStart w:id="3" w:name="_Hlk159063782"/>
      <w:r w:rsidRPr="008276C6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хід виконання </w:t>
      </w:r>
      <w:r w:rsidRPr="008276C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Програми розвитку культури і духовності в Роменській міській територіальній громаді на 2017-2023 роки за підсумками 2023 року</w:t>
      </w:r>
    </w:p>
    <w:bookmarkEnd w:id="1"/>
    <w:bookmarkEnd w:id="2"/>
    <w:bookmarkEnd w:id="3"/>
    <w:p w14:paraId="6C7D7785" w14:textId="77777777" w:rsidR="00243FA1" w:rsidRPr="008276C6" w:rsidRDefault="00243FA1" w:rsidP="008276C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lang w:val="uk-UA"/>
        </w:rPr>
      </w:pPr>
    </w:p>
    <w:p w14:paraId="245F178A" w14:textId="77133CE7" w:rsidR="00243FA1" w:rsidRPr="005B637D" w:rsidRDefault="00243FA1" w:rsidP="008276C6">
      <w:pPr>
        <w:pStyle w:val="2"/>
        <w:spacing w:before="0" w:beforeAutospacing="0" w:after="0" w:afterAutospacing="0" w:line="276" w:lineRule="auto"/>
        <w:ind w:firstLine="426"/>
        <w:jc w:val="both"/>
        <w:rPr>
          <w:rFonts w:ascii="Times New Roman" w:hAnsi="Times New Roman"/>
          <w:lang w:val="uk-UA"/>
        </w:rPr>
      </w:pPr>
      <w:proofErr w:type="spellStart"/>
      <w:r w:rsidRPr="008276C6">
        <w:rPr>
          <w:rFonts w:ascii="Times New Roman" w:hAnsi="Times New Roman"/>
        </w:rPr>
        <w:t>Відповідно</w:t>
      </w:r>
      <w:proofErr w:type="spellEnd"/>
      <w:r w:rsidRPr="008276C6">
        <w:rPr>
          <w:rFonts w:ascii="Times New Roman" w:hAnsi="Times New Roman"/>
        </w:rPr>
        <w:t xml:space="preserve"> </w:t>
      </w:r>
      <w:proofErr w:type="gramStart"/>
      <w:r w:rsidRPr="008276C6">
        <w:rPr>
          <w:rFonts w:ascii="Times New Roman" w:hAnsi="Times New Roman"/>
        </w:rPr>
        <w:t>до</w:t>
      </w:r>
      <w:r w:rsidR="008276C6" w:rsidRPr="008276C6">
        <w:rPr>
          <w:rFonts w:ascii="Times New Roman" w:hAnsi="Times New Roman"/>
          <w:lang w:val="uk-UA"/>
        </w:rPr>
        <w:t xml:space="preserve"> </w:t>
      </w:r>
      <w:r w:rsidRPr="008276C6">
        <w:rPr>
          <w:rFonts w:ascii="Times New Roman" w:hAnsi="Times New Roman"/>
        </w:rPr>
        <w:t>пункт</w:t>
      </w:r>
      <w:r w:rsidR="008276C6" w:rsidRPr="008276C6">
        <w:rPr>
          <w:rFonts w:ascii="Times New Roman" w:hAnsi="Times New Roman"/>
          <w:lang w:val="uk-UA"/>
        </w:rPr>
        <w:t>у</w:t>
      </w:r>
      <w:proofErr w:type="gramEnd"/>
      <w:r w:rsidRPr="008276C6">
        <w:rPr>
          <w:rFonts w:ascii="Times New Roman" w:hAnsi="Times New Roman"/>
        </w:rPr>
        <w:t xml:space="preserve"> 22 </w:t>
      </w:r>
      <w:proofErr w:type="spellStart"/>
      <w:r w:rsidRPr="008276C6">
        <w:rPr>
          <w:rFonts w:ascii="Times New Roman" w:hAnsi="Times New Roman"/>
        </w:rPr>
        <w:t>частини</w:t>
      </w:r>
      <w:proofErr w:type="spellEnd"/>
      <w:r w:rsidRPr="008276C6">
        <w:rPr>
          <w:rFonts w:ascii="Times New Roman" w:hAnsi="Times New Roman"/>
        </w:rPr>
        <w:t xml:space="preserve"> 1 </w:t>
      </w:r>
      <w:proofErr w:type="spellStart"/>
      <w:r w:rsidRPr="008276C6">
        <w:rPr>
          <w:rFonts w:ascii="Times New Roman" w:hAnsi="Times New Roman"/>
        </w:rPr>
        <w:t>статті</w:t>
      </w:r>
      <w:proofErr w:type="spellEnd"/>
      <w:r w:rsidRPr="008276C6">
        <w:rPr>
          <w:rFonts w:ascii="Times New Roman" w:hAnsi="Times New Roman"/>
        </w:rPr>
        <w:t xml:space="preserve"> 26 Закону </w:t>
      </w:r>
      <w:proofErr w:type="spellStart"/>
      <w:r w:rsidRPr="008276C6">
        <w:rPr>
          <w:rFonts w:ascii="Times New Roman" w:hAnsi="Times New Roman"/>
        </w:rPr>
        <w:t>України</w:t>
      </w:r>
      <w:proofErr w:type="spellEnd"/>
      <w:r w:rsidRPr="008276C6">
        <w:rPr>
          <w:rFonts w:ascii="Times New Roman" w:hAnsi="Times New Roman"/>
        </w:rPr>
        <w:t xml:space="preserve"> «Про </w:t>
      </w:r>
      <w:proofErr w:type="spellStart"/>
      <w:r w:rsidRPr="008276C6">
        <w:rPr>
          <w:rFonts w:ascii="Times New Roman" w:hAnsi="Times New Roman"/>
        </w:rPr>
        <w:t>місцеве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самоврядування</w:t>
      </w:r>
      <w:proofErr w:type="spellEnd"/>
      <w:r w:rsidRPr="008276C6">
        <w:rPr>
          <w:rFonts w:ascii="Times New Roman" w:hAnsi="Times New Roman"/>
        </w:rPr>
        <w:t xml:space="preserve"> в </w:t>
      </w:r>
      <w:proofErr w:type="spellStart"/>
      <w:r w:rsidRPr="008276C6">
        <w:rPr>
          <w:rFonts w:ascii="Times New Roman" w:hAnsi="Times New Roman"/>
        </w:rPr>
        <w:t>Україні</w:t>
      </w:r>
      <w:proofErr w:type="spellEnd"/>
      <w:r w:rsidRPr="008276C6">
        <w:rPr>
          <w:rFonts w:ascii="Times New Roman" w:hAnsi="Times New Roman"/>
        </w:rPr>
        <w:t>»</w:t>
      </w:r>
      <w:r w:rsidR="005B637D">
        <w:rPr>
          <w:rFonts w:ascii="Times New Roman" w:hAnsi="Times New Roman"/>
          <w:lang w:val="uk-UA"/>
        </w:rPr>
        <w:t xml:space="preserve">, </w:t>
      </w:r>
      <w:r w:rsidR="005B637D" w:rsidRPr="005B637D">
        <w:rPr>
          <w:rFonts w:ascii="Times New Roman" w:hAnsi="Times New Roman"/>
          <w:lang w:val="uk-UA"/>
        </w:rPr>
        <w:t>Закону України «Про культуру», «Про охорону культурної спадщини»</w:t>
      </w:r>
    </w:p>
    <w:p w14:paraId="576DF169" w14:textId="77777777" w:rsidR="00243FA1" w:rsidRPr="008276C6" w:rsidRDefault="00243FA1" w:rsidP="008276C6">
      <w:pPr>
        <w:pStyle w:val="12"/>
        <w:spacing w:line="276" w:lineRule="auto"/>
        <w:jc w:val="both"/>
        <w:rPr>
          <w:bCs/>
          <w:color w:val="000000"/>
          <w:lang w:val="uk-UA"/>
        </w:rPr>
      </w:pPr>
      <w:r w:rsidRPr="008276C6">
        <w:rPr>
          <w:bCs/>
          <w:color w:val="000000"/>
          <w:lang w:val="uk-UA"/>
        </w:rPr>
        <w:t>МІСЬКА РАДА ВИРІШИЛА:</w:t>
      </w:r>
    </w:p>
    <w:p w14:paraId="2FD32C93" w14:textId="66F37718" w:rsidR="00243FA1" w:rsidRPr="008276C6" w:rsidRDefault="00243FA1" w:rsidP="008276C6">
      <w:pPr>
        <w:pStyle w:val="2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/>
          <w:b/>
          <w:bCs/>
          <w:lang w:val="uk-UA"/>
        </w:rPr>
      </w:pPr>
      <w:r w:rsidRPr="008276C6">
        <w:rPr>
          <w:rFonts w:ascii="Times New Roman" w:hAnsi="Times New Roman"/>
          <w:lang w:val="uk-UA"/>
        </w:rPr>
        <w:t xml:space="preserve">Взяти до відома інформацію про хід виконання Програми розвитку культури і духовності в Роменській міській територіальній громаді на 2017-2023 роки, затвердженої рішенням Роменської міської ради від 22.02.2017 (зі змінами) (додається). </w:t>
      </w:r>
    </w:p>
    <w:p w14:paraId="390FB1D2" w14:textId="77777777" w:rsidR="008276C6" w:rsidRPr="008276C6" w:rsidRDefault="008276C6" w:rsidP="008276C6">
      <w:pPr>
        <w:pStyle w:val="2"/>
        <w:spacing w:before="0" w:beforeAutospacing="0" w:after="0" w:afterAutospacing="0" w:line="276" w:lineRule="auto"/>
        <w:ind w:left="426"/>
        <w:jc w:val="both"/>
        <w:rPr>
          <w:rFonts w:ascii="Times New Roman" w:hAnsi="Times New Roman"/>
          <w:b/>
          <w:bCs/>
          <w:lang w:val="uk-UA"/>
        </w:rPr>
      </w:pPr>
    </w:p>
    <w:p w14:paraId="6CA802BC" w14:textId="72091090" w:rsidR="00243FA1" w:rsidRPr="008276C6" w:rsidRDefault="00243FA1" w:rsidP="008276C6">
      <w:pPr>
        <w:pStyle w:val="2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/>
        </w:rPr>
      </w:pPr>
      <w:proofErr w:type="spellStart"/>
      <w:r w:rsidRPr="008276C6">
        <w:rPr>
          <w:rFonts w:ascii="Times New Roman" w:hAnsi="Times New Roman"/>
        </w:rPr>
        <w:t>Рішення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міської</w:t>
      </w:r>
      <w:proofErr w:type="spellEnd"/>
      <w:r w:rsidRPr="008276C6">
        <w:rPr>
          <w:rFonts w:ascii="Times New Roman" w:hAnsi="Times New Roman"/>
        </w:rPr>
        <w:t xml:space="preserve"> ради </w:t>
      </w:r>
      <w:proofErr w:type="spellStart"/>
      <w:r w:rsidRPr="008276C6">
        <w:rPr>
          <w:rFonts w:ascii="Times New Roman" w:hAnsi="Times New Roman"/>
        </w:rPr>
        <w:t>від</w:t>
      </w:r>
      <w:proofErr w:type="spellEnd"/>
      <w:r w:rsidRPr="008276C6">
        <w:rPr>
          <w:rFonts w:ascii="Times New Roman" w:hAnsi="Times New Roman"/>
        </w:rPr>
        <w:t xml:space="preserve"> 22.02.2017 «Про </w:t>
      </w:r>
      <w:proofErr w:type="spellStart"/>
      <w:r w:rsidRPr="008276C6">
        <w:rPr>
          <w:rFonts w:ascii="Times New Roman" w:hAnsi="Times New Roman"/>
        </w:rPr>
        <w:t>затвердження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Програми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розвитку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культури</w:t>
      </w:r>
      <w:proofErr w:type="spellEnd"/>
      <w:r w:rsidRPr="008276C6">
        <w:rPr>
          <w:rFonts w:ascii="Times New Roman" w:hAnsi="Times New Roman"/>
        </w:rPr>
        <w:t xml:space="preserve"> і </w:t>
      </w:r>
      <w:proofErr w:type="spellStart"/>
      <w:r w:rsidRPr="008276C6">
        <w:rPr>
          <w:rFonts w:ascii="Times New Roman" w:hAnsi="Times New Roman"/>
        </w:rPr>
        <w:t>духовності</w:t>
      </w:r>
      <w:proofErr w:type="spellEnd"/>
      <w:r w:rsidRPr="008276C6">
        <w:rPr>
          <w:rFonts w:ascii="Times New Roman" w:hAnsi="Times New Roman"/>
        </w:rPr>
        <w:t xml:space="preserve"> в </w:t>
      </w:r>
      <w:proofErr w:type="spellStart"/>
      <w:r w:rsidRPr="008276C6">
        <w:rPr>
          <w:rFonts w:ascii="Times New Roman" w:hAnsi="Times New Roman"/>
        </w:rPr>
        <w:t>Роменській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міській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територіальній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громаді</w:t>
      </w:r>
      <w:proofErr w:type="spellEnd"/>
      <w:r w:rsidRPr="008276C6">
        <w:rPr>
          <w:rFonts w:ascii="Times New Roman" w:hAnsi="Times New Roman"/>
        </w:rPr>
        <w:t xml:space="preserve"> на 2017-2023 роки» (</w:t>
      </w:r>
      <w:proofErr w:type="spellStart"/>
      <w:r w:rsidRPr="008276C6">
        <w:rPr>
          <w:rFonts w:ascii="Times New Roman" w:hAnsi="Times New Roman"/>
        </w:rPr>
        <w:t>зі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змінами</w:t>
      </w:r>
      <w:proofErr w:type="spellEnd"/>
      <w:r w:rsidRPr="008276C6">
        <w:rPr>
          <w:rFonts w:ascii="Times New Roman" w:hAnsi="Times New Roman"/>
        </w:rPr>
        <w:t>)</w:t>
      </w:r>
      <w:r w:rsidRPr="008276C6">
        <w:rPr>
          <w:rFonts w:ascii="Times New Roman" w:hAnsi="Times New Roman"/>
          <w:lang w:val="uk-UA"/>
        </w:rPr>
        <w:t xml:space="preserve"> зняти з</w:t>
      </w:r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контрол</w:t>
      </w:r>
      <w:proofErr w:type="spellEnd"/>
      <w:r w:rsidRPr="008276C6">
        <w:rPr>
          <w:rFonts w:ascii="Times New Roman" w:hAnsi="Times New Roman"/>
          <w:lang w:val="uk-UA"/>
        </w:rPr>
        <w:t>ю</w:t>
      </w:r>
      <w:r w:rsidRPr="008276C6">
        <w:rPr>
          <w:rFonts w:ascii="Times New Roman" w:hAnsi="Times New Roman"/>
        </w:rPr>
        <w:t>.</w:t>
      </w:r>
    </w:p>
    <w:p w14:paraId="42E66A14" w14:textId="77777777" w:rsidR="008276C6" w:rsidRPr="008276C6" w:rsidRDefault="008276C6" w:rsidP="008276C6">
      <w:pPr>
        <w:pStyle w:val="a5"/>
        <w:rPr>
          <w:rFonts w:ascii="Times New Roman" w:hAnsi="Times New Roman" w:cs="Times New Roman"/>
        </w:rPr>
      </w:pPr>
    </w:p>
    <w:p w14:paraId="60CD669C" w14:textId="77777777" w:rsidR="008276C6" w:rsidRPr="008276C6" w:rsidRDefault="008276C6" w:rsidP="008276C6">
      <w:pPr>
        <w:pStyle w:val="2"/>
        <w:spacing w:before="0" w:beforeAutospacing="0" w:after="0" w:afterAutospacing="0" w:line="276" w:lineRule="auto"/>
        <w:ind w:left="426"/>
        <w:jc w:val="both"/>
        <w:rPr>
          <w:rFonts w:ascii="Times New Roman" w:hAnsi="Times New Roman"/>
        </w:rPr>
      </w:pPr>
    </w:p>
    <w:p w14:paraId="76E64571" w14:textId="77777777" w:rsidR="008276C6" w:rsidRPr="008276C6" w:rsidRDefault="008276C6" w:rsidP="008276C6">
      <w:pPr>
        <w:ind w:left="2268" w:hanging="226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82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Розробник</w:t>
      </w:r>
      <w:proofErr w:type="spellEnd"/>
      <w:r w:rsidRPr="0082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276C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Яна МУТЛАГ</w:t>
      </w:r>
      <w:r w:rsidRPr="0082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начальник</w:t>
      </w:r>
      <w:r w:rsidRPr="008276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82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Відділу</w:t>
      </w:r>
      <w:proofErr w:type="spellEnd"/>
      <w:r w:rsidRPr="008276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82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культури</w:t>
      </w:r>
      <w:proofErr w:type="spellEnd"/>
      <w:r w:rsidRPr="008276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82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Роменської</w:t>
      </w:r>
      <w:proofErr w:type="spellEnd"/>
      <w:r w:rsidRPr="008276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82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міської</w:t>
      </w:r>
      <w:proofErr w:type="spellEnd"/>
      <w:r w:rsidRPr="00827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ради.</w:t>
      </w:r>
    </w:p>
    <w:p w14:paraId="7B02F7EF" w14:textId="77777777" w:rsidR="008276C6" w:rsidRPr="008276C6" w:rsidRDefault="008276C6" w:rsidP="008276C6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</w:pPr>
      <w:r w:rsidRPr="008276C6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 xml:space="preserve">Пропозиції та зауваження </w:t>
      </w:r>
      <w:r w:rsidRPr="008276C6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до </w:t>
      </w:r>
      <w:proofErr w:type="spellStart"/>
      <w:r w:rsidRPr="008276C6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>проєкту</w:t>
      </w:r>
      <w:proofErr w:type="spellEnd"/>
      <w:r w:rsidRPr="008276C6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 рішення приймаються Відділом культури Роменської міської ради</w:t>
      </w:r>
      <w:r w:rsidRPr="008276C6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 за </w:t>
      </w:r>
      <w:proofErr w:type="spellStart"/>
      <w:r w:rsidRPr="008276C6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адресою</w:t>
      </w:r>
      <w:proofErr w:type="spellEnd"/>
      <w:r w:rsidRPr="008276C6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: м. Ромни, вул. </w:t>
      </w:r>
      <w:proofErr w:type="spellStart"/>
      <w:r w:rsidRPr="008276C6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Коржівська</w:t>
      </w:r>
      <w:proofErr w:type="spellEnd"/>
      <w:r w:rsidRPr="008276C6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, 94, телефон 5-12-44 або електронною поштою на адресу </w:t>
      </w:r>
      <w:proofErr w:type="spellStart"/>
      <w:r w:rsidRPr="008276C6">
        <w:rPr>
          <w:rFonts w:ascii="Times New Roman" w:eastAsia="SimSun" w:hAnsi="Times New Roman" w:cs="Times New Roman"/>
          <w:i/>
          <w:kern w:val="1"/>
          <w:sz w:val="24"/>
          <w:szCs w:val="24"/>
          <w:lang w:val="en-US" w:eastAsia="hi-IN" w:bidi="hi-IN"/>
        </w:rPr>
        <w:t>kult</w:t>
      </w:r>
      <w:proofErr w:type="spellEnd"/>
      <w:r w:rsidRPr="008276C6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fldChar w:fldCharType="begin"/>
      </w:r>
      <w:r w:rsidRPr="008276C6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instrText>HYPERLINK "mailto:g@romny-vk.gov"</w:instrText>
      </w:r>
      <w:r w:rsidRPr="008276C6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fldChar w:fldCharType="separate"/>
      </w:r>
      <w:r w:rsidRPr="008276C6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@</w:t>
      </w:r>
      <w:proofErr w:type="spellStart"/>
      <w:r w:rsidRPr="008276C6">
        <w:rPr>
          <w:rFonts w:ascii="Times New Roman" w:eastAsia="SimSun" w:hAnsi="Times New Roman" w:cs="Times New Roman"/>
          <w:i/>
          <w:kern w:val="1"/>
          <w:sz w:val="24"/>
          <w:szCs w:val="24"/>
          <w:lang w:val="en-US" w:eastAsia="hi-IN" w:bidi="hi-IN"/>
        </w:rPr>
        <w:t>vk</w:t>
      </w:r>
      <w:proofErr w:type="spellEnd"/>
      <w:r w:rsidRPr="008276C6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-romny.gov</w:t>
      </w:r>
      <w:r w:rsidRPr="008276C6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fldChar w:fldCharType="end"/>
      </w:r>
      <w:r w:rsidRPr="008276C6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.ua</w:t>
      </w:r>
    </w:p>
    <w:p w14:paraId="3BEE7DA4" w14:textId="77777777" w:rsidR="008276C6" w:rsidRPr="008276C6" w:rsidRDefault="008276C6" w:rsidP="008276C6">
      <w:pPr>
        <w:spacing w:after="0"/>
        <w:ind w:left="426" w:hanging="426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</w:p>
    <w:p w14:paraId="4756D31F" w14:textId="77777777" w:rsidR="008276C6" w:rsidRPr="008276C6" w:rsidRDefault="008276C6" w:rsidP="008276C6">
      <w:pPr>
        <w:spacing w:after="0"/>
        <w:ind w:left="426" w:hanging="426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 w:eastAsia="ru-RU"/>
        </w:rPr>
      </w:pPr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proofErr w:type="spellStart"/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разі</w:t>
      </w:r>
      <w:proofErr w:type="spellEnd"/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надходження</w:t>
      </w:r>
      <w:proofErr w:type="spellEnd"/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пропозицій</w:t>
      </w:r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</w:t>
      </w:r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є</w:t>
      </w:r>
      <w:proofErr w:type="spellStart"/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</w:t>
      </w:r>
      <w:proofErr w:type="spellEnd"/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рішення</w:t>
      </w:r>
      <w:proofErr w:type="spellEnd"/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буде </w:t>
      </w:r>
      <w:proofErr w:type="spellStart"/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доповнено</w:t>
      </w:r>
      <w:proofErr w:type="spellEnd"/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 </w:t>
      </w:r>
      <w:proofErr w:type="spellStart"/>
      <w:r w:rsidRPr="00827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оновлено</w:t>
      </w:r>
      <w:proofErr w:type="spellEnd"/>
    </w:p>
    <w:p w14:paraId="6B2A46C6" w14:textId="77777777" w:rsidR="00243FA1" w:rsidRDefault="00243FA1" w:rsidP="00243FA1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14:paraId="4FEA05FA" w14:textId="77777777" w:rsidR="00243FA1" w:rsidRDefault="00243FA1" w:rsidP="00243FA1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14:paraId="5FF41EF6" w14:textId="77777777" w:rsidR="00243FA1" w:rsidRDefault="00243FA1" w:rsidP="00243FA1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14:paraId="3354A6B9" w14:textId="77777777" w:rsidR="00243FA1" w:rsidRDefault="00243FA1" w:rsidP="00243FA1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14:paraId="518CDB80" w14:textId="77777777" w:rsidR="00243FA1" w:rsidRDefault="00243FA1" w:rsidP="00243FA1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14:paraId="23CDA49A" w14:textId="77777777" w:rsidR="00243FA1" w:rsidRDefault="00243FA1" w:rsidP="00243FA1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14:paraId="00AB36FE" w14:textId="58DF7D8E" w:rsidR="00243FA1" w:rsidRPr="00243FA1" w:rsidRDefault="00243FA1" w:rsidP="008276C6">
      <w:pPr>
        <w:pStyle w:val="a4"/>
        <w:spacing w:before="0" w:beforeAutospacing="0" w:after="0" w:afterAutospacing="0" w:line="276" w:lineRule="auto"/>
        <w:rPr>
          <w:color w:val="000000"/>
          <w:lang w:val="uk-UA"/>
        </w:rPr>
      </w:pPr>
    </w:p>
    <w:p w14:paraId="58AAACBC" w14:textId="77777777" w:rsidR="0091153B" w:rsidRDefault="0091153B" w:rsidP="008276C6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14:paraId="0569ACE7" w14:textId="77777777" w:rsidR="0091153B" w:rsidRDefault="0091153B" w:rsidP="008276C6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14:paraId="7B070F36" w14:textId="26B19339" w:rsidR="008276C6" w:rsidRDefault="00243FA1" w:rsidP="008276C6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</w:rPr>
      </w:pPr>
      <w:proofErr w:type="spellStart"/>
      <w:r w:rsidRPr="00243FA1">
        <w:rPr>
          <w:b/>
          <w:color w:val="000000"/>
        </w:rPr>
        <w:t>Інформація</w:t>
      </w:r>
      <w:proofErr w:type="spellEnd"/>
    </w:p>
    <w:p w14:paraId="6EAFEF47" w14:textId="0CC4F566" w:rsidR="008276C6" w:rsidRPr="008276C6" w:rsidRDefault="00243FA1" w:rsidP="008276C6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243FA1">
        <w:rPr>
          <w:b/>
          <w:color w:val="000000"/>
        </w:rPr>
        <w:t xml:space="preserve">про </w:t>
      </w:r>
      <w:r w:rsidR="008276C6" w:rsidRPr="008276C6">
        <w:rPr>
          <w:b/>
          <w:iCs/>
          <w:color w:val="000000"/>
          <w:lang w:val="uk-UA"/>
        </w:rPr>
        <w:t xml:space="preserve">хід виконання </w:t>
      </w:r>
      <w:r w:rsidR="008276C6" w:rsidRPr="008276C6">
        <w:rPr>
          <w:b/>
          <w:bCs/>
          <w:color w:val="000000"/>
          <w:lang w:val="uk-UA"/>
        </w:rPr>
        <w:t>Програми розвитку культури і духовності в Роменській міській територіальній громаді на 2017-2023 роки за підсумками 2023 року</w:t>
      </w:r>
    </w:p>
    <w:p w14:paraId="690A0E84" w14:textId="6E7B5AE5" w:rsidR="00C81EAF" w:rsidRPr="00243FA1" w:rsidRDefault="00C81EAF" w:rsidP="008276C6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lang w:val="uk-UA"/>
        </w:rPr>
      </w:pPr>
    </w:p>
    <w:p w14:paraId="41DBC5E1" w14:textId="77777777" w:rsidR="00B11A53" w:rsidRPr="00580DCD" w:rsidRDefault="00C81EAF" w:rsidP="00580DCD">
      <w:pPr>
        <w:widowControl w:val="0"/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Розвиток галузі культури в Роменській громаді здійснюється відповідно до Програми розвитку культури і духовності в Роменській міській територіальній громаді</w:t>
      </w:r>
      <w:r w:rsidRPr="00580DC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 2017-2023 роки</w:t>
      </w:r>
      <w:r w:rsidR="00B11A53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затвердженої рішенням міської ради від 22.02.2017 (зі змінами).</w:t>
      </w:r>
    </w:p>
    <w:p w14:paraId="2743201B" w14:textId="39BF9EF6" w:rsidR="00B11A53" w:rsidRPr="00580DCD" w:rsidRDefault="00B11A53" w:rsidP="00580DCD">
      <w:pPr>
        <w:widowControl w:val="0"/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Розроблення Програми здійснено відповідно до стратегічних пріоритетів розвитку громади, з урахуванням Конституції України, положень Законів України «Про культуру», «Про  бібліотеки і бібліотечну справу», «Про охорону культурної спадщини», «Про освіту», Указів Президента України та Постанов Кабінету Міністрів, рішень Сумської обласної </w:t>
      </w:r>
      <w:r w:rsidR="00D3357E">
        <w:rPr>
          <w:rFonts w:ascii="Times New Roman" w:hAnsi="Times New Roman" w:cs="Times New Roman"/>
          <w:sz w:val="24"/>
          <w:szCs w:val="24"/>
          <w:lang w:val="uk-UA"/>
        </w:rPr>
        <w:t>військової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адміністрації, наказів </w:t>
      </w:r>
      <w:r w:rsidR="00D3357E">
        <w:rPr>
          <w:rFonts w:ascii="Times New Roman" w:hAnsi="Times New Roman" w:cs="Times New Roman"/>
          <w:sz w:val="24"/>
          <w:szCs w:val="24"/>
          <w:lang w:val="uk-UA"/>
        </w:rPr>
        <w:t>департаменту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культури Сумської обласної державної адміністрації, рішень Роменської міської ради, її виконавчого комітету, розпоряджень міського голови, інших законодавчих, програмних та нормативно–правових документів щодо регулювання та розвитку культури. </w:t>
      </w:r>
    </w:p>
    <w:p w14:paraId="336A50B0" w14:textId="3BDF89C8" w:rsidR="00B11A53" w:rsidRPr="0091153B" w:rsidRDefault="00C81EAF" w:rsidP="0091153B">
      <w:pPr>
        <w:pStyle w:val="a5"/>
        <w:tabs>
          <w:tab w:val="center" w:pos="4677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Головна мета Програми розвитку культури і духовності в </w:t>
      </w:r>
      <w:r w:rsidRPr="00580DC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Роменській міській територіальній громаді </w:t>
      </w:r>
      <w:bookmarkStart w:id="4" w:name="_Hlk158647250"/>
      <w:r w:rsidRPr="00580DC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на 2017-2023 роки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End w:id="4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визначення стратегії розвитку галузі культури. </w:t>
      </w:r>
      <w:r w:rsidR="00B11A53" w:rsidRPr="00580DCD">
        <w:rPr>
          <w:rFonts w:ascii="Times New Roman" w:hAnsi="Times New Roman" w:cs="Times New Roman"/>
          <w:sz w:val="24"/>
          <w:szCs w:val="24"/>
          <w:lang w:val="uk-UA"/>
        </w:rPr>
        <w:t>Програмою передбачено заходи щодо реалізації державної політики розвитку галузі культури Роменської міської територіальної громади (далі – громади), підвищення ефективності діяльності закладів культури, формування сприятливого середовища у сфері культури і духовності в громаді, створення сприятливих умов для збереження нематеріальної та історико-культурної спадщини, покращення матеріальної бази закладів культури і як наслідок - підвищення рівня культурних та духовних надбань, виховання почуття патріотизму, організація відзначення державних та міс</w:t>
      </w:r>
      <w:r w:rsidR="00D3357E">
        <w:rPr>
          <w:rFonts w:ascii="Times New Roman" w:hAnsi="Times New Roman" w:cs="Times New Roman"/>
          <w:sz w:val="24"/>
          <w:szCs w:val="24"/>
          <w:lang w:val="uk-UA"/>
        </w:rPr>
        <w:t>цевих</w:t>
      </w:r>
      <w:r w:rsidR="00B11A53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свят - спрямовані на</w:t>
      </w:r>
      <w:r w:rsidR="00D3357E">
        <w:rPr>
          <w:rFonts w:ascii="Times New Roman" w:hAnsi="Times New Roman" w:cs="Times New Roman"/>
          <w:sz w:val="24"/>
          <w:szCs w:val="24"/>
          <w:lang w:val="uk-UA"/>
        </w:rPr>
        <w:t xml:space="preserve"> популяризацію української культури, традицій,</w:t>
      </w:r>
      <w:r w:rsidR="00B11A53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збереження мережі закладів культури,</w:t>
      </w:r>
      <w:r w:rsidR="00B11A53" w:rsidRPr="00580DC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B11A53" w:rsidRPr="00580DCD">
        <w:rPr>
          <w:rFonts w:ascii="Times New Roman" w:hAnsi="Times New Roman" w:cs="Times New Roman"/>
          <w:sz w:val="24"/>
          <w:szCs w:val="24"/>
          <w:lang w:val="uk-UA"/>
        </w:rPr>
        <w:t>пам’яток історії та розроблення заходів щодо недопущення їх занепаду.</w:t>
      </w:r>
    </w:p>
    <w:p w14:paraId="52D15259" w14:textId="3D42F56B" w:rsidR="00C81EAF" w:rsidRPr="00580DCD" w:rsidRDefault="00C81EAF" w:rsidP="00537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Мережа Відділу культури Роменської міської ради становить 73 заклади культури, а саме:</w:t>
      </w:r>
    </w:p>
    <w:p w14:paraId="4351081C" w14:textId="2DC91AE5" w:rsidR="00C81EAF" w:rsidRPr="00580DCD" w:rsidRDefault="00537681" w:rsidP="0091153B">
      <w:pPr>
        <w:pStyle w:val="a5"/>
        <w:widowControl w:val="0"/>
        <w:suppressAutoHyphens/>
        <w:spacing w:after="0"/>
        <w:ind w:left="426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  </w:t>
      </w:r>
      <w:r w:rsidR="00C81EAF"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>Комунальний заклад «Центр розвитку культури та туризму» Роменської міської ради;</w:t>
      </w:r>
    </w:p>
    <w:p w14:paraId="16B0E39B" w14:textId="77777777" w:rsidR="00C81EAF" w:rsidRPr="00580DCD" w:rsidRDefault="00C81EAF" w:rsidP="00537681">
      <w:pPr>
        <w:pStyle w:val="a5"/>
        <w:widowControl w:val="0"/>
        <w:suppressAutoHyphens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</w:pP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>38 клубних закладів (Роменський міський Будинок культури, комунальний заклад Роменської міської ради Сумської області «</w:t>
      </w:r>
      <w:proofErr w:type="spellStart"/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>Великобубнівський</w:t>
      </w:r>
      <w:proofErr w:type="spellEnd"/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 будинок культури», 10 об’єктів </w:t>
      </w:r>
      <w:proofErr w:type="spellStart"/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>дозвіллєвої</w:t>
      </w:r>
      <w:proofErr w:type="spellEnd"/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 роботи, 11 сільських будинків культури та 15 сільських клубів); </w:t>
      </w:r>
    </w:p>
    <w:p w14:paraId="1B186516" w14:textId="77777777" w:rsidR="00C81EAF" w:rsidRPr="00580DCD" w:rsidRDefault="00C81EAF" w:rsidP="0053768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</w:pP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>30 бібліотечних закладів: міська централізована бібліотечна система – МЦБС, до складу якої входить центральна міська бібліотека для дорослих ім. Бориса Антоненка-Давидовича, центральна міська бібліотека  для дітей,  філіал № 1 центральної міської бібліотеки для дітей та філіал «Бібліотека сімейного читання»;</w:t>
      </w:r>
    </w:p>
    <w:p w14:paraId="11EAC42D" w14:textId="77777777" w:rsidR="00C81EAF" w:rsidRPr="00580DCD" w:rsidRDefault="00C81EAF" w:rsidP="0053768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</w:pP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комунальний заклад Роменської міської ради Сумської області – Роменська бібліотека імені Йосипа Дудки, до складу якої входить 25 сільських бібліотек – філій); </w:t>
      </w:r>
    </w:p>
    <w:p w14:paraId="7674BB40" w14:textId="4534789F" w:rsidR="00C81EAF" w:rsidRDefault="00C81EAF" w:rsidP="00537681">
      <w:pPr>
        <w:pStyle w:val="a5"/>
        <w:spacing w:after="0"/>
        <w:ind w:left="66" w:firstLine="501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</w:pP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чотири заклади початкової мистецької освіти: Роменська дитяча музична школа імені Євгена </w:t>
      </w:r>
      <w:proofErr w:type="spellStart"/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>Адамцевича</w:t>
      </w:r>
      <w:proofErr w:type="spellEnd"/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 Роменської міської ради Сумської області, </w:t>
      </w:r>
      <w:r w:rsidRPr="00580D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Біловодська 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дитяча музична школа Роменської міської ради Сумської області</w:t>
      </w: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, </w:t>
      </w:r>
      <w:proofErr w:type="spellStart"/>
      <w:r w:rsidRPr="00580DCD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Великобубнівська</w:t>
      </w:r>
      <w:proofErr w:type="spellEnd"/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дитяча музична школа Роменської міської ради Сумської області </w:t>
      </w: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та </w:t>
      </w:r>
      <w:proofErr w:type="spellStart"/>
      <w:r w:rsidRPr="00580DCD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Бобрицька</w:t>
      </w:r>
      <w:proofErr w:type="spellEnd"/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дитяча музична школа Роменської міської ради Сумської області</w:t>
      </w: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. </w:t>
      </w:r>
    </w:p>
    <w:p w14:paraId="5141DDE0" w14:textId="66E9B5B6" w:rsidR="00D3357E" w:rsidRPr="00D3357E" w:rsidRDefault="00D3357E" w:rsidP="009375C2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357E">
        <w:rPr>
          <w:rFonts w:ascii="Times New Roman" w:hAnsi="Times New Roman" w:cs="Times New Roman"/>
          <w:sz w:val="24"/>
          <w:szCs w:val="24"/>
          <w:lang w:val="uk-UA"/>
        </w:rPr>
        <w:t>Відділом культури за 2023 рік підготовлено: рішень Роменської міської ради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57E">
        <w:rPr>
          <w:rFonts w:ascii="Times New Roman" w:hAnsi="Times New Roman" w:cs="Times New Roman"/>
          <w:sz w:val="24"/>
          <w:szCs w:val="24"/>
          <w:lang w:val="uk-UA"/>
        </w:rPr>
        <w:t xml:space="preserve">12; </w:t>
      </w:r>
      <w:r w:rsidRPr="00D3357E">
        <w:rPr>
          <w:rFonts w:ascii="Times New Roman" w:hAnsi="Times New Roman" w:cs="Times New Roman"/>
          <w:sz w:val="24"/>
          <w:szCs w:val="24"/>
          <w:lang w:val="uk-UA"/>
        </w:rPr>
        <w:lastRenderedPageBreak/>
        <w:t>рішень Виконкому – 5; розпоряджень міського голови – 3. Проведено 4 засідання Ради з питань розвитку культури і духовності в м. Ромни.</w:t>
      </w:r>
    </w:p>
    <w:p w14:paraId="45A77E87" w14:textId="0CA1BA87" w:rsidR="009375C2" w:rsidRDefault="009E4D14" w:rsidP="009375C2">
      <w:pPr>
        <w:pStyle w:val="2"/>
        <w:spacing w:after="0" w:afterAutospacing="0" w:line="276" w:lineRule="auto"/>
        <w:ind w:firstLine="709"/>
        <w:jc w:val="both"/>
        <w:rPr>
          <w:rFonts w:ascii="Times New Roman" w:eastAsia="Calibri" w:hAnsi="Times New Roman"/>
          <w:lang w:val="uk-UA"/>
        </w:rPr>
      </w:pPr>
      <w:r w:rsidRPr="00580DCD">
        <w:rPr>
          <w:rFonts w:ascii="Times New Roman" w:hAnsi="Times New Roman"/>
          <w:lang w:val="uk-UA"/>
        </w:rPr>
        <w:t>Працівниками</w:t>
      </w:r>
      <w:r w:rsidR="00C81EAF" w:rsidRPr="00580DCD">
        <w:rPr>
          <w:rFonts w:ascii="Times New Roman" w:hAnsi="Times New Roman"/>
          <w:lang w:val="uk-UA"/>
        </w:rPr>
        <w:t xml:space="preserve"> закладів культури та небайдужими жителями </w:t>
      </w:r>
      <w:r w:rsidRPr="00580DCD">
        <w:rPr>
          <w:rFonts w:ascii="Times New Roman" w:hAnsi="Times New Roman"/>
          <w:lang w:val="uk-UA"/>
        </w:rPr>
        <w:t xml:space="preserve">Роменської міської територіальної громади </w:t>
      </w:r>
      <w:r w:rsidR="00C81EAF" w:rsidRPr="00580DCD">
        <w:rPr>
          <w:rFonts w:ascii="Times New Roman" w:hAnsi="Times New Roman"/>
          <w:lang w:val="uk-UA"/>
        </w:rPr>
        <w:t>ве</w:t>
      </w:r>
      <w:r w:rsidR="00D3357E">
        <w:rPr>
          <w:rFonts w:ascii="Times New Roman" w:hAnsi="Times New Roman"/>
          <w:lang w:val="uk-UA"/>
        </w:rPr>
        <w:t>лася</w:t>
      </w:r>
      <w:r w:rsidR="00C81EAF" w:rsidRPr="00580DCD">
        <w:rPr>
          <w:rFonts w:ascii="Times New Roman" w:hAnsi="Times New Roman"/>
          <w:lang w:val="uk-UA"/>
        </w:rPr>
        <w:t xml:space="preserve"> потужна робота на підтримку ЗСУ: плетіння маскувальних сіток та </w:t>
      </w:r>
      <w:proofErr w:type="spellStart"/>
      <w:r w:rsidR="00C81EAF" w:rsidRPr="00580DCD">
        <w:rPr>
          <w:rFonts w:ascii="Times New Roman" w:hAnsi="Times New Roman"/>
          <w:lang w:val="uk-UA"/>
        </w:rPr>
        <w:t>кікімор</w:t>
      </w:r>
      <w:proofErr w:type="spellEnd"/>
      <w:r w:rsidR="00C81EAF" w:rsidRPr="00580DCD">
        <w:rPr>
          <w:rFonts w:ascii="Times New Roman" w:hAnsi="Times New Roman"/>
          <w:lang w:val="uk-UA"/>
        </w:rPr>
        <w:t xml:space="preserve">, виготовлення окопних свічок, приготування домашньої їжі, проведеннях </w:t>
      </w:r>
      <w:r w:rsidR="00C81EAF" w:rsidRPr="009375C2">
        <w:rPr>
          <w:rFonts w:ascii="Times New Roman" w:hAnsi="Times New Roman"/>
          <w:lang w:val="uk-UA"/>
        </w:rPr>
        <w:t xml:space="preserve">благодійних концертів та акцій. </w:t>
      </w:r>
      <w:r w:rsidR="00D3357E" w:rsidRPr="009375C2">
        <w:rPr>
          <w:rFonts w:ascii="Times New Roman" w:hAnsi="Times New Roman"/>
          <w:lang w:val="uk-UA"/>
        </w:rPr>
        <w:t xml:space="preserve">Протягом звітного періоду </w:t>
      </w:r>
      <w:r w:rsidR="00C81EAF" w:rsidRPr="009375C2">
        <w:rPr>
          <w:rFonts w:ascii="Times New Roman" w:hAnsi="Times New Roman"/>
          <w:lang w:val="uk-UA"/>
        </w:rPr>
        <w:t xml:space="preserve">було </w:t>
      </w:r>
      <w:r w:rsidR="009375C2" w:rsidRPr="009375C2">
        <w:rPr>
          <w:rFonts w:ascii="Times New Roman" w:hAnsi="Times New Roman"/>
          <w:lang w:val="uk-UA"/>
        </w:rPr>
        <w:t>–</w:t>
      </w:r>
      <w:r w:rsidR="00D3357E" w:rsidRPr="009375C2">
        <w:rPr>
          <w:rFonts w:ascii="Times New Roman" w:hAnsi="Times New Roman"/>
          <w:lang w:val="uk-UA"/>
        </w:rPr>
        <w:t xml:space="preserve"> 56</w:t>
      </w:r>
      <w:r w:rsidR="009375C2" w:rsidRPr="009375C2">
        <w:rPr>
          <w:rFonts w:ascii="Times New Roman" w:hAnsi="Times New Roman"/>
          <w:lang w:val="uk-UA"/>
        </w:rPr>
        <w:t>, за що</w:t>
      </w:r>
      <w:r w:rsidR="009375C2" w:rsidRPr="009375C2">
        <w:rPr>
          <w:rFonts w:ascii="Times New Roman" w:eastAsia="Calibri" w:hAnsi="Times New Roman"/>
          <w:lang w:val="uk-UA"/>
        </w:rPr>
        <w:t xml:space="preserve"> колективи працівників закладів культури Роменської міської територіальної громади відзначені</w:t>
      </w:r>
      <w:r w:rsidR="00B60CEC">
        <w:rPr>
          <w:rFonts w:ascii="Times New Roman" w:eastAsia="Calibri" w:hAnsi="Times New Roman"/>
          <w:lang w:val="uk-UA"/>
        </w:rPr>
        <w:t xml:space="preserve"> </w:t>
      </w:r>
      <w:r w:rsidR="00B60CEC">
        <w:rPr>
          <w:rFonts w:ascii="Times New Roman" w:eastAsia="Calibri" w:hAnsi="Times New Roman"/>
          <w:lang w:val="uk-UA"/>
        </w:rPr>
        <w:t>Подякою голови Сумської обласної державної адміністрації</w:t>
      </w:r>
      <w:r w:rsidR="009375C2">
        <w:rPr>
          <w:rFonts w:ascii="Times New Roman" w:eastAsia="Calibri" w:hAnsi="Times New Roman"/>
          <w:lang w:val="uk-UA"/>
        </w:rPr>
        <w:t>.</w:t>
      </w:r>
    </w:p>
    <w:p w14:paraId="4128D97E" w14:textId="45ADDAA8" w:rsidR="00A21B9A" w:rsidRPr="009375C2" w:rsidRDefault="009375C2" w:rsidP="009375C2">
      <w:pPr>
        <w:pStyle w:val="2"/>
        <w:spacing w:line="240" w:lineRule="auto"/>
        <w:ind w:firstLine="709"/>
        <w:jc w:val="both"/>
        <w:rPr>
          <w:rFonts w:ascii="Times New Roman" w:hAnsi="Times New Roman"/>
          <w:lang w:val="uk-UA"/>
        </w:rPr>
      </w:pPr>
      <w:r w:rsidRPr="009375C2">
        <w:rPr>
          <w:rFonts w:ascii="Times New Roman" w:eastAsia="Calibri" w:hAnsi="Times New Roman"/>
          <w:lang w:val="uk-UA"/>
        </w:rPr>
        <w:t xml:space="preserve"> </w:t>
      </w:r>
      <w:r w:rsidR="00A21B9A" w:rsidRPr="004609DF">
        <w:rPr>
          <w:rFonts w:ascii="Times New Roman" w:hAnsi="Times New Roman"/>
          <w:lang w:val="uk-UA"/>
        </w:rPr>
        <w:t>У межах кошторису, враховуюч</w:t>
      </w:r>
      <w:r w:rsidR="008C0A28" w:rsidRPr="004609DF">
        <w:rPr>
          <w:rFonts w:ascii="Times New Roman" w:hAnsi="Times New Roman"/>
          <w:lang w:val="uk-UA"/>
        </w:rPr>
        <w:t>и</w:t>
      </w:r>
      <w:r w:rsidR="00A21B9A" w:rsidRPr="004609DF">
        <w:rPr>
          <w:rFonts w:ascii="Times New Roman" w:hAnsi="Times New Roman"/>
          <w:lang w:val="uk-UA"/>
        </w:rPr>
        <w:t xml:space="preserve"> </w:t>
      </w:r>
      <w:r w:rsidR="00666850" w:rsidRPr="004609DF">
        <w:rPr>
          <w:rFonts w:ascii="Times New Roman" w:hAnsi="Times New Roman"/>
          <w:lang w:val="uk-UA"/>
        </w:rPr>
        <w:t>черговість проведення платежів в особливому режимі</w:t>
      </w:r>
      <w:r w:rsidR="004609DF" w:rsidRPr="004609DF">
        <w:rPr>
          <w:rFonts w:ascii="Times New Roman" w:hAnsi="Times New Roman"/>
          <w:lang w:val="uk-UA"/>
        </w:rPr>
        <w:t xml:space="preserve"> в умовах воєнного стану, зазначених в Постанові</w:t>
      </w:r>
      <w:r w:rsidR="00A21B9A" w:rsidRPr="004609DF">
        <w:rPr>
          <w:rFonts w:ascii="Times New Roman" w:hAnsi="Times New Roman"/>
          <w:lang w:val="uk-UA"/>
        </w:rPr>
        <w:t xml:space="preserve"> КМУ № 590, Відділом культури Роменської міської ради проведено ряд заходів для покращення матеріально-технічної бази закладів культури.</w:t>
      </w:r>
    </w:p>
    <w:p w14:paraId="572C7EEE" w14:textId="2F5997D4" w:rsidR="00A21B9A" w:rsidRPr="00B63B51" w:rsidRDefault="00A21B9A" w:rsidP="00A2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       Загальна сума надходжень за 2023 рік становила </w:t>
      </w:r>
      <w:r w:rsidR="008C63DF" w:rsidRPr="00B63B51">
        <w:rPr>
          <w:rFonts w:ascii="Times New Roman" w:hAnsi="Times New Roman" w:cs="Times New Roman"/>
          <w:sz w:val="24"/>
          <w:szCs w:val="24"/>
          <w:lang w:val="uk-UA"/>
        </w:rPr>
        <w:t>44 821,4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гривень, з яких:</w:t>
      </w:r>
    </w:p>
    <w:p w14:paraId="610E473A" w14:textId="0F2D262F" w:rsidR="00A21B9A" w:rsidRPr="00B63B51" w:rsidRDefault="00A21B9A" w:rsidP="00A2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B6F33" w:rsidRPr="00B63B51">
        <w:rPr>
          <w:rFonts w:ascii="Times New Roman" w:hAnsi="Times New Roman" w:cs="Times New Roman"/>
          <w:sz w:val="24"/>
          <w:szCs w:val="24"/>
          <w:lang w:val="uk-UA"/>
        </w:rPr>
        <w:t>43 154,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сума бюджетних асигнувань;</w:t>
      </w:r>
    </w:p>
    <w:p w14:paraId="7BCF62F2" w14:textId="521EA311" w:rsidR="00A21B9A" w:rsidRPr="00B63B51" w:rsidRDefault="00A21B9A" w:rsidP="00A2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B6F33" w:rsidRPr="00B63B51">
        <w:rPr>
          <w:rFonts w:ascii="Times New Roman" w:hAnsi="Times New Roman" w:cs="Times New Roman"/>
          <w:sz w:val="24"/>
          <w:szCs w:val="24"/>
          <w:lang w:val="uk-UA"/>
        </w:rPr>
        <w:t>561,2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плата за послуги;</w:t>
      </w:r>
    </w:p>
    <w:p w14:paraId="5E13C6D0" w14:textId="7C629807" w:rsidR="00A21B9A" w:rsidRPr="00B63B51" w:rsidRDefault="00A21B9A" w:rsidP="00A2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E2456" w:rsidRPr="00B63B51">
        <w:rPr>
          <w:rFonts w:ascii="Times New Roman" w:hAnsi="Times New Roman" w:cs="Times New Roman"/>
          <w:sz w:val="24"/>
          <w:szCs w:val="24"/>
          <w:lang w:val="uk-UA"/>
        </w:rPr>
        <w:t>399,7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благодійні внески;</w:t>
      </w:r>
    </w:p>
    <w:p w14:paraId="37BEFECB" w14:textId="6D6F4CC3" w:rsidR="00A21B9A" w:rsidRPr="00B63B51" w:rsidRDefault="00A21B9A" w:rsidP="00A2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E2456" w:rsidRPr="00B63B51">
        <w:rPr>
          <w:rFonts w:ascii="Times New Roman" w:hAnsi="Times New Roman" w:cs="Times New Roman"/>
          <w:sz w:val="24"/>
          <w:szCs w:val="24"/>
          <w:lang w:val="uk-UA"/>
        </w:rPr>
        <w:t>706,2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інші надходження.</w:t>
      </w:r>
    </w:p>
    <w:p w14:paraId="3541746F" w14:textId="61E0B75E" w:rsidR="00A21B9A" w:rsidRPr="00B63B51" w:rsidRDefault="00A21B9A" w:rsidP="00A21B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На утримання закладів </w:t>
      </w:r>
      <w:r w:rsidR="007E4B3B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культури 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громади протягом звітного року було використано </w:t>
      </w:r>
      <w:r w:rsidR="007D4972" w:rsidRPr="00B63B51">
        <w:rPr>
          <w:rFonts w:ascii="Times New Roman" w:hAnsi="Times New Roman" w:cs="Times New Roman"/>
          <w:sz w:val="24"/>
          <w:szCs w:val="24"/>
          <w:lang w:val="uk-UA"/>
        </w:rPr>
        <w:t>44 739,7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2B1C9321" w14:textId="01AA6B83" w:rsidR="00A21B9A" w:rsidRPr="00B63B51" w:rsidRDefault="0067125F" w:rsidP="00A21B9A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>920,7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на капітальні витрати;</w:t>
      </w:r>
    </w:p>
    <w:p w14:paraId="02451370" w14:textId="04E78BF6" w:rsidR="00A21B9A" w:rsidRPr="00B63B51" w:rsidRDefault="004F5A22" w:rsidP="00A21B9A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>36 299,9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на оплату праці і нарахування на заробітну плату;</w:t>
      </w:r>
    </w:p>
    <w:p w14:paraId="2F0756E0" w14:textId="41F104AE" w:rsidR="00A21B9A" w:rsidRPr="00B63B51" w:rsidRDefault="0067125F" w:rsidP="00A21B9A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>3 558,2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. – на оплату комунальних послуг та енергоносіїв; </w:t>
      </w:r>
    </w:p>
    <w:p w14:paraId="479CA924" w14:textId="564D5669" w:rsidR="00A21B9A" w:rsidRPr="00B63B51" w:rsidRDefault="007D4972" w:rsidP="00A21B9A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>3 960,9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інші поточні витрати.</w:t>
      </w:r>
    </w:p>
    <w:p w14:paraId="6011ABC8" w14:textId="77777777" w:rsidR="00A21B9A" w:rsidRPr="00580DCD" w:rsidRDefault="00A21B9A" w:rsidP="00A21B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eastAsia="Times New Roman" w:hAnsi="Times New Roman" w:cs="Times New Roman"/>
          <w:sz w:val="24"/>
          <w:szCs w:val="24"/>
          <w:lang w:val="uk-UA"/>
        </w:rPr>
        <w:t>У 2023 році здійснено ряд заходів по підготовці до опалювального періоду 2023-2024 років, а самеː</w:t>
      </w:r>
    </w:p>
    <w:p w14:paraId="20F81277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забезпечено твердим паливом заклади на 100%;</w:t>
      </w:r>
    </w:p>
    <w:p w14:paraId="67E92DE7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придбано твердопаливний котел зі встановленням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Плавинищенському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сільському будинку культури на суму 340,0 тис. грн та проведено поточний ремонт системи опалення на суму 24,6 тис. грн;</w:t>
      </w:r>
    </w:p>
    <w:p w14:paraId="7792EC7A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проведено заміну твердопаливної печі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Перехрестівській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сільській бібліотеці-філії на суму 48,0 тис. грн;</w:t>
      </w:r>
    </w:p>
    <w:p w14:paraId="5A87044C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придбано та встановлено піч твердопаливну конвекційну у Біловодський сільський будинок культури  на суму 78,0 тис. грн;</w:t>
      </w:r>
    </w:p>
    <w:p w14:paraId="08BCBABE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проведено заміну циркуляційних насосів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Пустовійтівському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сільському будинку культури,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Овлашівському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5" w:name="_Hlk155942496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об’єкті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дозвіллєвої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роботи</w:t>
      </w:r>
      <w:bookmarkEnd w:id="5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Бацманівському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об’єкті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дозвіллєвої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роботи на загальну суму 70,0 тис. грн;</w:t>
      </w:r>
    </w:p>
    <w:p w14:paraId="4B54CA6A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встановлено піч твердопаливну в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Левондівському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6" w:name="_Hlk155942573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сільському клубі</w:t>
      </w:r>
      <w:bookmarkEnd w:id="6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суму 58,0 тис. грн; </w:t>
      </w:r>
    </w:p>
    <w:p w14:paraId="0EE6119D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проведено поточний ремонт системи опалення та встановлення твердопаливного котла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Ріпчанському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сільському клубі на суму 220,5 тис. грн;</w:t>
      </w:r>
    </w:p>
    <w:p w14:paraId="2B3E63FE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проведено ремонти котлів та пічного опалення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Житнянському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Ярмолинському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сільських клубах,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Пісківському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Посадському об’єктах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дозвіллєвої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роботи на загальну суму 122,4 тис. грн; </w:t>
      </w:r>
    </w:p>
    <w:p w14:paraId="138EC458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встановлено конвектори електричні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Рогинському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сільському клубі на суму 15,8 тис. грн.</w:t>
      </w:r>
    </w:p>
    <w:p w14:paraId="670F18DE" w14:textId="77777777" w:rsidR="00A21B9A" w:rsidRPr="00580DCD" w:rsidRDefault="00A21B9A" w:rsidP="00A21B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Проведено поточні ремонти приміщень закладів культури, а самеː</w:t>
      </w:r>
    </w:p>
    <w:p w14:paraId="4939DFA1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поточні ремонти покрівлі будівель закладів культури на загальну суму 153,8 тис. грн,</w:t>
      </w:r>
    </w:p>
    <w:p w14:paraId="4C44FB4E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поточні ремонти електромережі закладів на суму 302,0 тис. грн,</w:t>
      </w:r>
    </w:p>
    <w:p w14:paraId="0D69B4AF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приміщення по заміні вікон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Житнянської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бібліотеки-філії  на суму 36,5 тис. грн;</w:t>
      </w:r>
    </w:p>
    <w:p w14:paraId="2B454CC8" w14:textId="59FE201B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кімнати-музею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Житнянського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7" w:name="_Hlk155942682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сільського клубу </w:t>
      </w:r>
      <w:bookmarkEnd w:id="7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– 39,9 тис.</w:t>
      </w:r>
      <w:r w:rsidR="00D73C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грн</w:t>
      </w:r>
      <w:r w:rsidR="00D73C3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(опоряджувальні роботи);</w:t>
      </w:r>
    </w:p>
    <w:p w14:paraId="1C9F58C5" w14:textId="4F43446D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будівлі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Житнянського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сільського клубу – 60,0 тис.</w:t>
      </w:r>
      <w:r w:rsidR="00D73C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грн</w:t>
      </w:r>
      <w:r w:rsidR="00D73C3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(зведення аварійної ділянки стіни);</w:t>
      </w:r>
    </w:p>
    <w:p w14:paraId="281D3551" w14:textId="6150BAD2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приміщення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бібліотеки-філії  на суму 173,7 тис. грн</w:t>
      </w:r>
      <w:r w:rsidR="006508F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(опоряджувальні роботи);</w:t>
      </w:r>
    </w:p>
    <w:p w14:paraId="03931D4D" w14:textId="711C03D2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поточний ремонт стелі приміщення Біловодського сільського будинку культури на суму 120,0 тис.</w:t>
      </w:r>
      <w:r w:rsidR="00D73C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грн</w:t>
      </w:r>
      <w:r w:rsidR="006508F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3DD7C147" w14:textId="5ACB80F4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приміщення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Борозенківського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сільського клубу на суму 268,64 тис. грн</w:t>
      </w:r>
      <w:r w:rsidR="006508F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(вимощення підлоги плиткою та опорядження стін панелями);</w:t>
      </w:r>
    </w:p>
    <w:p w14:paraId="191EA460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приміщення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Плавинищенського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сільського будинку культури на суму 50,5 тис. грн.</w:t>
      </w:r>
    </w:p>
    <w:p w14:paraId="4794B9B6" w14:textId="6A79B413" w:rsidR="00A21B9A" w:rsidRPr="00580DCD" w:rsidRDefault="00A21B9A" w:rsidP="00A21B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Також було придбано будівельні матеріали на суму 255,6 тис.</w:t>
      </w:r>
      <w:r w:rsidR="00D73C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грн. та проведено поточні ремонти власними силами. </w:t>
      </w:r>
    </w:p>
    <w:p w14:paraId="66FEAD56" w14:textId="77777777" w:rsidR="00A21B9A" w:rsidRPr="00580DCD" w:rsidRDefault="00A21B9A" w:rsidP="00D3357E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7C69324" w14:textId="77777777" w:rsidR="000F738E" w:rsidRPr="00580DCD" w:rsidRDefault="000F738E" w:rsidP="00580DCD">
      <w:pPr>
        <w:pStyle w:val="af0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807B2BC" w14:textId="77777777" w:rsidR="000F738E" w:rsidRPr="00580DCD" w:rsidRDefault="000F738E" w:rsidP="00580DCD">
      <w:pPr>
        <w:pStyle w:val="af0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80DCD">
        <w:rPr>
          <w:rFonts w:ascii="Times New Roman" w:hAnsi="Times New Roman"/>
          <w:b/>
          <w:sz w:val="24"/>
          <w:szCs w:val="24"/>
          <w:lang w:val="uk-UA"/>
        </w:rPr>
        <w:t>Діяльність клубних закладів громади.</w:t>
      </w:r>
    </w:p>
    <w:p w14:paraId="7A608413" w14:textId="4BDEB66B" w:rsidR="00C81EAF" w:rsidRPr="00580DCD" w:rsidRDefault="00C81EAF" w:rsidP="00580DCD">
      <w:pPr>
        <w:pStyle w:val="af0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DCD">
        <w:rPr>
          <w:rFonts w:ascii="Times New Roman" w:hAnsi="Times New Roman"/>
          <w:sz w:val="24"/>
          <w:szCs w:val="24"/>
          <w:lang w:val="uk-UA"/>
        </w:rPr>
        <w:t>На даний час</w:t>
      </w:r>
      <w:r w:rsidR="00D3357E">
        <w:rPr>
          <w:rFonts w:ascii="Times New Roman" w:hAnsi="Times New Roman"/>
          <w:sz w:val="24"/>
          <w:szCs w:val="24"/>
          <w:lang w:val="uk-UA"/>
        </w:rPr>
        <w:t xml:space="preserve"> на базі</w:t>
      </w:r>
      <w:r w:rsidRPr="00580DCD">
        <w:rPr>
          <w:rFonts w:ascii="Times New Roman" w:hAnsi="Times New Roman"/>
          <w:sz w:val="24"/>
          <w:szCs w:val="24"/>
          <w:lang w:val="uk-UA"/>
        </w:rPr>
        <w:t xml:space="preserve"> клубних закла</w:t>
      </w:r>
      <w:r w:rsidR="00D3357E">
        <w:rPr>
          <w:rFonts w:ascii="Times New Roman" w:hAnsi="Times New Roman"/>
          <w:sz w:val="24"/>
          <w:szCs w:val="24"/>
          <w:lang w:val="uk-UA"/>
        </w:rPr>
        <w:t>дів</w:t>
      </w:r>
      <w:r w:rsidRPr="00580D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738E" w:rsidRPr="00580DCD">
        <w:rPr>
          <w:rFonts w:ascii="Times New Roman" w:hAnsi="Times New Roman"/>
          <w:sz w:val="24"/>
          <w:szCs w:val="24"/>
          <w:lang w:val="uk-UA"/>
        </w:rPr>
        <w:t xml:space="preserve">громади </w:t>
      </w:r>
      <w:r w:rsidRPr="00580DCD">
        <w:rPr>
          <w:rFonts w:ascii="Times New Roman" w:hAnsi="Times New Roman"/>
          <w:sz w:val="24"/>
          <w:szCs w:val="24"/>
          <w:lang w:val="uk-UA"/>
        </w:rPr>
        <w:t xml:space="preserve">діє </w:t>
      </w:r>
      <w:r w:rsidRPr="00580DCD">
        <w:rPr>
          <w:rFonts w:ascii="Times New Roman" w:hAnsi="Times New Roman"/>
          <w:sz w:val="24"/>
          <w:szCs w:val="24"/>
        </w:rPr>
        <w:t>162</w:t>
      </w:r>
      <w:r w:rsidRPr="00580DCD">
        <w:rPr>
          <w:rFonts w:ascii="Times New Roman" w:hAnsi="Times New Roman"/>
          <w:sz w:val="24"/>
          <w:szCs w:val="24"/>
          <w:lang w:val="uk-UA"/>
        </w:rPr>
        <w:t xml:space="preserve"> аматорських формуван</w:t>
      </w:r>
      <w:r w:rsidR="00AD1943">
        <w:rPr>
          <w:rFonts w:ascii="Times New Roman" w:hAnsi="Times New Roman"/>
          <w:sz w:val="24"/>
          <w:szCs w:val="24"/>
          <w:lang w:val="uk-UA"/>
        </w:rPr>
        <w:t>ня, з них лише 3 – на платній основі</w:t>
      </w:r>
      <w:r w:rsidRPr="00580DCD">
        <w:rPr>
          <w:rFonts w:ascii="Times New Roman" w:hAnsi="Times New Roman"/>
          <w:sz w:val="24"/>
          <w:szCs w:val="24"/>
          <w:lang w:val="uk-UA"/>
        </w:rPr>
        <w:t>.</w:t>
      </w:r>
      <w:r w:rsidR="00AD19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1943">
        <w:rPr>
          <w:rFonts w:ascii="Times New Roman" w:hAnsi="Times New Roman"/>
          <w:sz w:val="24"/>
          <w:szCs w:val="24"/>
          <w:lang w:val="uk-UA"/>
        </w:rPr>
        <w:t>15</w:t>
      </w:r>
      <w:r w:rsidRPr="00580DCD">
        <w:rPr>
          <w:rFonts w:ascii="Times New Roman" w:hAnsi="Times New Roman"/>
          <w:sz w:val="24"/>
          <w:szCs w:val="24"/>
          <w:lang w:val="uk-UA"/>
        </w:rPr>
        <w:t xml:space="preserve"> колективів, мають звання «народний», «зразковий» аматорський колектив (студія).</w:t>
      </w:r>
    </w:p>
    <w:p w14:paraId="63B7CC6E" w14:textId="795FAA54" w:rsidR="00C81EAF" w:rsidRPr="00580DCD" w:rsidRDefault="00C81EAF" w:rsidP="00580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Загальна кількість культурно-масових заходів, що реалізовані у 2023 році становить 1473 од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иниць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, з яких: 87  виставок творів мистецтва, 100  вистав та концертів аматорських колективів, 946 культурно-освітніх та розважальних заходів, 340 суспільно-політичних та інших заходів.</w:t>
      </w:r>
    </w:p>
    <w:p w14:paraId="1D2A77CC" w14:textId="77777777" w:rsidR="000F738E" w:rsidRPr="00580DCD" w:rsidRDefault="000F738E" w:rsidP="00580D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Охоплення аудиторії:</w:t>
      </w:r>
    </w:p>
    <w:p w14:paraId="01428CCD" w14:textId="77777777" w:rsidR="000F738E" w:rsidRPr="00580DCD" w:rsidRDefault="000F738E" w:rsidP="00580D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- 37964 осіб відвідало заходи, що відбувалися в режимі наживо;</w:t>
      </w:r>
    </w:p>
    <w:p w14:paraId="71205715" w14:textId="3B519581" w:rsidR="000F738E" w:rsidRPr="00580DCD" w:rsidRDefault="000F738E" w:rsidP="00580D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- 72278 осіб охоплено у соціальних мережах (показник визначається за кількістю переглядів у мережі Фейсбук, </w:t>
      </w:r>
      <w:proofErr w:type="spellStart"/>
      <w:r w:rsidRPr="00580DCD">
        <w:rPr>
          <w:rFonts w:ascii="Times New Roman" w:hAnsi="Times New Roman" w:cs="Times New Roman"/>
          <w:sz w:val="24"/>
          <w:szCs w:val="24"/>
          <w:lang w:val="uk-UA"/>
        </w:rPr>
        <w:t>Інстаграм</w:t>
      </w:r>
      <w:proofErr w:type="spellEnd"/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, інших каналах комунікації, станом на 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0B9ACD5" w14:textId="1C4BEC7B" w:rsidR="00C81EAF" w:rsidRPr="00580DCD" w:rsidRDefault="000F738E" w:rsidP="00580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квітн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2023 року в Роменському міському Будинку культури відбувся благодійний концерт «Незламний 2022», на підтримку Збройних Сил України, в основі якого були 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 xml:space="preserve">концертні 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номери, що створилися за період повномасштабного вторгнення. </w:t>
      </w:r>
    </w:p>
    <w:p w14:paraId="6E280B1E" w14:textId="77777777" w:rsidR="00C81EAF" w:rsidRPr="00580DCD" w:rsidRDefault="00C81EAF" w:rsidP="00580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Незабутньою стала концертна програма для воїнів Збройних Сил України, що знаходяться на реабілітації у комунальному некомерційному підприємстві Сумської обласної ради «Обласна клінічна спеціалізована лікарня».</w:t>
      </w:r>
    </w:p>
    <w:p w14:paraId="113F7065" w14:textId="4DD00C2D" w:rsidR="00C81EAF" w:rsidRPr="00580DCD" w:rsidRDefault="000F738E" w:rsidP="00580D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грудн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і жителів Роменської громади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об’єднав міський фестиваль-конкурс «Різдвяна Коляда», який за чотири роки існування, перший раз  був проведений </w:t>
      </w:r>
      <w:proofErr w:type="spellStart"/>
      <w:r w:rsidR="00AD1943">
        <w:rPr>
          <w:rFonts w:ascii="Times New Roman" w:hAnsi="Times New Roman" w:cs="Times New Roman"/>
          <w:sz w:val="24"/>
          <w:szCs w:val="24"/>
          <w:lang w:val="uk-UA"/>
        </w:rPr>
        <w:t>офлайн</w:t>
      </w:r>
      <w:proofErr w:type="spellEnd"/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C78053" w14:textId="77777777" w:rsidR="002F43B1" w:rsidRPr="00580DCD" w:rsidRDefault="002F43B1" w:rsidP="00580D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Роменська міська територіальна громада щедра талантами. Пропагуючи українську пісню, танок та поезію аматори закладів культури брали участь в багатьох Міжнародних, Всеукраїнських, обласних фестивалях та конкурсах, здобували перемоги і популяризували </w:t>
      </w:r>
    </w:p>
    <w:p w14:paraId="0592BB62" w14:textId="77777777" w:rsidR="00C81EAF" w:rsidRPr="00580DCD" w:rsidRDefault="00C81EAF" w:rsidP="00580DC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>Аматорськими творчими колективами Роменського міського Будинку куль</w:t>
      </w:r>
      <w:r w:rsidR="000F738E" w:rsidRPr="00580DCD">
        <w:rPr>
          <w:rFonts w:ascii="Times New Roman" w:hAnsi="Times New Roman" w:cs="Times New Roman"/>
          <w:sz w:val="24"/>
          <w:szCs w:val="24"/>
          <w:lang w:val="uk-UA" w:eastAsia="ar-SA"/>
        </w:rPr>
        <w:t>тури протягом року було прийнято</w:t>
      </w: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участь у </w:t>
      </w:r>
      <w:r w:rsidRPr="00580DCD">
        <w:rPr>
          <w:rFonts w:ascii="Times New Roman" w:hAnsi="Times New Roman" w:cs="Times New Roman"/>
          <w:bCs/>
          <w:sz w:val="24"/>
          <w:szCs w:val="24"/>
          <w:lang w:val="uk-UA" w:eastAsia="ar-SA"/>
        </w:rPr>
        <w:t>49</w:t>
      </w: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> </w:t>
      </w:r>
      <w:r w:rsidR="002E1176" w:rsidRPr="00580DC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Міжнародних та Всеукраїнських </w:t>
      </w: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конкурсах, що принесло </w:t>
      </w:r>
      <w:r w:rsidRPr="00580DCD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55 </w:t>
      </w:r>
      <w:proofErr w:type="spellStart"/>
      <w:r w:rsidRPr="00580DCD">
        <w:rPr>
          <w:rFonts w:ascii="Times New Roman" w:hAnsi="Times New Roman" w:cs="Times New Roman"/>
          <w:bCs/>
          <w:sz w:val="24"/>
          <w:szCs w:val="24"/>
          <w:lang w:val="uk-UA" w:eastAsia="ar-SA"/>
        </w:rPr>
        <w:t>перемог</w:t>
      </w:r>
      <w:proofErr w:type="spellEnd"/>
      <w:r w:rsidR="002E1176" w:rsidRPr="00580DCD">
        <w:rPr>
          <w:rFonts w:ascii="Times New Roman" w:hAnsi="Times New Roman" w:cs="Times New Roman"/>
          <w:bCs/>
          <w:sz w:val="24"/>
          <w:szCs w:val="24"/>
          <w:lang w:val="uk-UA" w:eastAsia="ar-SA"/>
        </w:rPr>
        <w:t>,</w:t>
      </w: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з них 7 </w:t>
      </w:r>
      <w:r w:rsidR="002E1176" w:rsidRPr="00580DC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>Гран-прі</w:t>
      </w:r>
      <w:r w:rsidR="002E1176" w:rsidRPr="00580DCD">
        <w:rPr>
          <w:rFonts w:ascii="Times New Roman" w:hAnsi="Times New Roman" w:cs="Times New Roman"/>
          <w:sz w:val="24"/>
          <w:szCs w:val="24"/>
          <w:lang w:val="uk-UA" w:eastAsia="ar-SA"/>
        </w:rPr>
        <w:t>.</w:t>
      </w: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</w:p>
    <w:p w14:paraId="692B6029" w14:textId="77777777" w:rsidR="009E4D14" w:rsidRPr="00580DCD" w:rsidRDefault="009E4D14" w:rsidP="00580DCD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рамках пілотного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«Шлюб за добу» у Роменському міському Будинку культури було проведено більше 36 весільних церемоній, з них 3 безкоштовно для учасників бойових дій.</w:t>
      </w:r>
    </w:p>
    <w:p w14:paraId="401502A0" w14:textId="6700C6A8" w:rsidR="00BB16F4" w:rsidRPr="00580DCD" w:rsidRDefault="00AD1943" w:rsidP="00580DCD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сільських клубних закладів є не менш активною. </w:t>
      </w:r>
      <w:r w:rsidR="00BB16F4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Щорічно, в середині липня громада відзначає річницю з Дня народження останнього кошового отамана Запорізької Січі - Петра Івановича Калнишевського. Цей рік не став винятком, тому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Відділом</w:t>
      </w:r>
      <w:r w:rsidR="00BB16F4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культури було проведено онлайн-фестиваль народної творчості «Козацька пісня в серці лине»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B16F4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у якому взяли участь колективи та окремі виконавці з 19 закладів культури Роменської міської територіальної громади.</w:t>
      </w:r>
    </w:p>
    <w:p w14:paraId="01128607" w14:textId="38A20274" w:rsidR="00BB16F4" w:rsidRPr="00580DCD" w:rsidRDefault="009E4D14" w:rsidP="00580DCD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За ініціативи Відділу культури Р</w:t>
      </w:r>
      <w:r w:rsidR="002E1176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оменської міської рад</w:t>
      </w:r>
      <w:r w:rsidR="00B27440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 липня місяця по жовтень громадою крокував творчий марафон «У єдності народу – сила!» з нагоди відзначення Днів сіл в громаді. </w:t>
      </w:r>
      <w:r w:rsidR="00BB16F4" w:rsidRPr="00580DCD">
        <w:rPr>
          <w:rFonts w:ascii="Times New Roman" w:hAnsi="Times New Roman" w:cs="Times New Roman"/>
          <w:sz w:val="24"/>
          <w:szCs w:val="24"/>
          <w:lang w:val="uk-UA"/>
        </w:rPr>
        <w:t>Участь в марафоні взяли 34 сільські заклади культури.</w:t>
      </w:r>
    </w:p>
    <w:p w14:paraId="3EAC5C1C" w14:textId="6538C920" w:rsidR="00C81EAF" w:rsidRPr="00580DCD" w:rsidRDefault="00B27440" w:rsidP="00580D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Аматори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1176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сільських 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>клубних закладів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протягом року прийня</w:t>
      </w:r>
      <w:r w:rsidR="00934AB0" w:rsidRPr="00580DCD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участь у</w:t>
      </w:r>
      <w:r w:rsidR="00934AB0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12 Міжнародних та Всеукраїнських фестивалях і конкурсах та вибороли 16 призових місць, у тому числі 2 Гран-прі.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Також, велася робота по збереженню нематеріальної культурної спадщини, популяризації народних традицій та звичаїв.</w:t>
      </w:r>
    </w:p>
    <w:p w14:paraId="75568665" w14:textId="77777777" w:rsidR="000F738E" w:rsidRPr="00580DCD" w:rsidRDefault="000F738E" w:rsidP="00580DC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6ECF66" w14:textId="77777777" w:rsidR="000F738E" w:rsidRPr="00580DCD" w:rsidRDefault="000F738E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b/>
          <w:sz w:val="24"/>
          <w:szCs w:val="24"/>
          <w:lang w:val="uk-UA"/>
        </w:rPr>
        <w:t>Діяльність бібліотечних закладів громади.</w:t>
      </w:r>
    </w:p>
    <w:p w14:paraId="1D173587" w14:textId="45782761" w:rsidR="00C81EAF" w:rsidRPr="00580DCD" w:rsidRDefault="00C81EAF" w:rsidP="00580DC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_Hlk154491985"/>
      <w:bookmarkEnd w:id="8"/>
      <w:r w:rsidRPr="00580DCD">
        <w:rPr>
          <w:rFonts w:ascii="Times New Roman" w:hAnsi="Times New Roman" w:cs="Times New Roman"/>
          <w:sz w:val="24"/>
          <w:szCs w:val="24"/>
          <w:lang w:val="uk-UA"/>
        </w:rPr>
        <w:t>Книгозбірні Роменської міської територіальної громади трансформували свою роботу відповідно до змін, які відбулись з початком повномасштабної військової агресії російської федерації проти України і вкотре довели свою незламність і спроможність. Бібліотеки допомагають всім, хто того потребує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навчають роботі з комп’ютерами та гаджетами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інформацій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ній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безпе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>допомагають підтримувати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своє ментальне та фізичне </w:t>
      </w:r>
      <w:proofErr w:type="spellStart"/>
      <w:r w:rsidRPr="00580DCD">
        <w:rPr>
          <w:rFonts w:ascii="Times New Roman" w:hAnsi="Times New Roman" w:cs="Times New Roman"/>
          <w:sz w:val="24"/>
          <w:szCs w:val="24"/>
          <w:lang w:val="uk-UA"/>
        </w:rPr>
        <w:t>здоровʼя</w:t>
      </w:r>
      <w:proofErr w:type="spellEnd"/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 xml:space="preserve">популяризують 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чит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книж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>ок серед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діт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доросл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175D5">
        <w:rPr>
          <w:rFonts w:ascii="Times New Roman" w:hAnsi="Times New Roman" w:cs="Times New Roman"/>
          <w:sz w:val="24"/>
          <w:szCs w:val="24"/>
          <w:lang w:val="uk-UA"/>
        </w:rPr>
        <w:t>волонтерять</w:t>
      </w:r>
      <w:proofErr w:type="spellEnd"/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580DCD">
        <w:rPr>
          <w:rFonts w:ascii="Times New Roman" w:hAnsi="Times New Roman" w:cs="Times New Roman"/>
          <w:sz w:val="24"/>
          <w:szCs w:val="24"/>
          <w:lang w:val="uk-UA"/>
        </w:rPr>
        <w:t>донатять</w:t>
      </w:r>
      <w:proofErr w:type="spellEnd"/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на ЗСУ.</w:t>
      </w:r>
    </w:p>
    <w:p w14:paraId="1E6D3BBC" w14:textId="77777777" w:rsidR="00C81EAF" w:rsidRPr="00580DCD" w:rsidRDefault="00C81EAF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2023 році  змін в базовій мережі не відбулося, бібліотеки працюють у звичному режимі. Будівлі, книжковий фонд та матеріально-технічна база бібліотек за період воєнної агресії російської федерації не зазнали пошкоджень та руйнувань. </w:t>
      </w:r>
    </w:p>
    <w:p w14:paraId="5F995DE8" w14:textId="1D527982" w:rsidR="00C81EAF" w:rsidRPr="00580DCD" w:rsidRDefault="00C81EAF" w:rsidP="00580DC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Загальна кількість користувачів по </w:t>
      </w:r>
      <w:r w:rsidR="00FE3575"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міській централізованій бібліотечній системі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складає –</w:t>
      </w:r>
      <w:r w:rsidR="00A175D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11985</w:t>
      </w:r>
      <w:r w:rsidR="00FE3575"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осіб</w:t>
      </w:r>
      <w:r w:rsidR="0038677D"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у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т.ч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користувачів дітей –</w:t>
      </w:r>
      <w:r w:rsidRPr="00580DC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6281, користувачі інтернет-центрів – 410, видача документів – 236115 прим</w:t>
      </w:r>
      <w:r w:rsidR="00A175D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ірників</w:t>
      </w:r>
      <w:r w:rsidR="0038677D"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відвідування – 65259,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кількість відвідувань масових заходів – 3500, кількість відвідувань інтернет-центрів – 2056.</w:t>
      </w:r>
    </w:p>
    <w:p w14:paraId="19B4797B" w14:textId="789F064B" w:rsidR="00C81EAF" w:rsidRPr="00A175D5" w:rsidRDefault="00A175D5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У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202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3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році послугами 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б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ібліотек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с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користувалися 65 внутрішньо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переміщених осіб, з них 22 - 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итини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. 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В 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бібліотеках вони 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отримували доступ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до 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нормативно-правової бази щодо захисту та підтримки ВПО, контактну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інформацію про державні і громадські установи, які займаються питаннями ВПО, а також доступ до 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і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нтернету, можливості для самоосвіти, навчання,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читання, проведення дозвілля тощо.</w:t>
      </w:r>
    </w:p>
    <w:p w14:paraId="3BA52240" w14:textId="4630D026" w:rsidR="00C81EAF" w:rsidRPr="00580DCD" w:rsidRDefault="00C81EAF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бібліотеках МЦБС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діє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домашній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абонемент «Служба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уваги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</w:t>
      </w:r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людей,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люблять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книгу,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захоплюються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читанням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, але, на жаль, за станом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lastRenderedPageBreak/>
        <w:t>самотужки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дістатися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книгозбірні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Всього таких користувачів обслуговується</w:t>
      </w:r>
      <w:r w:rsid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по місту -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15 осіб.</w:t>
      </w:r>
    </w:p>
    <w:p w14:paraId="491FBE6D" w14:textId="4B713A25" w:rsidR="00C81EAF" w:rsidRPr="00580DCD" w:rsidRDefault="00C81EAF" w:rsidP="00580D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приміщенні  центральної міської бібліотеки для дітей, з метою інтеграції в життя громади дітей ВПО методами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арттерапії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облаштовано сучасний </w:t>
      </w:r>
      <w:bookmarkStart w:id="9" w:name="_Hlk154409533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АРТ</w:t>
      </w:r>
      <w:r w:rsidR="00A175D5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ПРОСТІР</w:t>
      </w:r>
      <w:bookmarkEnd w:id="9"/>
      <w:r w:rsidR="00A175D5">
        <w:rPr>
          <w:rFonts w:ascii="Times New Roman" w:eastAsia="Times New Roman" w:hAnsi="Times New Roman" w:cs="Times New Roman"/>
          <w:sz w:val="24"/>
          <w:szCs w:val="24"/>
          <w:lang w:val="uk-UA"/>
        </w:rPr>
        <w:t>, де в</w:t>
      </w:r>
      <w:r w:rsidRPr="00A175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 діти громади, в тому числі ВПО, мають нагоду весело та корисно провести час в бібліотеці. </w:t>
      </w:r>
      <w:r w:rsidR="00A175D5">
        <w:rPr>
          <w:rFonts w:ascii="Times New Roman" w:eastAsia="Times New Roman" w:hAnsi="Times New Roman" w:cs="Times New Roman"/>
          <w:sz w:val="24"/>
          <w:szCs w:val="24"/>
          <w:lang w:val="uk-UA"/>
        </w:rPr>
        <w:t>Там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відбувают</w:t>
      </w:r>
      <w:r w:rsidR="00A175D5">
        <w:rPr>
          <w:rFonts w:ascii="Times New Roman" w:eastAsia="Times New Roman" w:hAnsi="Times New Roman" w:cs="Times New Roman"/>
          <w:sz w:val="24"/>
          <w:szCs w:val="24"/>
          <w:lang w:val="uk-UA"/>
        </w:rPr>
        <w:t>ься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різноманітні активності з дітьми: розважальні рухливі ігри, конкурси та інтелектуальні вікторини, настільні ігри,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руханки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які викликають позитивні емоції у дітей. </w:t>
      </w:r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дорослих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відвідувачів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бібліотеки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діток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можливість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користуватись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комп’ютерами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безкоштовний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доступом до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мережі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Інтернет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D938E2" w14:textId="77777777" w:rsidR="00C81EAF" w:rsidRPr="00580DCD" w:rsidRDefault="00C81EAF" w:rsidP="00580DC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Бібліотеки міської централізованої бібліотечної системи активно співпрацюють з місцевими засобами масової інформації, поширюють дописи про свою діяльність на друкованих носіях та у мережі Інтернет. </w:t>
      </w:r>
    </w:p>
    <w:p w14:paraId="65681569" w14:textId="77777777" w:rsidR="00C81EAF" w:rsidRPr="00580DCD" w:rsidRDefault="00C81EAF" w:rsidP="00580DC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місцевому радіомовленні (радіостудія «Ромен») прозвучало 45 виступів на актуальні теми сьогодення: інформаційна гігієна під час війни; </w:t>
      </w:r>
      <w:r w:rsidRPr="00580DCD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розвінчування міфів російської пропаганди; як україн</w:t>
      </w:r>
      <w:r w:rsidR="0094155C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цям усвідомити власну ідентичні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сть; книги про війну, що вийшли після повномас</w:t>
      </w:r>
      <w:r w:rsidR="0094155C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ш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табного вторгн</w:t>
      </w:r>
      <w:r w:rsidR="0094155C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ння, тощо.</w:t>
      </w:r>
    </w:p>
    <w:p w14:paraId="650A38C8" w14:textId="77777777" w:rsidR="00C81EAF" w:rsidRPr="00580DCD" w:rsidRDefault="00C81EAF" w:rsidP="00580DC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сторінках місцевої преси – газет «Вісті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Роменщини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«Тандем-прес» розміщено 33 публікації про роботу бібліотек міста .</w:t>
      </w:r>
    </w:p>
    <w:p w14:paraId="5431301D" w14:textId="77777777" w:rsidR="00C81EAF" w:rsidRPr="00580DCD" w:rsidRDefault="00C81EAF" w:rsidP="00580DC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Інтернет- видання «Ромни 24»  розмістило 11 публікацій. </w:t>
      </w:r>
    </w:p>
    <w:p w14:paraId="7E0FB21B" w14:textId="77777777" w:rsidR="00C81EAF" w:rsidRPr="00580DCD" w:rsidRDefault="00FF29A9" w:rsidP="00580DCD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81EAF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Мова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– наш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культурний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фронт!</w:t>
      </w:r>
      <w:r w:rsidR="00C81EAF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- </w:t>
      </w:r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EAF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цьому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впевнені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працівники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всі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хто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прагне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вдосконалення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української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літературної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дбає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її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чистоту. За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ініціативи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Відділу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Роменської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міської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ради у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співпраці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відділом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Роменської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міської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ради та КУ «Центр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професійного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розвитку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педагогічних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працівників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була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організована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мовна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майстерня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, яка мала на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меті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вдосконалити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українське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ділове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мовлення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його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усну та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писемну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форму. До занять,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які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проводили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консультанти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Центру ПРПП,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долучилися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працівники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зокрема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фахівці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міської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централізованої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бібліотечної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="00C81EAF" w:rsidRPr="00580D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30B364" w14:textId="77777777" w:rsidR="00C81EAF" w:rsidRPr="00580DCD" w:rsidRDefault="00C81EAF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</w:pP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Події, які відбуваються в Україні</w:t>
      </w:r>
      <w:r w:rsidR="004B1AB3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сьогодні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, вплинули й на літературу.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Поети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знаходять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нові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слова, рядки,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вірші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щоб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розповісти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про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ці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події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.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В центральній міській бібліотеці для дорослих імені Бориса Антоненка-Давидовича відбулася непересічна подія – презентація шостої колективної збірки літературного об’єднання «Обрії» «Непереможна Україна».</w:t>
      </w:r>
      <w:r w:rsidRPr="00580DCD">
        <w:rPr>
          <w:rFonts w:ascii="Times New Roman" w:eastAsia="Times New Roman" w:hAnsi="Times New Roman" w:cs="Times New Roman"/>
          <w:b/>
          <w:sz w:val="24"/>
          <w:szCs w:val="24"/>
          <w:lang w:val="uk-UA" w:bidi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У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новій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книзі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знайшли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своє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віддзеркалення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віра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у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світле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майбутнє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незламність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українського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народу,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мрії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про мир та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тривога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за долю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Батьківщини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.</w:t>
      </w:r>
    </w:p>
    <w:p w14:paraId="565EC749" w14:textId="77777777" w:rsidR="00C81EAF" w:rsidRPr="00580DCD" w:rsidRDefault="00FE3575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Також, у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центральній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міській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бібліотеці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для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дорослих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імені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Бориса Антоненка – Давидовича</w:t>
      </w:r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відбулись: ю</w:t>
      </w:r>
      <w:r w:rsidR="00C81EAF" w:rsidRPr="00580DCD">
        <w:rPr>
          <w:rFonts w:ascii="Times New Roman" w:hAnsi="Times New Roman" w:cs="Times New Roman"/>
          <w:sz w:val="24"/>
          <w:szCs w:val="24"/>
          <w:lang w:val="uk-UA" w:bidi="uk-UA"/>
        </w:rPr>
        <w:t>вілейний вечір «За покликом душі»</w:t>
      </w:r>
      <w:r w:rsidR="00C81EAF" w:rsidRPr="00580DCD"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  <w:t xml:space="preserve"> </w:t>
      </w:r>
      <w:r w:rsidR="00C81EAF" w:rsidRPr="00580DCD">
        <w:rPr>
          <w:rFonts w:ascii="Times New Roman" w:hAnsi="Times New Roman" w:cs="Times New Roman"/>
          <w:bCs/>
          <w:sz w:val="24"/>
          <w:szCs w:val="24"/>
          <w:lang w:val="uk-UA" w:bidi="uk-UA"/>
        </w:rPr>
        <w:t xml:space="preserve">приурочений до 80 – річчя поетеси Людмили </w:t>
      </w:r>
      <w:proofErr w:type="spellStart"/>
      <w:r w:rsidR="00C81EAF" w:rsidRPr="00580DCD">
        <w:rPr>
          <w:rFonts w:ascii="Times New Roman" w:hAnsi="Times New Roman" w:cs="Times New Roman"/>
          <w:bCs/>
          <w:sz w:val="24"/>
          <w:szCs w:val="24"/>
          <w:lang w:val="uk-UA" w:bidi="uk-UA"/>
        </w:rPr>
        <w:t>Кранги</w:t>
      </w:r>
      <w:proofErr w:type="spellEnd"/>
      <w:r w:rsidR="00C81EAF" w:rsidRPr="00580DCD">
        <w:rPr>
          <w:rFonts w:ascii="Times New Roman" w:hAnsi="Times New Roman" w:cs="Times New Roman"/>
          <w:bCs/>
          <w:sz w:val="24"/>
          <w:szCs w:val="24"/>
          <w:lang w:val="uk-UA" w:bidi="uk-UA"/>
        </w:rPr>
        <w:t xml:space="preserve"> та з нагоди виходу в світ її п’ятої збірки поезій «Бути миру, спокою й добру»</w:t>
      </w:r>
      <w:r w:rsidRPr="00580DCD">
        <w:rPr>
          <w:rFonts w:ascii="Times New Roman" w:hAnsi="Times New Roman" w:cs="Times New Roman"/>
          <w:bCs/>
          <w:sz w:val="24"/>
          <w:szCs w:val="24"/>
          <w:lang w:val="uk-UA" w:bidi="uk-UA"/>
        </w:rPr>
        <w:t>;</w:t>
      </w:r>
      <w:r w:rsidR="00C81EAF" w:rsidRPr="00580DCD">
        <w:rPr>
          <w:rFonts w:ascii="Times New Roman" w:hAnsi="Times New Roman" w:cs="Times New Roman"/>
          <w:bCs/>
          <w:sz w:val="24"/>
          <w:szCs w:val="24"/>
          <w:lang w:val="uk-UA" w:bidi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презентація творчості Алли БАБЕНКО</w:t>
      </w:r>
      <w:r w:rsidRPr="00580DCD"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="00C81EAF" w:rsidRPr="00580DCD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«Душа моя ці вірші пише…»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. Талант поетеси вражає красою поетичного слова, оригінальністю, глибиною думок. Особливе місце в творчості займає те</w:t>
      </w:r>
      <w:r w:rsidR="00FF29A9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ма російсько-української війни; презентація</w:t>
      </w:r>
      <w:r w:rsidR="00FF29A9" w:rsidRPr="00580DC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нової збірки Наталії Петренко “І буде мир”; презентація</w:t>
      </w:r>
      <w:r w:rsidR="00FF29A9"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нової книги українського письменника, журналіста, сценариста, нашого земляка Євгена </w:t>
      </w:r>
      <w:proofErr w:type="spellStart"/>
      <w:r w:rsidR="00FF29A9"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Положія</w:t>
      </w:r>
      <w:proofErr w:type="spellEnd"/>
      <w:r w:rsidR="00FF29A9"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«Фінальний епізод (війни, що триває 400 років)».</w:t>
      </w:r>
    </w:p>
    <w:p w14:paraId="0D10320F" w14:textId="77777777" w:rsidR="00C81EAF" w:rsidRPr="00580DCD" w:rsidRDefault="00C81EAF" w:rsidP="00580DC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</w:pP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В історії назавжди залишаються імена, які з гордістю вимовляє, пам'ятає і шанує людство. Серед них Тарас Григорович Шевченко -  геній, мислитель, пророк.  До дня народження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видатного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п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исьменника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в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центральній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міській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бібліотеці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для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дорослих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імені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Бориса Антоненка-Давидовича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відбувся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10-й</w:t>
      </w:r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Шевченківський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марафон «Ми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чуємо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тебе, </w:t>
      </w:r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lastRenderedPageBreak/>
        <w:t xml:space="preserve">Кобзарю,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крізь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віки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…»</w:t>
      </w:r>
      <w:r w:rsidRPr="00580DCD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організований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започаткований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головою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Громадської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організації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«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Літературне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об’єднання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«ДИВОСЛОВО»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Тетяною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ЛІСНЕНКО</w:t>
      </w:r>
      <w:bookmarkStart w:id="10" w:name="_Hlk130558829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.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</w:p>
    <w:bookmarkEnd w:id="10"/>
    <w:p w14:paraId="415D2A90" w14:textId="51D07E19" w:rsidR="00C81EAF" w:rsidRPr="00580DCD" w:rsidRDefault="00C81EAF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</w:pP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М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и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маємо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безсумнівно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талановитих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самобутніх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земляків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-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поетів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яким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дійсно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є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що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сказати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які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живуть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поміж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нас,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черпають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натхнення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на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своїй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землі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і щедро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діляться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з нами.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У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В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сесвітній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день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поезії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в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читальному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залі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бібліотеки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відбулося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поетичне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рандеву «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Незбагнене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диво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поезії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».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Люди пера і слова,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місцеві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поети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представили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гарні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взірці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своєї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поезії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для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студентів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Роменського коледжу СНАУ. </w:t>
      </w:r>
    </w:p>
    <w:p w14:paraId="2E36AA3C" w14:textId="46826B0F" w:rsidR="00C81EAF" w:rsidRPr="00580DCD" w:rsidRDefault="00C81EAF" w:rsidP="00580DC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Користувачі бібліотеки неодноразово ставали переможцями різноманітних конкурсів. От і цьогоріч </w:t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юна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художниця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Каріна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Онищенко стала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переможцем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обласного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туру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Всеукраїнського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екологічного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конкурсу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дитячого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малюнка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«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Майбутнє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планети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у наших руках».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Каріна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Герасименко –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фіналістка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обласного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туру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Всеукраїнського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конкурсу "ЛІДЕР ЧИТАННЯ -</w:t>
      </w:r>
      <w:r w:rsidR="00A175D5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2023",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Артемій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Грицай –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переможець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конкурсу «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Творчі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канікули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-2023» у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номінації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«Природа –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джерело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натхнення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і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краси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». </w:t>
      </w:r>
    </w:p>
    <w:p w14:paraId="022D8410" w14:textId="4F3057D3" w:rsidR="00C81EAF" w:rsidRPr="00580DCD" w:rsidRDefault="00C81EAF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</w:pP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Актуальною залишається ситуація з 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оновленням бібліотечних фондів, особливо  україномовними </w:t>
      </w:r>
      <w:proofErr w:type="spellStart"/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виданями</w:t>
      </w:r>
      <w:proofErr w:type="spellEnd"/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та книгами сучасних українських письменників, які сьогодні дуже </w:t>
      </w:r>
      <w:r w:rsidR="00A175D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популярні серед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користува</w:t>
      </w:r>
      <w:r w:rsidR="00A175D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чів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бібліотек.</w:t>
      </w:r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Допомагає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нам в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цьому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тісна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співпраця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з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міською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владою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, яка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дбає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про престиж та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розвиток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бібліотек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. З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місцевого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gram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бюджету  на</w:t>
      </w:r>
      <w:proofErr w:type="gram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придбання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літератури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виділено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більше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59 тис. грн., в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результаті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 w:bidi="uk-UA"/>
        </w:rPr>
        <w:t>ч</w:t>
      </w:r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ого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фонди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бібліотек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поповнилися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на 259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примірників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.</w:t>
      </w:r>
    </w:p>
    <w:p w14:paraId="272FF922" w14:textId="5D295935" w:rsidR="00C81EAF" w:rsidRPr="00580DCD" w:rsidRDefault="00C81EAF" w:rsidP="00580DCD">
      <w:pPr>
        <w:spacing w:after="0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Також</w:t>
      </w:r>
      <w:r w:rsidR="00A175D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,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питання поповнення бібліотечних фондів </w:t>
      </w:r>
      <w:proofErr w:type="spellStart"/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бібліотекарі</w:t>
      </w:r>
      <w:proofErr w:type="spellEnd"/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вирішують шляхом залучення видавництв, доброчинців, благодійних фондів. 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</w:p>
    <w:p w14:paraId="76756458" w14:textId="1D1C912D" w:rsidR="00C81EAF" w:rsidRPr="00580DCD" w:rsidRDefault="00C81EAF" w:rsidP="00580DCD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389 – саме стільки книг українських та зарубіжних авторів для дітей, підлітків та дорослих на суму 44 тис. грн  надійшло до бібліотек  від видавництва </w:t>
      </w:r>
      <w:hyperlink r:id="rId5" w:history="1">
        <w:r w:rsidRPr="00580DCD">
          <w:rPr>
            <w:rFonts w:ascii="Times New Roman" w:eastAsia="Calibri" w:hAnsi="Times New Roman" w:cs="Times New Roman"/>
            <w:kern w:val="2"/>
            <w:sz w:val="24"/>
            <w:szCs w:val="24"/>
            <w:lang w:val="uk-UA"/>
            <w14:ligatures w14:val="standardContextual"/>
          </w:rPr>
          <w:t>Віхола</w:t>
        </w:r>
      </w:hyperlink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, </w:t>
      </w:r>
      <w:hyperlink r:id="rId6" w:history="1">
        <w:r w:rsidRPr="00580DCD">
          <w:rPr>
            <w:rFonts w:ascii="Times New Roman" w:eastAsia="Calibri" w:hAnsi="Times New Roman" w:cs="Times New Roman"/>
            <w:kern w:val="2"/>
            <w:sz w:val="24"/>
            <w:szCs w:val="24"/>
            <w:lang w:val="uk-UA"/>
            <w14:ligatures w14:val="standardContextual"/>
          </w:rPr>
          <w:t>Видавництво Старого Лева</w:t>
        </w:r>
      </w:hyperlink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, </w:t>
      </w:r>
      <w:hyperlink r:id="rId7" w:history="1">
        <w:r w:rsidRPr="00580DCD">
          <w:rPr>
            <w:rFonts w:ascii="Times New Roman" w:eastAsia="Calibri" w:hAnsi="Times New Roman" w:cs="Times New Roman"/>
            <w:kern w:val="2"/>
            <w:sz w:val="24"/>
            <w:szCs w:val="24"/>
            <w:lang w:val="uk-UA"/>
            <w14:ligatures w14:val="standardContextual"/>
          </w:rPr>
          <w:t>Видавництво РМ</w:t>
        </w:r>
      </w:hyperlink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, видавництва </w:t>
      </w:r>
      <w:hyperlink r:id="rId8" w:history="1">
        <w:proofErr w:type="spellStart"/>
        <w:r w:rsidRPr="00580DCD">
          <w:rPr>
            <w:rFonts w:ascii="Times New Roman" w:eastAsia="Calibri" w:hAnsi="Times New Roman" w:cs="Times New Roman"/>
            <w:kern w:val="2"/>
            <w:sz w:val="24"/>
            <w:szCs w:val="24"/>
            <w:lang w:val="uk-UA"/>
            <w14:ligatures w14:val="standardContextual"/>
          </w:rPr>
          <w:t>Книголав</w:t>
        </w:r>
        <w:proofErr w:type="spellEnd"/>
      </w:hyperlink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,</w:t>
      </w:r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Національної Асоціації дослідників Голодомору-Геноциду України та авторів.</w:t>
      </w:r>
    </w:p>
    <w:p w14:paraId="10977065" w14:textId="77777777" w:rsidR="00C81EAF" w:rsidRPr="00580DCD" w:rsidRDefault="00C81EAF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Центральна міська бібліотека для дорослих імені Бориса Антоненка-Давидовича взяла участь у пілотному</w:t>
      </w:r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>проєкті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«Польська полиця в Україні», який ініціювали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</w:rPr>
        <w:t>Ministerstwo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</w:rPr>
        <w:t>Kultury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</w:rPr>
        <w:t>i</w:t>
      </w:r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</w:rPr>
        <w:t>Dziedzictwa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</w:rPr>
        <w:t>Narodowego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і Міністерство культури та інформаційної політики України та  отримала комплект, який складається з 20 українських перекладів книг популярних польських авторів, серед яких твори класичної та сучасної літератури для дорослих, підлітків та дітей.</w:t>
      </w:r>
    </w:p>
    <w:p w14:paraId="1CBF7FE0" w14:textId="77777777" w:rsidR="00FF29A9" w:rsidRPr="00580DCD" w:rsidRDefault="00FF29A9" w:rsidP="00580DCD">
      <w:pPr>
        <w:spacing w:after="0"/>
        <w:ind w:firstLine="708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14:paraId="79997C27" w14:textId="77777777" w:rsidR="00C81EAF" w:rsidRPr="00580DCD" w:rsidRDefault="00C81EAF" w:rsidP="00580DCD">
      <w:pPr>
        <w:spacing w:after="0"/>
        <w:ind w:firstLine="708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26 </w:t>
      </w:r>
      <w:r w:rsidRPr="00580DCD">
        <w:rPr>
          <w:rFonts w:ascii="Times New Roman" w:eastAsia="Times New Roman" w:hAnsi="Times New Roman" w:cs="Times New Roman"/>
          <w:bCs/>
          <w:color w:val="050505"/>
          <w:sz w:val="24"/>
          <w:szCs w:val="24"/>
          <w:lang w:val="uk-UA"/>
        </w:rPr>
        <w:t xml:space="preserve">бібліотечних закладів КЗ Роменської міської ради Сумської області – Роменська бібліотека ім. Йосипа Дудки– </w:t>
      </w:r>
      <w:r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соціальні,</w:t>
      </w:r>
      <w:r w:rsidR="00316C56"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комунікативні, </w:t>
      </w:r>
      <w:proofErr w:type="spellStart"/>
      <w:r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мультифункціональні</w:t>
      </w:r>
      <w:proofErr w:type="spellEnd"/>
      <w:r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, громадські простори,</w:t>
      </w:r>
      <w:r w:rsidR="00316C56"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color w:val="050505"/>
          <w:sz w:val="24"/>
          <w:szCs w:val="24"/>
          <w:lang w:val="uk-UA"/>
        </w:rPr>
        <w:t xml:space="preserve">де обслуговується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11,2 тис. користувачів. </w:t>
      </w:r>
      <w:r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Тут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гуртується громада, а це </w:t>
      </w:r>
      <w:r w:rsidRPr="00580DCD">
        <w:rPr>
          <w:rFonts w:ascii="Times New Roman" w:eastAsia="Times New Roman" w:hAnsi="Times New Roman" w:cs="Times New Roman"/>
          <w:bCs/>
          <w:color w:val="050505"/>
          <w:sz w:val="24"/>
          <w:szCs w:val="24"/>
          <w:lang w:val="uk-UA"/>
        </w:rPr>
        <w:t>–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спільноти краєзнавців, літераторів, вразливих верств населення і незахищених категорій громадян, які опинилися в складних життєвих обставинах та постраждали від збройної повномасштабної агресії, внутрішньо переміщених осіб та інших. </w:t>
      </w:r>
    </w:p>
    <w:p w14:paraId="103CE4D3" w14:textId="705DCB6B" w:rsidR="00C81EAF" w:rsidRPr="00580DCD" w:rsidRDefault="00C81EAF" w:rsidP="00580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A175D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31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175D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A175D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 </w:t>
      </w:r>
      <w:proofErr w:type="spellStart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бібліотечний</w:t>
      </w:r>
      <w:proofErr w:type="spellEnd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 </w:t>
      </w:r>
      <w:proofErr w:type="spellStart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налічу</w:t>
      </w:r>
      <w:proofErr w:type="spellEnd"/>
      <w:r w:rsidR="00A175D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вав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136790 </w:t>
      </w:r>
      <w:proofErr w:type="spellStart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примірників</w:t>
      </w:r>
      <w:proofErr w:type="spellEnd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суму 1637995 грн. </w:t>
      </w:r>
    </w:p>
    <w:p w14:paraId="0B23217C" w14:textId="49903664" w:rsidR="00C81EAF" w:rsidRPr="00580DCD" w:rsidRDefault="00C81EAF" w:rsidP="00580D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Надійшло у 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proofErr w:type="spellStart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2279 </w:t>
      </w:r>
      <w:proofErr w:type="spellStart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примірник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proofErr w:type="spellEnd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суму 232</w:t>
      </w:r>
      <w:r w:rsidR="00DF39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F39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DF39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тис.грн</w:t>
      </w:r>
      <w:proofErr w:type="spellEnd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C859AD" w14:textId="0E82C36F" w:rsidR="00C81EAF" w:rsidRPr="00580DCD" w:rsidRDefault="00C81EAF" w:rsidP="00580D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О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тримали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нові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книги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видавництва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"Ранок" на суму 40</w:t>
      </w:r>
      <w:r w:rsidR="00DF39E5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,0</w:t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тис. грн.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Звернувшись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до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видавництва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з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проханням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про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благодійну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допомогу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отримали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у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відповідь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цікаву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пропозицію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про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поповнення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фондів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26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бібліотек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Роменської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громади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6A253490" w14:textId="399B0C4B" w:rsidR="00C81EAF" w:rsidRPr="00580DCD" w:rsidRDefault="00C81EAF" w:rsidP="00580D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 xml:space="preserve">У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видавництві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було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придбано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книги на суму 20</w:t>
      </w:r>
      <w:r w:rsidR="00DF39E5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,0</w:t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тис. грн. за </w:t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спец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кошти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отримані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проведеної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актуалізації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бібліотечних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фондів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списання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непотрібу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російської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літератури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отримали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ще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як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благодійну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допомогу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книги на суму 20</w:t>
      </w:r>
      <w:r w:rsidR="00DF39E5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,0</w:t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тис. грн.</w:t>
      </w:r>
      <w:r w:rsidRPr="00580DCD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t xml:space="preserve"> </w:t>
      </w:r>
    </w:p>
    <w:p w14:paraId="305E55AD" w14:textId="77777777" w:rsidR="00C81EAF" w:rsidRPr="00580DCD" w:rsidRDefault="00C81EAF" w:rsidP="00580DC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50505"/>
          <w:sz w:val="24"/>
          <w:szCs w:val="24"/>
        </w:rPr>
      </w:pP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О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тримали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в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дарунок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від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ГО "Фонд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сталого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розвитку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України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" Свято-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Михайлівського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Видубицького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чоловічого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монастиря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(УПЦ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Київського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патріархату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)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32 книги «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Християнська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абетка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».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Співпрацюючи з групою у Фейсбуці  від «Книги в дар сільським бібліотекам» отримали 73 примірники. </w:t>
      </w:r>
    </w:p>
    <w:p w14:paraId="2E098DC3" w14:textId="269CA427" w:rsidR="00C81EAF" w:rsidRPr="00580DCD" w:rsidRDefault="00C81EAF" w:rsidP="00580DC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У рамках благодійної акції «</w:t>
      </w:r>
      <w:hyperlink r:id="rId9" w:history="1">
        <w:r w:rsidRPr="00580DCD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  <w:lang w:val="uk-UA"/>
          </w:rPr>
          <w:t>#</w:t>
        </w:r>
        <w:r w:rsidRPr="00580DCD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</w:rPr>
          <w:t>Book</w:t>
        </w:r>
        <w:r w:rsidRPr="00580DCD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  <w:lang w:val="uk-UA"/>
          </w:rPr>
          <w:t>_</w:t>
        </w:r>
        <w:proofErr w:type="spellStart"/>
        <w:r w:rsidRPr="00580DCD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</w:rPr>
          <w:t>Relay</w:t>
        </w:r>
        <w:proofErr w:type="spellEnd"/>
      </w:hyperlink>
      <w:r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» отримали 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35 сучасних українських книг. Саме така акція організована на підтримку українських бібліотек на платформі </w:t>
      </w:r>
      <w:r w:rsidR="00E475F8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«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Книжкові Сили України</w:t>
      </w:r>
      <w:r w:rsidR="00E475F8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»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.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Також надійшло 18 примірників книг в дарунок від видавництва «Віхола». Співпрацювали з меценатами Ярославом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Карпцем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і Олександром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Сапроновим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, від</w:t>
      </w:r>
      <w:r w:rsidR="00E475F8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яких теж отримали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книги в дарунок. </w:t>
      </w:r>
    </w:p>
    <w:p w14:paraId="3F90495B" w14:textId="77777777" w:rsidR="00C81EAF" w:rsidRPr="00580DCD" w:rsidRDefault="00C81EAF" w:rsidP="00580DC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Перехрестівській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сільській бібліотеці-філії дарували нові сучасні українські книги земляк викладач Львівської національної академії мистецтв художник-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фарфорист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Олександр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Опарій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та Андрій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Кісь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– художник-конструктор друкованих видань, куратор виставкових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- 162 примірники; земляк проректор з наукової та міжнародної діяльності, доктор економічних наук професор Сумського національного аграрного університету Юрій Данько 153 примірники.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Вовківській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сільській бібліотеці-філії подарували нові книги письменниці Міла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Іванцова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, Олена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Богатиренко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, громадська діячка, волонтерка Лілія Кухарська загальною кількістю 64 примірники.</w:t>
      </w:r>
    </w:p>
    <w:p w14:paraId="1D5B07E5" w14:textId="77777777" w:rsidR="00C81EAF" w:rsidRPr="00580DCD" w:rsidRDefault="00C81EAF" w:rsidP="00580DC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Всім нашим бібліотекам дарували книги небайдужі люди, користувачі бібліотек, а також місцеві автори: Тетяна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Лісненко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, Тамара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Пімурзіна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, Любов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Матузок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, Лариса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Вовненко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, Микола Лаврик, Наталія Петренко.</w:t>
      </w:r>
    </w:p>
    <w:p w14:paraId="484A9BE1" w14:textId="221F3F9B" w:rsidR="00C81EAF" w:rsidRPr="00580DCD" w:rsidRDefault="00D51C9A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У 2023 році з</w:t>
      </w:r>
      <w:r w:rsidR="00C81EAF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дійснена передплата</w:t>
      </w:r>
      <w:r w:rsidR="00DF39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періодичних видань</w:t>
      </w:r>
      <w:r w:rsidR="00C81EAF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загальну суму 29</w:t>
      </w:r>
      <w:r w:rsidR="00E475F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C81EAF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E475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тис.</w:t>
      </w:r>
      <w:r w:rsidR="00C81EAF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</w:t>
      </w:r>
    </w:p>
    <w:p w14:paraId="714AEFB6" w14:textId="2E6AA6E9" w:rsidR="00C81EAF" w:rsidRPr="00580DCD" w:rsidRDefault="00C81EAF" w:rsidP="00580D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Для сільських бібліотек-філій </w:t>
      </w:r>
      <w:r w:rsidR="00D51C9A"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придбано 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138 комплектів на суму 2</w:t>
      </w:r>
      <w:r w:rsidR="00E475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9,0 тис.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грн. </w:t>
      </w:r>
    </w:p>
    <w:p w14:paraId="62DB0550" w14:textId="77777777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Доступ до Інтернету є у Роменській бібліотеці ім. Й. Дудки та 22-й сільських бібліотеках-філіях. </w:t>
      </w:r>
    </w:p>
    <w:p w14:paraId="0767B2FF" w14:textId="77777777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16 бібліотечних закладів мають комп’ютерну техніку: з них 5 комп’ютерів у Роменській бібліотеці ім. Й. Дудки та 15 комп’ютерів у сільських бібліотеках-філіях. </w:t>
      </w:r>
    </w:p>
    <w:p w14:paraId="304A8773" w14:textId="10F3AAAD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У Роменську бібліотеку імені Йосипа Дудки був придбаний багатофункціональний  принтер на суму 9</w:t>
      </w:r>
      <w:r w:rsidR="00A21B9A">
        <w:rPr>
          <w:rFonts w:ascii="Times New Roman" w:eastAsia="Calibri" w:hAnsi="Times New Roman" w:cs="Times New Roman"/>
          <w:sz w:val="24"/>
          <w:szCs w:val="24"/>
          <w:lang w:val="uk-UA"/>
        </w:rPr>
        <w:t>,9 ти</w:t>
      </w:r>
      <w:r w:rsidR="00DF39E5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="00A21B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грн., 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роутер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Плавинищенській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сільській бібліотеці-філії на суму </w:t>
      </w:r>
      <w:r w:rsidR="008A7C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0,5 </w:t>
      </w:r>
      <w:proofErr w:type="spellStart"/>
      <w:r w:rsidR="008A7C4A">
        <w:rPr>
          <w:rFonts w:ascii="Times New Roman" w:eastAsia="Calibri" w:hAnsi="Times New Roman" w:cs="Times New Roman"/>
          <w:sz w:val="24"/>
          <w:szCs w:val="24"/>
          <w:lang w:val="uk-UA"/>
        </w:rPr>
        <w:t>тис.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грн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63B2410" w14:textId="77777777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У бібліотечних закладах КЗ РМР - Роменська бібліотека імені Йосипа Дудки о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соблив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увага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бібліотечними працівниками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приділяється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соціально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незахищеним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верствам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населення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>, ветеранам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одиноким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громадянам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людям з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обмеженими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фізичними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можливостями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r w:rsidR="00316C56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сільських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бібліотеках діє постійно діюча служба «З книгою по життю», для пенсіонерів, інвалідів, ветеранів доставляються книги по домівках. У 2023 року обслуговано 196 людей з інвалідністю.</w:t>
      </w:r>
    </w:p>
    <w:p w14:paraId="4DDED5E6" w14:textId="4C91F63C" w:rsidR="00C81EAF" w:rsidRPr="00E475F8" w:rsidRDefault="00C81EAF" w:rsidP="00E475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Напередодні Всеукраїнського дня бібліотек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Перехрестівській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сільській бібліотеці-філії відбулося відкриття оновленого бібліотечного приміщення, організованої народознавчої кімнати «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Перехрестівська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світлиця»,</w:t>
      </w:r>
      <w:r w:rsidRPr="00580DC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осередку збереження культури, народних традицій і звичаїв, історії села, яка містить багато цікавих різних експонатів. </w:t>
      </w:r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Представлена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виставка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писанок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викладача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Львівської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національної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академії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мистецтв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члена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спілки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народних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майстрів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Сумської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писанкаря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уродженця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Перехрестівка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Олександра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Опарія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Який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під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час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перебування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малій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батьківщині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неодноразово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проводив для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юних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користувачів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бібліотеки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майстер-класи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Петриківка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– душа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>”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, «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Казкові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звірі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Марії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Примаченко», “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Українська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забавлянка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неповторна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витинанка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>”, “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Різдвяна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оздоба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павук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”, “Писанка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Великодня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з неба ласка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йде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господня”.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Експонується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виставка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робіт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місцевої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народної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майстрині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Олександри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Кострової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великодню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тематику.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Вражають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майстерністю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виконання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прикраси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бісеру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гердани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браслети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Людмили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Ющенко.</w:t>
      </w:r>
    </w:p>
    <w:p w14:paraId="78C0B803" w14:textId="77777777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Відбулося відкриття оновленого відділу, під час якого для користувачів-дітей проведено літературно-ігровий експрес «На планеті  діти в мирі хочуть жити!». </w:t>
      </w:r>
    </w:p>
    <w:p w14:paraId="146034AB" w14:textId="53A81FD2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Інформаційне обслуговування користувачів у 2023 році здійснювалося, як традиційними формами роботи так із запровадженням інформаційних технологій. Роменська бібліотека ім. Й. Дудки та 6 сільських бібліотек-філій, як цифрові хаби, надають доступ до дистанційної освіти та роботи, адміністративних послуг та цифрової освіти.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Бібліотекарі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допомагають внутрішньо переміщеним особам отримати необхідні послуги та виплати, роздрукувати довідки через мобільний застосунок «Дія», подати заявку на грошову допомогу у рамках програми «є Підтримка», отримати  інформацію про надання адміністративних та соціальних послуг, про діяльність інфраструктури територіальної громади. Надається допомога користувачам, соціально незахищеним верствам населення у пошуку інформації щодо нарахування пенсій, надання субс</w:t>
      </w:r>
      <w:r w:rsidR="00D51C9A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идій, пільг, державної допомоги.</w:t>
      </w:r>
    </w:p>
    <w:p w14:paraId="49D1350D" w14:textId="73D99A12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Протягом року проведено 47 екскурсій,  </w:t>
      </w:r>
      <w:r w:rsidRPr="00580DC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77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бібліотечних уроків, відбулися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уроки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практикуми з довідковою літературою</w:t>
      </w:r>
      <w:r w:rsidR="00D51C9A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Бібліотеки долучилися до Національного тижня  читання організувавши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адвент</w:t>
      </w:r>
      <w:proofErr w:type="spellEnd"/>
      <w:r w:rsidR="00E475F8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календар «Теплі книги в холодний вечір»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тижденьчитання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0DC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</w:t>
      </w:r>
    </w:p>
    <w:p w14:paraId="79ECFEA6" w14:textId="77777777" w:rsidR="00C81EAF" w:rsidRPr="00580DCD" w:rsidRDefault="00C81EAF" w:rsidP="00580D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Проведено: 24 днів краєзнавства та 99 краєзнавчих годин, портретів, поетичних сторінок, творчих зустрічей з поетами рідного краю,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інформини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видатних письменників України та краєзнавців</w:t>
      </w:r>
      <w:r w:rsidR="00D51C9A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У 2023 році фахівцями бібліотек оформлено 617 книжкових виставок, які сприяли національно-патріо</w:t>
      </w:r>
      <w:r w:rsidR="00D51C9A"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тичному вихованню користувачів.</w:t>
      </w:r>
    </w:p>
    <w:p w14:paraId="13F218B9" w14:textId="77777777" w:rsidR="00C81EAF" w:rsidRPr="00580DCD" w:rsidRDefault="00C81EAF" w:rsidP="00580DCD">
      <w:pPr>
        <w:shd w:val="clear" w:color="auto" w:fill="FFFFFF"/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У Роменській бібліотеці імені Йосипа Дудки у широкому колі представників влади, громадськості,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</w:rPr>
        <w:t> 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 xml:space="preserve"> відбулася презентація нової унікальної збірки поезій — оригінальних тавтограм «</w:t>
      </w:r>
      <w:proofErr w:type="spellStart"/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ОБрази</w:t>
      </w:r>
      <w:proofErr w:type="spellEnd"/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обРАзи</w:t>
      </w:r>
      <w:proofErr w:type="spellEnd"/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обраЗИ</w:t>
      </w:r>
      <w:proofErr w:type="spellEnd"/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» Людмили Ромен – поетеси,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</w:rPr>
        <w:t> 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члена Національної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</w:rPr>
        <w:t> 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спілки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</w:rPr>
        <w:t> 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письменників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</w:rPr>
        <w:t> 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 xml:space="preserve">України, Національної спілки майстрів народного мистецтва України, Асоціації діячів естрадного мистецтва України, члена правління </w:t>
      </w:r>
      <w:r w:rsidRPr="00580DCD">
        <w:rPr>
          <w:rFonts w:ascii="Times New Roman" w:eastAsia="Batang" w:hAnsi="Times New Roman" w:cs="Times New Roman"/>
          <w:sz w:val="24"/>
          <w:szCs w:val="24"/>
          <w:lang w:val="uk-UA"/>
        </w:rPr>
        <w:t>Сумського обласного товариства «Просвіта»</w:t>
      </w:r>
      <w:r w:rsidR="00CB0616" w:rsidRPr="00580DCD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14:paraId="49AB32C5" w14:textId="4A0842DD" w:rsidR="00C81EAF" w:rsidRPr="00580DCD" w:rsidRDefault="00C81EAF" w:rsidP="00580DC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метою реалізації Стратегії розвитку читання на 2021–2025 роки «Читання</w:t>
      </w:r>
      <w:r w:rsidR="00E475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80D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 життєва стратегія» ініційовану Міністерством культури та інформаційної політики України розпочали свою діяльність 23 клуби за інтересами.</w:t>
      </w:r>
    </w:p>
    <w:p w14:paraId="47C786EF" w14:textId="77777777" w:rsidR="00D51C9A" w:rsidRPr="00580DCD" w:rsidRDefault="00D51C9A" w:rsidP="00580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Сучасні вимоги до роботи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бібліотекаря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 швидко змінюються та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ускладнюються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, тому безперервна бібліотечна освіта є шляхом до справжнього професіоналізму. Підвищення кваліфікації бібліотечних працівників – це удосконалення та поглиблення знань, умінь та навичок, приведення у відповідність їхньої кваліфікації  вимогам сьогодення.</w:t>
      </w:r>
    </w:p>
    <w:p w14:paraId="4C9050B8" w14:textId="77777777" w:rsidR="00D51C9A" w:rsidRPr="00580DCD" w:rsidRDefault="00D51C9A" w:rsidP="00580DC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Впродовж 2023 року бібліотечними працівниками пройдено онлайн - навчання на національній платформі «Дія. Цифрова освіта» та отримано 6 сертифікатів. </w:t>
      </w:r>
    </w:p>
    <w:p w14:paraId="57759123" w14:textId="77777777" w:rsidR="00D51C9A" w:rsidRPr="00580DCD" w:rsidRDefault="00D51C9A" w:rsidP="00580DC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Традиційно, з  нагоди відзначення Всеукраїнського дня бібліотек, у малій залі Роменського міського будинку культури  відбулося свято книги і професійного таланту «Бібліотека –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спільнодія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твоєї мрії» та нагородження кращих працівників галузі грамотами.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</w:t>
      </w:r>
    </w:p>
    <w:p w14:paraId="544DD3F0" w14:textId="3C6E6666" w:rsidR="00CB0616" w:rsidRPr="00580DCD" w:rsidRDefault="00D51C9A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>У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реаліях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сьогодення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працівники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бібліотек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проводять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волонтерську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діяльність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об'єднують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спільноти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допомогу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Збройним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Силам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олуча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ються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про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ктів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зі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збору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коштів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допомогу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ЗСУ,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допомага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постраждалим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російської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агресії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проводять благодійні акції «Наше тепло солдатам ЗСУ»  та «Старі книги на макулатуру – гроші на ЗСУ», в ході яких було виготовлено більше 500 окопних свічок та зібрано  1200  кг макулатури на суму 2</w:t>
      </w:r>
      <w:r w:rsidR="00E475F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E475F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тис.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грн., </w:t>
      </w:r>
      <w:r w:rsidR="00CB0616"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на благодійних акціях зібрано 33</w:t>
      </w:r>
      <w:r w:rsidR="00E475F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CB0616"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="00E475F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E475F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тис.грн</w:t>
      </w:r>
      <w:proofErr w:type="spellEnd"/>
      <w:r w:rsidR="00CB0616"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які були передані на потреби військових.</w:t>
      </w:r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Це</w:t>
      </w:r>
      <w:proofErr w:type="spellEnd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посильний</w:t>
      </w:r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внесок</w:t>
      </w:r>
      <w:proofErr w:type="spellEnd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спільну</w:t>
      </w:r>
      <w:proofErr w:type="spellEnd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перемогу, яку </w:t>
      </w:r>
      <w:proofErr w:type="spellStart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неодмінно</w:t>
      </w:r>
      <w:proofErr w:type="spellEnd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здобуде</w:t>
      </w:r>
      <w:proofErr w:type="spellEnd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Україна</w:t>
      </w:r>
      <w:proofErr w:type="spellEnd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34F2E4E" w14:textId="2DE8A474" w:rsidR="002810B8" w:rsidRDefault="00C81EAF" w:rsidP="00E475F8">
      <w:pPr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Отже, завдяки злагодженій роботі колективам, біблі</w:t>
      </w:r>
      <w:r w:rsidR="003146EE"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о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текам вдається урізноманітнювати свою діяльність, втілювати в життя задумане, бути інформаційним центром для всіх і кожного, територією для розвитку творчих здібностей, місцем для зустрічей, обміну думками, якісного дозвілля та навчання.</w:t>
      </w:r>
    </w:p>
    <w:p w14:paraId="50F9C0B2" w14:textId="77777777" w:rsidR="00E475F8" w:rsidRPr="00E475F8" w:rsidRDefault="00E475F8" w:rsidP="00E475F8">
      <w:pPr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</w:p>
    <w:p w14:paraId="7FB04079" w14:textId="15CF3385" w:rsidR="002810B8" w:rsidRPr="00580DCD" w:rsidRDefault="00580DCD" w:rsidP="00580DCD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Діяльність</w:t>
      </w:r>
      <w:r w:rsidR="002810B8" w:rsidRPr="00580DC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закладів початкової мистецької освіти</w:t>
      </w:r>
      <w:r w:rsidRPr="00580DCD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2810B8" w:rsidRPr="00580DC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27A64F81" w14:textId="0F0D3A6F" w:rsidR="002810B8" w:rsidRPr="00580DCD" w:rsidRDefault="00C81EAF" w:rsidP="00580D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</w:pP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Пріоритеним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напрямком роботи закладів початкової мис</w:t>
      </w:r>
      <w:r w:rsidR="00D51C9A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ецької освіти громади є естетичне виховання  дітей через вивчення української та світової культури і мистецтва, а для обдарованих учнів ще й можливість вибору професії. </w:t>
      </w:r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Центр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навчального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процесу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дитина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і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завдання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школи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надати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їй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найширші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можливості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успішного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засвоєння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вибраної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навчальної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програми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зв’язку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цим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учням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надаються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освітні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послуги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різних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класах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гри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музичних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інструментах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фортепіано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баян,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гітара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сольного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співу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хореографії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образотворчого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та декоративно-прикладного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мистецтва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810B8" w:rsidRPr="00580DCD">
        <w:rPr>
          <w:rFonts w:ascii="Times New Roman" w:hAnsi="Times New Roman" w:cs="Times New Roman"/>
          <w:sz w:val="24"/>
          <w:szCs w:val="24"/>
          <w:lang w:val="uk-UA"/>
        </w:rPr>
        <w:t>Початковою мистецькою освітою</w:t>
      </w:r>
      <w:r w:rsidR="00E475F8">
        <w:rPr>
          <w:rFonts w:ascii="Times New Roman" w:hAnsi="Times New Roman" w:cs="Times New Roman"/>
          <w:sz w:val="24"/>
          <w:szCs w:val="24"/>
          <w:lang w:val="uk-UA"/>
        </w:rPr>
        <w:t xml:space="preserve"> в громаді</w:t>
      </w:r>
      <w:r w:rsidR="002810B8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охоплено 632 </w:t>
      </w:r>
      <w:r w:rsidR="00E475F8">
        <w:rPr>
          <w:rFonts w:ascii="Times New Roman" w:hAnsi="Times New Roman" w:cs="Times New Roman"/>
          <w:sz w:val="24"/>
          <w:szCs w:val="24"/>
          <w:lang w:val="uk-UA"/>
        </w:rPr>
        <w:t>учні</w:t>
      </w:r>
      <w:r w:rsidR="002810B8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Роменській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дитячій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музичній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школі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імені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Євгена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Адамцевича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звільнено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плати за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навчання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обдарованого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учня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класу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бандури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мистецьких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школах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безоплатно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навчається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учнів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244D0EB" w14:textId="15EB7DCB" w:rsidR="002810B8" w:rsidRPr="00580DCD" w:rsidRDefault="002810B8" w:rsidP="00580D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За 2023 рік учасниками  творчих колективів та учнями музичних шкіл отримано </w:t>
      </w:r>
      <w:r w:rsidR="00AD68FE" w:rsidRPr="00580DCD">
        <w:rPr>
          <w:rFonts w:ascii="Times New Roman" w:hAnsi="Times New Roman" w:cs="Times New Roman"/>
          <w:sz w:val="24"/>
          <w:szCs w:val="24"/>
          <w:lang w:val="uk-UA"/>
        </w:rPr>
        <w:t>383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призов</w:t>
      </w:r>
      <w:r w:rsidR="00AD68FE" w:rsidRPr="00580DCD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місц</w:t>
      </w:r>
      <w:r w:rsidR="00AD68FE" w:rsidRPr="00580DC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: Міжнародні – 192, Всеукраїнські – 106, обласні – 51, міські/районі – 34. З них</w:t>
      </w:r>
      <w:r w:rsidR="00E47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Гран-прі </w:t>
      </w:r>
      <w:r w:rsidR="00AD68FE" w:rsidRPr="00580DC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8FE" w:rsidRPr="00580DCD">
        <w:rPr>
          <w:rFonts w:ascii="Times New Roman" w:hAnsi="Times New Roman" w:cs="Times New Roman"/>
          <w:sz w:val="24"/>
          <w:szCs w:val="24"/>
          <w:lang w:val="uk-UA"/>
        </w:rPr>
        <w:t>25.</w:t>
      </w:r>
    </w:p>
    <w:p w14:paraId="150FA509" w14:textId="77777777" w:rsidR="00C81EAF" w:rsidRPr="00580DCD" w:rsidRDefault="00C81EAF" w:rsidP="00580D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Порівняно з минулим роком контингент учнів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Великобубнівської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ДМШ РМР зріс на 5 осіб і становить 95 чоловік. </w:t>
      </w:r>
    </w:p>
    <w:p w14:paraId="143AFFB2" w14:textId="0645A42D" w:rsidR="00C81EAF" w:rsidRPr="00580DCD" w:rsidRDefault="00C81EAF" w:rsidP="00580DCD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 школі працюють 9 творчих  колективів:</w:t>
      </w:r>
      <w:r w:rsidR="00E475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дует баяністів, 2 вокальні дуети та ансамбль учнів молодших класів «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Смайл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», хореографічний дует та хореографічні колективи «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Артес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» та «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en-US"/>
        </w:rPr>
        <w:t>Exlibris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», вокально-інструментальний ансамбль викладачів та вокальний ансамбль учнів та викладачів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Великобубнівської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дитячої музичної школи РМР. Починають створюватися ансамблі гітаристів та фортепіанні дуети учнів молодших класів.</w:t>
      </w:r>
    </w:p>
    <w:p w14:paraId="367016B2" w14:textId="3D4B60DC" w:rsidR="00C81EAF" w:rsidRPr="00580DCD" w:rsidRDefault="00C81EAF" w:rsidP="00580DC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початком повномасштабного вторгнення в Україну концертна діяльність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Великобубнівської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ДМШ РМР спрямувала вектор на допомогу бійцям ЗСУ. Було проведено 8 концертних програм та одна мистецька акція та зібрано 50</w:t>
      </w:r>
      <w:r w:rsidR="00E475F8">
        <w:rPr>
          <w:rFonts w:ascii="Times New Roman" w:eastAsia="Calibri" w:hAnsi="Times New Roman" w:cs="Times New Roman"/>
          <w:sz w:val="24"/>
          <w:szCs w:val="24"/>
          <w:lang w:val="uk-UA"/>
        </w:rPr>
        <w:t>,7 тис.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</w:t>
      </w:r>
    </w:p>
    <w:p w14:paraId="05238C00" w14:textId="4CA8174E" w:rsidR="00C81EAF" w:rsidRPr="00580DCD" w:rsidRDefault="00C81EAF" w:rsidP="00580DC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Виклики сьогодення вимагають від викладачів тенденцій інноваційних змін, інтерактивних методів навчання, володіння технологіями</w:t>
      </w:r>
      <w:r w:rsidR="00CB0616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uk-UA"/>
        </w:rPr>
        <w:t>створення,</w:t>
      </w:r>
      <w:r w:rsidR="00A21B9A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передавання, зберігання та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відтворенння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інформації, призначеної для її донесення крізь просторові, часові чи інші перепони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Саме тому колектив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Великобубнівської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дитячої музичної школи РМР протягом останніх років успішно проводить діяльність в напрямку медійної сфери, створюючи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відеороботи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які презентують діяльність школи для широкого загалу. Така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робота викликає неабиякий інтерес та зацікавлення дітей в більш якісній підготовці, постійному удосконаленні своїх умінь та навичок і паралельно популяризує талант юних митців уже не тільки в області, а і по всій Україні, набираючи тисячі поширень, схвальних відгуків та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вподобайок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Протягом навчального року на сторінці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Великобубнівської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дитячої музичної школи РМР в соціальній мережі </w:t>
      </w:r>
      <w:r w:rsidRPr="00580DCD">
        <w:rPr>
          <w:rFonts w:ascii="Times New Roman" w:eastAsia="Calibri" w:hAnsi="Times New Roman" w:cs="Times New Roman"/>
          <w:sz w:val="24"/>
          <w:szCs w:val="24"/>
          <w:lang w:val="en-US"/>
        </w:rPr>
        <w:t>Facebook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було опубліковано 64 інформаційних дописи та 41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відеоробота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FBE8D9A" w14:textId="77777777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 Роменській дитячій  музичній школі ім. Є.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Адамцевича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навчається 367 учнів по класу фортепіано, скрипки, балалайки, баяна, акордеона, домри, бандури, духових інструментів, сольного співу, гітари. У школі створені творчі колективи: 13 учнівських та 3 викладацьких. Концертна діяльність відбувалася як у форматі онлайн так і наживо</w:t>
      </w:r>
      <w:r w:rsidR="00AD68FE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C4B303B" w14:textId="77777777" w:rsidR="00C81EAF" w:rsidRPr="00580DCD" w:rsidRDefault="00C81EAF" w:rsidP="00580D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Бобрицькій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дитячій музичній школі навчається дев'яносто три учні. У закладі працюють учнівські колективи : хоровий колектив “Співаночки”, керівник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Мочакова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Т. Г.; вокальний ансамбль “Веселка”, керівник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Довбенко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В.І.; хореографічний колектив “Мальви” ,керівник Пучко Н.М.; ансамбль духових інструментів, керівник Костюшко В.М. </w:t>
      </w:r>
    </w:p>
    <w:p w14:paraId="633AF59C" w14:textId="77777777" w:rsidR="00A21B9A" w:rsidRDefault="00C81EAF" w:rsidP="00A21B9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Гідно представляють вихованці Біловодську дитячу музичну школу РМР. Хореографічні колективи «Світанок», «Соняшник» стали переможцями трьох </w:t>
      </w:r>
      <w:r w:rsidR="00A21B9A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іжнародних конкурсів. Учні духових та народних інструментів вибороли на </w:t>
      </w:r>
      <w:r w:rsidR="00A21B9A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сеукраїнських та обласних конкурсах</w:t>
      </w:r>
      <w:r w:rsidR="00A21B9A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фестивалях 8 призових місць. </w:t>
      </w:r>
    </w:p>
    <w:p w14:paraId="1C1783EB" w14:textId="77777777" w:rsidR="00AD68FE" w:rsidRPr="00580DCD" w:rsidRDefault="00AD68FE" w:rsidP="00A21B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C69864" w14:textId="29297FD4" w:rsidR="00580DCD" w:rsidRPr="00580DCD" w:rsidRDefault="00580DCD" w:rsidP="00580DC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580DC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Пам'яткоохоронна</w:t>
      </w:r>
      <w:proofErr w:type="spellEnd"/>
      <w:r w:rsidRPr="00580DC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діяльність. </w:t>
      </w:r>
    </w:p>
    <w:p w14:paraId="4D2C7F13" w14:textId="2DE79484" w:rsidR="00C81EAF" w:rsidRPr="00580DCD" w:rsidRDefault="00C81EAF" w:rsidP="00580D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Станом на </w:t>
      </w:r>
      <w:r w:rsidR="00CF56F4">
        <w:rPr>
          <w:rFonts w:ascii="Times New Roman" w:eastAsia="Times New Roman" w:hAnsi="Times New Roman" w:cs="Times New Roman"/>
          <w:sz w:val="24"/>
          <w:szCs w:val="24"/>
          <w:lang w:val="uk-UA"/>
        </w:rPr>
        <w:t>31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CF56F4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CF56F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Роменської міської територіальної громади налічується 1</w:t>
      </w:r>
      <w:r w:rsidR="003146EE"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пам’яток та об’єктів культурної спадщини. </w:t>
      </w:r>
      <w:r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Державного реєстру нерухомих пам’яток України </w:t>
      </w:r>
      <w:proofErr w:type="spellStart"/>
      <w:r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внесено</w:t>
      </w:r>
      <w:proofErr w:type="spellEnd"/>
      <w:r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40</w:t>
      </w:r>
      <w:r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пам’яток у тому числі за видами: 26 пам’ятка археології, 78 пам’яток історії,</w:t>
      </w:r>
      <w:r w:rsidRPr="0091153B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>5 монументального мистецтва, 3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пам’ят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ка</w:t>
      </w:r>
      <w:r w:rsidR="00AD68FE"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архітектури та містобудування</w:t>
      </w:r>
      <w:r w:rsidR="00AD68FE"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F13D84A" w14:textId="283949EC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Також, 10 об</w:t>
      </w:r>
      <w:bookmarkStart w:id="11" w:name="_Hlk159064426"/>
      <w:r w:rsidRPr="00580DC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'</w:t>
      </w:r>
      <w:bookmarkEnd w:id="11"/>
      <w:r w:rsidRPr="00580DC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єктів культурної спадщини, розташованих на території громади, занесено до Переліку об'єктів культурної спадщини Сумської області як щойно виявлені (розпорядження голови Сумської обласної державної адміністрації № 310-ОД від 06.09.2022 «Про затвердження Переліку об'єктів культурної спадщини Сумської області»).</w:t>
      </w:r>
    </w:p>
    <w:p w14:paraId="775D674C" w14:textId="77777777" w:rsidR="00C81EAF" w:rsidRPr="00580DCD" w:rsidRDefault="00C81EAF" w:rsidP="00580D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Відділ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Роменської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ради проводить роботу по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виявленню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обстеженню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збереженню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0B556" w14:textId="10182084" w:rsidR="00C81EAF" w:rsidRPr="00580DCD" w:rsidRDefault="00C81EAF" w:rsidP="00580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підпункту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20 пункту 4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42 Закону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6 Закону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охорону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», з метою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обстеження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розпорядженням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10.12.2021 № 223-ОД створена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робоча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обстеження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технічного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стану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Роменській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міській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територіальній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громаді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. Станом на </w:t>
      </w:r>
      <w:r w:rsidR="00CF56F4">
        <w:rPr>
          <w:rFonts w:ascii="Times New Roman" w:eastAsia="Times New Roman" w:hAnsi="Times New Roman" w:cs="Times New Roman"/>
          <w:sz w:val="24"/>
          <w:szCs w:val="24"/>
          <w:lang w:val="uk-UA"/>
        </w:rPr>
        <w:t>кінець звітного періоду</w:t>
      </w:r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проведено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моніторинг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Складено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актів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технічного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стану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обов’язковою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фотофіксацією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497F48" w14:textId="77777777" w:rsidR="00C81EAF" w:rsidRPr="00580DCD" w:rsidRDefault="00216B17" w:rsidP="00580DC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комунальному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«Центр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та туризму»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Роменської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визначено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фахівця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виготовлення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облікової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пам’ятки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історичної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підгрупи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звітний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виготовлено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паспорти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на 8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об'єктів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культурної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спадщини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історичної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групи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62A4BB3B" w14:textId="553C2E55" w:rsidR="00C81EAF" w:rsidRPr="00580DCD" w:rsidRDefault="00C81EAF" w:rsidP="00580DCD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580DCD">
        <w:rPr>
          <w:rFonts w:ascii="Times New Roman" w:eastAsia="Calibri" w:hAnsi="Times New Roman" w:cs="Times New Roman"/>
          <w:bCs/>
          <w:sz w:val="24"/>
          <w:szCs w:val="24"/>
        </w:rPr>
        <w:t>Також</w:t>
      </w:r>
      <w:proofErr w:type="spellEnd"/>
      <w:r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bCs/>
          <w:sz w:val="24"/>
          <w:szCs w:val="24"/>
        </w:rPr>
        <w:t>виготовлено</w:t>
      </w:r>
      <w:proofErr w:type="spellEnd"/>
      <w:r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облікову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облікові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картки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) на 4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об’єкти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археологічної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городище "Замок" у м. Ромни (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охоронний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номер 3000-См), "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Курганний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могильник"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поблизу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с.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Борозенка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Роменського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району  (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охоронний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номер 4340-См), "Курган"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поблизу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с.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Марківське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Роменського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району (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охоронний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номер 4280-См),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внесені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 Державного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реєстру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нерухомих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пам'яток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наказом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Міністерства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молоді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 спорту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10.02.2020 № 630 та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щойно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виявлений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об'єкт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археології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городище "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Коржі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",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взяте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облік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розпорядженням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голови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Сумської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обласної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військової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адміністрації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06.09.2022 № 310-ОД "Про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затвердження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Переліку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об'єктів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Сумської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області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". </w:t>
      </w:r>
      <w:r w:rsidR="00C42D65"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Загальна сума становить 40</w:t>
      </w:r>
      <w:r w:rsidR="00CF56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,0 тис.</w:t>
      </w:r>
      <w:r w:rsidR="00C42D65"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грн.</w:t>
      </w:r>
    </w:p>
    <w:p w14:paraId="64AFAA9C" w14:textId="6F436090" w:rsidR="00C81EAF" w:rsidRPr="00580DCD" w:rsidRDefault="00C81EAF" w:rsidP="00580D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увічнення пам’яті видатних осіб, вшанування визначних історичних подій, що відбулися на території громади, формування та збереження її історико-культурного середовища, упорядкування та регламентації процедури встановлення пам’ятних знаків, меморіальних та інформаційних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дощок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Роменської міської територіальної громади, рішенням 50 сесії восьмого скликання Роменської міської ради від 22.02.2023 затверджено Поло</w:t>
      </w:r>
      <w:r w:rsidR="00937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ження про порядок встановлення, 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обліку пам’ятних знаків, меморіальних та інформаційних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дощок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Роменської міської територіальної громади та склад комісії з питань встановлення, обліку пам’ятних знаків, меморіальних та інформаційних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дощок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Роменської міської територіальної громади. </w:t>
      </w:r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У 2023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році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встановлено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меморіальних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дощок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пам’ятні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стели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Захисникам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F2653" w14:textId="77777777" w:rsidR="009375C2" w:rsidRDefault="00C81EAF" w:rsidP="009375C2">
      <w:pPr>
        <w:pStyle w:val="4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580DCD">
        <w:rPr>
          <w:rFonts w:ascii="Times New Roman" w:eastAsia="Times New Roman" w:hAnsi="Times New Roman" w:cs="Times New Roman"/>
        </w:rPr>
        <w:t xml:space="preserve">На </w:t>
      </w:r>
      <w:proofErr w:type="spellStart"/>
      <w:r w:rsidRPr="00580DCD">
        <w:rPr>
          <w:rFonts w:ascii="Times New Roman" w:eastAsia="Times New Roman" w:hAnsi="Times New Roman" w:cs="Times New Roman"/>
        </w:rPr>
        <w:t>виконання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Закону </w:t>
      </w:r>
      <w:proofErr w:type="spellStart"/>
      <w:r w:rsidRPr="00580DCD">
        <w:rPr>
          <w:rFonts w:ascii="Times New Roman" w:eastAsia="Times New Roman" w:hAnsi="Times New Roman" w:cs="Times New Roman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«Про </w:t>
      </w:r>
      <w:proofErr w:type="spellStart"/>
      <w:r w:rsidRPr="00580DCD">
        <w:rPr>
          <w:rFonts w:ascii="Times New Roman" w:eastAsia="Times New Roman" w:hAnsi="Times New Roman" w:cs="Times New Roman"/>
        </w:rPr>
        <w:t>засудження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</w:rPr>
        <w:t>заборону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пропаганди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російської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політики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580DCD">
        <w:rPr>
          <w:rFonts w:ascii="Times New Roman" w:eastAsia="Times New Roman" w:hAnsi="Times New Roman" w:cs="Times New Roman"/>
        </w:rPr>
        <w:t>Україні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580DCD">
        <w:rPr>
          <w:rFonts w:ascii="Times New Roman" w:eastAsia="Times New Roman" w:hAnsi="Times New Roman" w:cs="Times New Roman"/>
        </w:rPr>
        <w:t>деколонізацію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топонімії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», </w:t>
      </w:r>
      <w:proofErr w:type="spellStart"/>
      <w:r w:rsidRPr="00580DCD">
        <w:rPr>
          <w:rFonts w:ascii="Times New Roman" w:eastAsia="Times New Roman" w:hAnsi="Times New Roman" w:cs="Times New Roman"/>
        </w:rPr>
        <w:t>який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вступив в </w:t>
      </w:r>
      <w:proofErr w:type="spellStart"/>
      <w:r w:rsidRPr="00580DCD">
        <w:rPr>
          <w:rFonts w:ascii="Times New Roman" w:eastAsia="Times New Roman" w:hAnsi="Times New Roman" w:cs="Times New Roman"/>
        </w:rPr>
        <w:t>дію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27.07.2023, </w:t>
      </w:r>
      <w:proofErr w:type="spellStart"/>
      <w:r w:rsidRPr="00580DCD">
        <w:rPr>
          <w:rFonts w:ascii="Times New Roman" w:eastAsia="Times New Roman" w:hAnsi="Times New Roman" w:cs="Times New Roman"/>
        </w:rPr>
        <w:t>комісією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580DCD">
        <w:rPr>
          <w:rFonts w:ascii="Times New Roman" w:eastAsia="Times New Roman" w:hAnsi="Times New Roman" w:cs="Times New Roman"/>
        </w:rPr>
        <w:t>питань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встановлення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обліку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пам’ятних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знаків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меморіальних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інформаційних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дощок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на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території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Роменської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міської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територіальної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громади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проведено </w:t>
      </w:r>
      <w:proofErr w:type="spellStart"/>
      <w:r w:rsidRPr="00580DCD">
        <w:rPr>
          <w:rFonts w:ascii="Times New Roman" w:eastAsia="Times New Roman" w:hAnsi="Times New Roman" w:cs="Times New Roman"/>
        </w:rPr>
        <w:t>додаткові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дослідження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78 </w:t>
      </w:r>
      <w:proofErr w:type="spellStart"/>
      <w:r w:rsidRPr="00580DCD">
        <w:rPr>
          <w:rFonts w:ascii="Times New Roman" w:eastAsia="Times New Roman" w:hAnsi="Times New Roman" w:cs="Times New Roman"/>
        </w:rPr>
        <w:t>пам’яток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</w:rPr>
        <w:t>занесених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до Державного </w:t>
      </w:r>
      <w:proofErr w:type="spellStart"/>
      <w:r w:rsidRPr="00580DCD">
        <w:rPr>
          <w:rFonts w:ascii="Times New Roman" w:eastAsia="Times New Roman" w:hAnsi="Times New Roman" w:cs="Times New Roman"/>
        </w:rPr>
        <w:t>реєстру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нерухомих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пам’яток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</w:rPr>
        <w:t>меморіальних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дощок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</w:rPr>
        <w:t>що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підлягають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очищенню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символів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російської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імперської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</w:rPr>
        <w:t>радянської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тоталітарної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політики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. </w:t>
      </w:r>
    </w:p>
    <w:p w14:paraId="72F7845F" w14:textId="23CE2D59" w:rsidR="009375C2" w:rsidRPr="009375C2" w:rsidRDefault="009375C2" w:rsidP="009375C2">
      <w:pPr>
        <w:pStyle w:val="4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0958E5">
        <w:rPr>
          <w:rFonts w:ascii="Times New Roman" w:hAnsi="Times New Roman" w:cs="Times New Roman"/>
          <w:lang w:val="uk-UA"/>
        </w:rPr>
        <w:t xml:space="preserve">Пропозиції комісії з питань </w:t>
      </w:r>
      <w:r w:rsidRPr="000958E5">
        <w:rPr>
          <w:rFonts w:ascii="Times New Roman" w:hAnsi="Times New Roman" w:cs="Times New Roman"/>
          <w:bCs/>
          <w:lang w:val="uk-UA"/>
        </w:rPr>
        <w:t xml:space="preserve">встановлення, обліку пам’ятних знаків, меморіальних та інформаційних </w:t>
      </w:r>
      <w:proofErr w:type="spellStart"/>
      <w:r w:rsidRPr="000958E5">
        <w:rPr>
          <w:rFonts w:ascii="Times New Roman" w:hAnsi="Times New Roman" w:cs="Times New Roman"/>
          <w:bCs/>
          <w:lang w:val="uk-UA"/>
        </w:rPr>
        <w:t>дощок</w:t>
      </w:r>
      <w:proofErr w:type="spellEnd"/>
      <w:r w:rsidRPr="000958E5">
        <w:rPr>
          <w:rFonts w:ascii="Times New Roman" w:hAnsi="Times New Roman" w:cs="Times New Roman"/>
          <w:bCs/>
          <w:lang w:val="uk-UA"/>
        </w:rPr>
        <w:t xml:space="preserve"> на території Роменської міської територіальної громади направлені </w:t>
      </w:r>
      <w:r>
        <w:rPr>
          <w:rFonts w:ascii="Times New Roman" w:hAnsi="Times New Roman" w:cs="Times New Roman"/>
          <w:bCs/>
          <w:lang w:val="uk-UA"/>
        </w:rPr>
        <w:t xml:space="preserve">заступнику міського голови Владиславу СУХОДОЛЬСЬКОМУ </w:t>
      </w:r>
      <w:r w:rsidRPr="000958E5">
        <w:rPr>
          <w:rFonts w:ascii="Times New Roman" w:hAnsi="Times New Roman" w:cs="Times New Roman"/>
          <w:lang w:val="uk-UA"/>
        </w:rPr>
        <w:t>для опрацювання та виконання</w:t>
      </w:r>
      <w:r>
        <w:rPr>
          <w:rFonts w:ascii="Times New Roman" w:hAnsi="Times New Roman" w:cs="Times New Roman"/>
          <w:bCs/>
          <w:lang w:val="uk-UA"/>
        </w:rPr>
        <w:t xml:space="preserve"> (відповідно листа голови Сумської обласної державної адміністрації від 23.06.2023 №01-45/7007 щодо Календарного плану забезпечення реалізації у Сумській області Закону України «</w:t>
      </w:r>
      <w:r w:rsidRPr="000958E5">
        <w:rPr>
          <w:rFonts w:ascii="Times New Roman" w:eastAsia="Times New Roman" w:hAnsi="Times New Roman" w:cs="Times New Roman"/>
          <w:lang w:val="uk-UA"/>
        </w:rPr>
        <w:t>Про засудження та заборону пропаганди російської політики в Укр</w:t>
      </w:r>
      <w:r>
        <w:rPr>
          <w:rFonts w:ascii="Times New Roman" w:eastAsia="Times New Roman" w:hAnsi="Times New Roman" w:cs="Times New Roman"/>
          <w:lang w:val="uk-UA"/>
        </w:rPr>
        <w:t>аїні і деколонізацію топонімії»).</w:t>
      </w:r>
    </w:p>
    <w:p w14:paraId="42311D41" w14:textId="688FE2AA" w:rsidR="00C81EAF" w:rsidRPr="00706AD4" w:rsidRDefault="00C81EAF" w:rsidP="00580D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14:paraId="2BA748F3" w14:textId="00CA4647" w:rsidR="00C81EAF" w:rsidRDefault="00C81EAF" w:rsidP="00C81E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AF6CBA3" w14:textId="77777777" w:rsidR="00CF56F4" w:rsidRPr="00C81EAF" w:rsidRDefault="00CF56F4" w:rsidP="00C81E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760C82B" w14:textId="664D9E29" w:rsidR="00580DCD" w:rsidRPr="00580DCD" w:rsidRDefault="00580DCD" w:rsidP="00580DCD">
      <w:pPr>
        <w:tabs>
          <w:tab w:val="left" w:pos="284"/>
        </w:tabs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580D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r w:rsidRPr="00580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ачальник Відділу культури                   </w:t>
      </w:r>
      <w:r w:rsidRPr="00580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580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580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  <w:t xml:space="preserve">  </w:t>
      </w:r>
      <w:r w:rsidR="00A21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580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Яна МУТЛАГ</w:t>
      </w:r>
    </w:p>
    <w:p w14:paraId="0A53DB42" w14:textId="77777777" w:rsidR="00580DCD" w:rsidRDefault="00580DCD" w:rsidP="00580DCD">
      <w:pPr>
        <w:tabs>
          <w:tab w:val="left" w:pos="284"/>
        </w:tabs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2823A24C" w14:textId="6FD6464D" w:rsidR="00580DCD" w:rsidRPr="00580DCD" w:rsidRDefault="00580DCD" w:rsidP="00580DCD">
      <w:pPr>
        <w:tabs>
          <w:tab w:val="left" w:pos="284"/>
        </w:tabs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580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ПОГОДЖЕНО:</w:t>
      </w:r>
    </w:p>
    <w:p w14:paraId="7A15F308" w14:textId="7557E5B0" w:rsidR="00580DCD" w:rsidRPr="00580DCD" w:rsidRDefault="00A21B9A" w:rsidP="00580DCD">
      <w:pPr>
        <w:tabs>
          <w:tab w:val="left" w:pos="284"/>
        </w:tabs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Керуючий справами виконкому</w:t>
      </w:r>
      <w:r w:rsidR="00580DCD" w:rsidRPr="00580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</w:t>
      </w:r>
      <w:r w:rsidR="00580DCD" w:rsidRPr="00580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Наталія МОСКАЛЕНКО</w:t>
      </w:r>
    </w:p>
    <w:p w14:paraId="31D3E647" w14:textId="77777777" w:rsidR="00243FA1" w:rsidRPr="00C81EAF" w:rsidRDefault="00243FA1" w:rsidP="00580DCD">
      <w:pPr>
        <w:tabs>
          <w:tab w:val="left" w:pos="284"/>
        </w:tabs>
        <w:spacing w:line="240" w:lineRule="auto"/>
        <w:jc w:val="both"/>
        <w:rPr>
          <w:rFonts w:ascii="Times New Roman" w:eastAsia="Calibri" w:hAnsi="Times New Roman"/>
          <w:i/>
          <w:lang w:val="uk-UA"/>
        </w:rPr>
      </w:pPr>
    </w:p>
    <w:sectPr w:rsidR="00243FA1" w:rsidRPr="00C8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8D9"/>
    <w:multiLevelType w:val="hybridMultilevel"/>
    <w:tmpl w:val="EB0E13CC"/>
    <w:lvl w:ilvl="0" w:tplc="23F4BEDE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D07"/>
    <w:multiLevelType w:val="hybridMultilevel"/>
    <w:tmpl w:val="A050B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44BED"/>
    <w:multiLevelType w:val="hybridMultilevel"/>
    <w:tmpl w:val="9B348E94"/>
    <w:lvl w:ilvl="0" w:tplc="53B0E9C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7C490F"/>
    <w:multiLevelType w:val="hybridMultilevel"/>
    <w:tmpl w:val="30164734"/>
    <w:lvl w:ilvl="0" w:tplc="B5285F9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DB1F07"/>
    <w:multiLevelType w:val="hybridMultilevel"/>
    <w:tmpl w:val="17A0DCE0"/>
    <w:lvl w:ilvl="0" w:tplc="4790E3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0651"/>
    <w:multiLevelType w:val="hybridMultilevel"/>
    <w:tmpl w:val="CC1E4660"/>
    <w:lvl w:ilvl="0" w:tplc="28EEAE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176D"/>
    <w:multiLevelType w:val="hybridMultilevel"/>
    <w:tmpl w:val="D61A5772"/>
    <w:lvl w:ilvl="0" w:tplc="864C74C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F94A00"/>
    <w:multiLevelType w:val="hybridMultilevel"/>
    <w:tmpl w:val="699E44C6"/>
    <w:lvl w:ilvl="0" w:tplc="26DC5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C21B0"/>
    <w:multiLevelType w:val="hybridMultilevel"/>
    <w:tmpl w:val="EB5A8B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8F5B5D"/>
    <w:multiLevelType w:val="hybridMultilevel"/>
    <w:tmpl w:val="4D9A79C0"/>
    <w:lvl w:ilvl="0" w:tplc="2BF014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1842EAF"/>
    <w:multiLevelType w:val="hybridMultilevel"/>
    <w:tmpl w:val="507C0FDC"/>
    <w:lvl w:ilvl="0" w:tplc="96EC5AEA">
      <w:start w:val="3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50A5097"/>
    <w:multiLevelType w:val="hybridMultilevel"/>
    <w:tmpl w:val="3CE0EE6E"/>
    <w:lvl w:ilvl="0" w:tplc="19EE4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7625E"/>
    <w:multiLevelType w:val="hybridMultilevel"/>
    <w:tmpl w:val="2BEC7EB8"/>
    <w:lvl w:ilvl="0" w:tplc="80E0ABA4"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DC0793D"/>
    <w:multiLevelType w:val="hybridMultilevel"/>
    <w:tmpl w:val="5C6C34B4"/>
    <w:lvl w:ilvl="0" w:tplc="EBB29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B59B9"/>
    <w:multiLevelType w:val="hybridMultilevel"/>
    <w:tmpl w:val="6D4A3738"/>
    <w:lvl w:ilvl="0" w:tplc="01F6A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FA3550E"/>
    <w:multiLevelType w:val="hybridMultilevel"/>
    <w:tmpl w:val="80EEB832"/>
    <w:lvl w:ilvl="0" w:tplc="A12EEF2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743671"/>
    <w:multiLevelType w:val="hybridMultilevel"/>
    <w:tmpl w:val="5038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C2FD2"/>
    <w:multiLevelType w:val="hybridMultilevel"/>
    <w:tmpl w:val="FB0210C0"/>
    <w:lvl w:ilvl="0" w:tplc="0598E6CE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5974960"/>
    <w:multiLevelType w:val="multilevel"/>
    <w:tmpl w:val="60DEB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73D5597"/>
    <w:multiLevelType w:val="multilevel"/>
    <w:tmpl w:val="AE72004E"/>
    <w:lvl w:ilvl="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D50B9"/>
    <w:multiLevelType w:val="hybridMultilevel"/>
    <w:tmpl w:val="B73064B6"/>
    <w:lvl w:ilvl="0" w:tplc="0AF230C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6463916"/>
    <w:multiLevelType w:val="hybridMultilevel"/>
    <w:tmpl w:val="E890695E"/>
    <w:lvl w:ilvl="0" w:tplc="F59C1B9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2C1C59"/>
    <w:multiLevelType w:val="hybridMultilevel"/>
    <w:tmpl w:val="F660479E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14"/>
  </w:num>
  <w:num w:numId="12">
    <w:abstractNumId w:val="4"/>
  </w:num>
  <w:num w:numId="13">
    <w:abstractNumId w:val="17"/>
  </w:num>
  <w:num w:numId="14">
    <w:abstractNumId w:val="20"/>
  </w:num>
  <w:num w:numId="15">
    <w:abstractNumId w:val="13"/>
  </w:num>
  <w:num w:numId="16">
    <w:abstractNumId w:val="12"/>
  </w:num>
  <w:num w:numId="17">
    <w:abstractNumId w:val="2"/>
  </w:num>
  <w:num w:numId="18">
    <w:abstractNumId w:val="10"/>
  </w:num>
  <w:num w:numId="19">
    <w:abstractNumId w:val="8"/>
  </w:num>
  <w:num w:numId="20">
    <w:abstractNumId w:val="15"/>
  </w:num>
  <w:num w:numId="21">
    <w:abstractNumId w:val="22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D01"/>
    <w:rsid w:val="000F738E"/>
    <w:rsid w:val="000F7852"/>
    <w:rsid w:val="00216B17"/>
    <w:rsid w:val="00243FA1"/>
    <w:rsid w:val="002810B8"/>
    <w:rsid w:val="002E1176"/>
    <w:rsid w:val="002F43B1"/>
    <w:rsid w:val="003146EE"/>
    <w:rsid w:val="00316C56"/>
    <w:rsid w:val="0038677D"/>
    <w:rsid w:val="004609DF"/>
    <w:rsid w:val="004B1AB3"/>
    <w:rsid w:val="004F5A22"/>
    <w:rsid w:val="00537681"/>
    <w:rsid w:val="00580DCD"/>
    <w:rsid w:val="005B637D"/>
    <w:rsid w:val="005B6F33"/>
    <w:rsid w:val="005D42DE"/>
    <w:rsid w:val="006508F2"/>
    <w:rsid w:val="00666850"/>
    <w:rsid w:val="0067125F"/>
    <w:rsid w:val="00706AD4"/>
    <w:rsid w:val="00736EAA"/>
    <w:rsid w:val="007B290A"/>
    <w:rsid w:val="007D4972"/>
    <w:rsid w:val="007E4B3B"/>
    <w:rsid w:val="008276C6"/>
    <w:rsid w:val="008A7C4A"/>
    <w:rsid w:val="008C0A28"/>
    <w:rsid w:val="008C63DF"/>
    <w:rsid w:val="008D6CED"/>
    <w:rsid w:val="008E2456"/>
    <w:rsid w:val="0091153B"/>
    <w:rsid w:val="00934AB0"/>
    <w:rsid w:val="009375C2"/>
    <w:rsid w:val="0094155C"/>
    <w:rsid w:val="009D1CFA"/>
    <w:rsid w:val="009E4D14"/>
    <w:rsid w:val="00A175D5"/>
    <w:rsid w:val="00A21B9A"/>
    <w:rsid w:val="00AD1943"/>
    <w:rsid w:val="00AD68FE"/>
    <w:rsid w:val="00AE47D4"/>
    <w:rsid w:val="00B06094"/>
    <w:rsid w:val="00B11A53"/>
    <w:rsid w:val="00B27440"/>
    <w:rsid w:val="00B60CEC"/>
    <w:rsid w:val="00B63B51"/>
    <w:rsid w:val="00B927D0"/>
    <w:rsid w:val="00BB16F4"/>
    <w:rsid w:val="00BC65B1"/>
    <w:rsid w:val="00C30FEA"/>
    <w:rsid w:val="00C42D65"/>
    <w:rsid w:val="00C81EAF"/>
    <w:rsid w:val="00CB0616"/>
    <w:rsid w:val="00CF56F4"/>
    <w:rsid w:val="00D3357E"/>
    <w:rsid w:val="00D51C9A"/>
    <w:rsid w:val="00D73C34"/>
    <w:rsid w:val="00DC40B2"/>
    <w:rsid w:val="00DE7D32"/>
    <w:rsid w:val="00DF39E5"/>
    <w:rsid w:val="00DF3D01"/>
    <w:rsid w:val="00E44C06"/>
    <w:rsid w:val="00E475F8"/>
    <w:rsid w:val="00F127B1"/>
    <w:rsid w:val="00FD7128"/>
    <w:rsid w:val="00FE3575"/>
    <w:rsid w:val="00FF11A6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7F1A"/>
  <w15:docId w15:val="{F0E32040-9AAB-4213-9FF9-F27EAE8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F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DF3D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rsid w:val="00DF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DF3D01"/>
    <w:rPr>
      <w:rFonts w:ascii="Calibri" w:hAnsi="Calibri" w:cs="Calibri" w:hint="default"/>
    </w:rPr>
  </w:style>
  <w:style w:type="paragraph" w:customStyle="1" w:styleId="2">
    <w:name w:val="Обычный2"/>
    <w:rsid w:val="00243FA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semiHidden/>
    <w:rsid w:val="0024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243F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1EAF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C8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8"/>
    <w:semiHidden/>
    <w:rsid w:val="00C81EAF"/>
    <w:rPr>
      <w:rFonts w:ascii="Tahoma" w:eastAsia="SimSu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C81EAF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81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81EAF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81EAF"/>
  </w:style>
  <w:style w:type="paragraph" w:styleId="ac">
    <w:name w:val="header"/>
    <w:basedOn w:val="a"/>
    <w:link w:val="ad"/>
    <w:rsid w:val="00C81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C81EAF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C81E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Основной текст Знак"/>
    <w:basedOn w:val="a0"/>
    <w:link w:val="ae"/>
    <w:rsid w:val="00C81E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14">
    <w:name w:val="Font Style14"/>
    <w:rsid w:val="00C81EAF"/>
    <w:rPr>
      <w:rFonts w:ascii="Times New Roman" w:hAnsi="Times New Roman" w:cs="Times New Roman"/>
      <w:b/>
      <w:bCs/>
      <w:sz w:val="30"/>
      <w:szCs w:val="30"/>
    </w:rPr>
  </w:style>
  <w:style w:type="character" w:customStyle="1" w:styleId="rvts44">
    <w:name w:val="rvts44"/>
    <w:rsid w:val="00C81E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C81EAF"/>
  </w:style>
  <w:style w:type="paragraph" w:styleId="af0">
    <w:name w:val="No Spacing"/>
    <w:uiPriority w:val="1"/>
    <w:qFormat/>
    <w:rsid w:val="00C81E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Strong"/>
    <w:uiPriority w:val="22"/>
    <w:qFormat/>
    <w:rsid w:val="00C81EAF"/>
    <w:rPr>
      <w:b/>
      <w:bCs/>
    </w:rPr>
  </w:style>
  <w:style w:type="paragraph" w:styleId="af2">
    <w:name w:val="Body Text Indent"/>
    <w:basedOn w:val="a"/>
    <w:link w:val="af3"/>
    <w:rsid w:val="00C81EAF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C81EAF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customStyle="1" w:styleId="rvps2">
    <w:name w:val="rvps2"/>
    <w:basedOn w:val="a"/>
    <w:rsid w:val="00C8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C81EAF"/>
    <w:rPr>
      <w:i/>
      <w:iCs/>
    </w:rPr>
  </w:style>
  <w:style w:type="character" w:styleId="af5">
    <w:name w:val="FollowedHyperlink"/>
    <w:rsid w:val="00C81EAF"/>
    <w:rPr>
      <w:color w:val="954F72"/>
      <w:u w:val="single"/>
    </w:rPr>
  </w:style>
  <w:style w:type="paragraph" w:customStyle="1" w:styleId="13">
    <w:name w:val="Абзац списка1"/>
    <w:basedOn w:val="a"/>
    <w:rsid w:val="00C81EAF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6"/>
    <w:uiPriority w:val="39"/>
    <w:rsid w:val="00C81E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DE7D32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6">
    <w:name w:val="Звичайний1"/>
    <w:rsid w:val="002810B8"/>
    <w:pPr>
      <w:spacing w:before="100" w:beforeAutospacing="1" w:after="100" w:afterAutospacing="1" w:line="273" w:lineRule="auto"/>
    </w:pPr>
    <w:rPr>
      <w:rFonts w:ascii="Calibri" w:eastAsia="SimSun" w:hAnsi="Calibri" w:cs="Arial"/>
      <w:sz w:val="24"/>
      <w:szCs w:val="24"/>
      <w:lang w:eastAsia="ru-RU"/>
    </w:rPr>
  </w:style>
  <w:style w:type="paragraph" w:customStyle="1" w:styleId="4">
    <w:name w:val="Обычный4"/>
    <w:rsid w:val="009375C2"/>
    <w:pPr>
      <w:spacing w:before="100" w:beforeAutospacing="1" w:after="100" w:afterAutospacing="1" w:line="273" w:lineRule="auto"/>
    </w:pPr>
    <w:rPr>
      <w:rFonts w:ascii="Calibri" w:eastAsia="SimSun" w:hAnsi="Calibri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nygolo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mpublis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arle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Vikhol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book_relay?__eep__=6&amp;__cft__%5b0%5d=AZWNOuVcbzDnoDpwrzJw7-vgZQXlXZwLVey0Bpa5rHbOIz7gKqR4KXsipyDoGCMNJ_KAtd8_p1kF4HfMBrcWTVgNuQa-Vy2xpCftMqsQoSaJu2wGENYviwbJt4BdptDRbn-rwhz7BHAtNeM3D0MLd-KhBgkMvAPm-cJ91_ahlUaN2-e0p5S7j5IncS2hACffQBI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5354</Words>
  <Characters>30518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2024-02-19T06:07:00Z</dcterms:created>
  <dcterms:modified xsi:type="dcterms:W3CDTF">2024-02-19T07:03:00Z</dcterms:modified>
</cp:coreProperties>
</file>