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DA" w:rsidRPr="009660FF" w:rsidRDefault="00CB31DA" w:rsidP="00CB31DA">
      <w:pPr>
        <w:ind w:left="284" w:hanging="284"/>
        <w:jc w:val="center"/>
        <w:rPr>
          <w:b/>
          <w:sz w:val="24"/>
          <w:szCs w:val="24"/>
        </w:rPr>
      </w:pPr>
      <w:bookmarkStart w:id="0" w:name="_GoBack"/>
      <w:bookmarkEnd w:id="0"/>
      <w:r>
        <w:rPr>
          <w:b/>
          <w:sz w:val="24"/>
          <w:szCs w:val="24"/>
        </w:rPr>
        <w:t>ПРО</w:t>
      </w:r>
      <w:r>
        <w:rPr>
          <w:b/>
          <w:sz w:val="24"/>
          <w:szCs w:val="24"/>
          <w:lang w:val="ru-RU"/>
        </w:rPr>
        <w:t>Є</w:t>
      </w:r>
      <w:r w:rsidRPr="009660FF">
        <w:rPr>
          <w:b/>
          <w:sz w:val="24"/>
          <w:szCs w:val="24"/>
        </w:rPr>
        <w:t>КТ РІШЕННЯ</w:t>
      </w:r>
    </w:p>
    <w:p w:rsidR="00CB31DA" w:rsidRPr="009660FF" w:rsidRDefault="00CB31DA" w:rsidP="00CB31DA">
      <w:pPr>
        <w:ind w:left="284" w:hanging="284"/>
        <w:jc w:val="center"/>
        <w:rPr>
          <w:b/>
          <w:sz w:val="24"/>
          <w:szCs w:val="24"/>
        </w:rPr>
      </w:pPr>
      <w:r w:rsidRPr="009660FF">
        <w:rPr>
          <w:b/>
          <w:sz w:val="24"/>
          <w:szCs w:val="24"/>
        </w:rPr>
        <w:t>ВИКОНАВЧОГО КОМІТЕТУ</w:t>
      </w:r>
    </w:p>
    <w:p w:rsidR="00CB31DA" w:rsidRPr="009660FF" w:rsidRDefault="00CB31DA" w:rsidP="00CB31DA">
      <w:pPr>
        <w:ind w:left="284" w:hanging="284"/>
        <w:jc w:val="center"/>
        <w:rPr>
          <w:b/>
          <w:sz w:val="24"/>
          <w:szCs w:val="24"/>
        </w:rPr>
      </w:pPr>
      <w:r w:rsidRPr="009660FF">
        <w:rPr>
          <w:b/>
          <w:sz w:val="24"/>
          <w:szCs w:val="24"/>
        </w:rPr>
        <w:t>РОМЕНСЬКОЇ МІСЬКОЇ РАДИ СУМСЬКОЇ ОБЛАСТІ</w:t>
      </w:r>
    </w:p>
    <w:p w:rsidR="00CB31DA" w:rsidRPr="009660FF" w:rsidRDefault="00CB31DA" w:rsidP="00CB31DA">
      <w:pPr>
        <w:ind w:left="284" w:hanging="284"/>
        <w:jc w:val="center"/>
        <w:rPr>
          <w:b/>
          <w:sz w:val="24"/>
          <w:szCs w:val="24"/>
        </w:rPr>
      </w:pPr>
    </w:p>
    <w:p w:rsidR="00CB31DA" w:rsidRPr="009660FF" w:rsidRDefault="00CB31DA" w:rsidP="00CB31DA">
      <w:pPr>
        <w:ind w:left="284" w:hanging="284"/>
        <w:jc w:val="center"/>
        <w:rPr>
          <w:b/>
          <w:sz w:val="24"/>
          <w:szCs w:val="24"/>
        </w:rPr>
      </w:pPr>
    </w:p>
    <w:p w:rsidR="00CB31DA" w:rsidRDefault="00CB31DA" w:rsidP="00CB31DA">
      <w:pPr>
        <w:spacing w:line="276" w:lineRule="auto"/>
        <w:jc w:val="both"/>
        <w:rPr>
          <w:b/>
          <w:sz w:val="24"/>
          <w:szCs w:val="24"/>
        </w:rPr>
      </w:pPr>
      <w:r>
        <w:rPr>
          <w:b/>
          <w:sz w:val="24"/>
          <w:szCs w:val="24"/>
        </w:rPr>
        <w:t>Дата розгляду: 20</w:t>
      </w:r>
      <w:r w:rsidRPr="009660FF">
        <w:rPr>
          <w:b/>
          <w:sz w:val="24"/>
          <w:szCs w:val="24"/>
        </w:rPr>
        <w:t>.0</w:t>
      </w:r>
      <w:r>
        <w:rPr>
          <w:b/>
          <w:sz w:val="24"/>
          <w:szCs w:val="24"/>
        </w:rPr>
        <w:t>3</w:t>
      </w:r>
      <w:r w:rsidRPr="009660FF">
        <w:rPr>
          <w:b/>
          <w:sz w:val="24"/>
          <w:szCs w:val="24"/>
        </w:rPr>
        <w:t>.202</w:t>
      </w:r>
      <w:r>
        <w:rPr>
          <w:b/>
          <w:sz w:val="24"/>
          <w:szCs w:val="24"/>
        </w:rPr>
        <w:t>4</w:t>
      </w:r>
      <w:r w:rsidRPr="009660FF">
        <w:rPr>
          <w:b/>
          <w:sz w:val="24"/>
          <w:szCs w:val="24"/>
        </w:rPr>
        <w:tab/>
      </w:r>
      <w:r w:rsidRPr="009660FF">
        <w:rPr>
          <w:b/>
          <w:sz w:val="24"/>
          <w:szCs w:val="24"/>
        </w:rPr>
        <w:tab/>
        <w:t xml:space="preserve">     </w:t>
      </w:r>
    </w:p>
    <w:p w:rsidR="00CB31DA" w:rsidRPr="009660FF" w:rsidRDefault="00CB31DA" w:rsidP="00CB31DA">
      <w:pPr>
        <w:spacing w:line="276" w:lineRule="auto"/>
        <w:jc w:val="both"/>
        <w:rPr>
          <w:b/>
          <w:sz w:val="24"/>
          <w:szCs w:val="24"/>
        </w:rPr>
      </w:pPr>
      <w:r w:rsidRPr="009660FF">
        <w:rPr>
          <w:b/>
          <w:sz w:val="24"/>
          <w:szCs w:val="24"/>
        </w:rPr>
        <w:t xml:space="preserve">  </w:t>
      </w:r>
    </w:p>
    <w:tbl>
      <w:tblPr>
        <w:tblW w:w="9747" w:type="dxa"/>
        <w:tblLook w:val="04A0" w:firstRow="1" w:lastRow="0" w:firstColumn="1" w:lastColumn="0" w:noHBand="0" w:noVBand="1"/>
      </w:tblPr>
      <w:tblGrid>
        <w:gridCol w:w="7905"/>
        <w:gridCol w:w="1842"/>
      </w:tblGrid>
      <w:tr w:rsidR="0055491C" w:rsidRPr="0055491C" w:rsidTr="0055491C">
        <w:tc>
          <w:tcPr>
            <w:tcW w:w="7905" w:type="dxa"/>
          </w:tcPr>
          <w:p w:rsidR="0055491C" w:rsidRPr="0055491C" w:rsidRDefault="0055491C" w:rsidP="0055491C">
            <w:pPr>
              <w:spacing w:line="276" w:lineRule="auto"/>
              <w:ind w:right="-1"/>
              <w:jc w:val="both"/>
              <w:rPr>
                <w:b/>
                <w:sz w:val="24"/>
                <w:szCs w:val="24"/>
              </w:rPr>
            </w:pPr>
            <w:r w:rsidRPr="0055491C">
              <w:rPr>
                <w:b/>
                <w:sz w:val="24"/>
                <w:szCs w:val="24"/>
              </w:rPr>
              <w:t>Про стан виконання рішення виконавчого комітету міської ради від 17.08.2022 № 81 «Про затвердження фінансових планів підприємств, що належать до комунальної власності Роменської міської територіальної громади, на 2023 рік» за підсумками 2023 року</w:t>
            </w:r>
          </w:p>
        </w:tc>
        <w:tc>
          <w:tcPr>
            <w:tcW w:w="1842" w:type="dxa"/>
          </w:tcPr>
          <w:p w:rsidR="0055491C" w:rsidRPr="0055491C" w:rsidRDefault="0055491C" w:rsidP="0055491C">
            <w:pPr>
              <w:spacing w:line="276" w:lineRule="auto"/>
              <w:jc w:val="both"/>
              <w:rPr>
                <w:b/>
                <w:sz w:val="24"/>
                <w:szCs w:val="24"/>
              </w:rPr>
            </w:pPr>
          </w:p>
        </w:tc>
      </w:tr>
    </w:tbl>
    <w:p w:rsidR="0055491C" w:rsidRPr="0055491C" w:rsidRDefault="0055491C" w:rsidP="0055491C">
      <w:pPr>
        <w:spacing w:line="276" w:lineRule="auto"/>
        <w:jc w:val="both"/>
        <w:rPr>
          <w:b/>
          <w:sz w:val="16"/>
          <w:szCs w:val="16"/>
        </w:rPr>
      </w:pPr>
    </w:p>
    <w:p w:rsidR="0055491C" w:rsidRPr="0055491C" w:rsidRDefault="0055491C" w:rsidP="0055491C">
      <w:pPr>
        <w:spacing w:after="120" w:line="276" w:lineRule="auto"/>
        <w:ind w:firstLine="567"/>
        <w:jc w:val="both"/>
        <w:rPr>
          <w:sz w:val="24"/>
          <w:szCs w:val="24"/>
        </w:rPr>
      </w:pPr>
      <w:r w:rsidRPr="0055491C">
        <w:rPr>
          <w:sz w:val="24"/>
          <w:szCs w:val="24"/>
        </w:rPr>
        <w:t xml:space="preserve">Відповідно до пункту 1 та підпункту 6 пункту 3 підрозділу 2 розділу VIII </w:t>
      </w:r>
      <w:r w:rsidRPr="0055491C">
        <w:rPr>
          <w:rFonts w:eastAsia="Calibri"/>
          <w:sz w:val="24"/>
          <w:szCs w:val="24"/>
          <w:lang w:eastAsia="en-US"/>
        </w:rPr>
        <w:t>Регламенту Виконавчого комітету Роменської міської ради, затвердженого рішенням виконавчого комітету міської ради від 18.01.2023 № 17</w:t>
      </w:r>
      <w:r w:rsidRPr="0055491C">
        <w:rPr>
          <w:sz w:val="24"/>
          <w:szCs w:val="24"/>
        </w:rPr>
        <w:t>, на підставі звітів про виконання фінансових планів за 2023 рік, поданих комунальними підприємствами Роменської міської ради</w:t>
      </w:r>
    </w:p>
    <w:p w:rsidR="0055491C" w:rsidRPr="0055491C" w:rsidRDefault="0055491C" w:rsidP="0055491C">
      <w:pPr>
        <w:spacing w:after="120" w:line="276" w:lineRule="auto"/>
        <w:jc w:val="both"/>
        <w:rPr>
          <w:sz w:val="24"/>
          <w:szCs w:val="24"/>
        </w:rPr>
      </w:pPr>
      <w:r w:rsidRPr="0055491C">
        <w:rPr>
          <w:sz w:val="24"/>
          <w:szCs w:val="24"/>
        </w:rPr>
        <w:t>ВИКОНАВЧИЙ КОМІТЕТ МІСЬКОЇ РАДИ ВИРІШИВ:</w:t>
      </w:r>
    </w:p>
    <w:p w:rsidR="0055491C" w:rsidRPr="0055491C" w:rsidRDefault="0055491C" w:rsidP="0055491C">
      <w:pPr>
        <w:numPr>
          <w:ilvl w:val="0"/>
          <w:numId w:val="1"/>
        </w:numPr>
        <w:tabs>
          <w:tab w:val="left" w:pos="851"/>
        </w:tabs>
        <w:spacing w:after="120" w:line="276" w:lineRule="auto"/>
        <w:ind w:left="0" w:firstLine="567"/>
        <w:jc w:val="both"/>
        <w:rPr>
          <w:sz w:val="24"/>
          <w:szCs w:val="24"/>
        </w:rPr>
      </w:pPr>
      <w:r w:rsidRPr="0055491C">
        <w:rPr>
          <w:sz w:val="24"/>
          <w:szCs w:val="24"/>
        </w:rPr>
        <w:t>Узяти до відома інформацію Управління економічного розвитку Роменської міської ради про стан виконання рішення виконавчого комітету міської ради від 17.08.2022 № 81 «Про затвердження фінансових планів підприємств, що належать до комунальної власності Роменської міської територіальної громади, на 2023 рік» за підсумками 2023 року (додається).</w:t>
      </w:r>
    </w:p>
    <w:p w:rsidR="0055491C" w:rsidRPr="0055491C" w:rsidRDefault="0055491C" w:rsidP="0055491C">
      <w:pPr>
        <w:numPr>
          <w:ilvl w:val="0"/>
          <w:numId w:val="1"/>
        </w:numPr>
        <w:shd w:val="clear" w:color="auto" w:fill="FEFEFE"/>
        <w:tabs>
          <w:tab w:val="left" w:pos="851"/>
        </w:tabs>
        <w:spacing w:after="120" w:line="276" w:lineRule="auto"/>
        <w:ind w:left="0" w:firstLine="567"/>
        <w:jc w:val="both"/>
        <w:rPr>
          <w:sz w:val="24"/>
          <w:szCs w:val="24"/>
        </w:rPr>
      </w:pPr>
      <w:r w:rsidRPr="0055491C">
        <w:rPr>
          <w:sz w:val="24"/>
          <w:szCs w:val="24"/>
        </w:rPr>
        <w:t>Керівникам комунальних підприємств Роменської міської ради:</w:t>
      </w:r>
    </w:p>
    <w:p w:rsidR="0055491C" w:rsidRPr="0055491C" w:rsidRDefault="0055491C" w:rsidP="0055491C">
      <w:pPr>
        <w:numPr>
          <w:ilvl w:val="0"/>
          <w:numId w:val="2"/>
        </w:numPr>
        <w:shd w:val="clear" w:color="auto" w:fill="FEFEFE"/>
        <w:tabs>
          <w:tab w:val="left" w:pos="851"/>
        </w:tabs>
        <w:spacing w:after="120" w:line="276" w:lineRule="auto"/>
        <w:ind w:left="567" w:firstLine="567"/>
        <w:jc w:val="both"/>
        <w:rPr>
          <w:sz w:val="24"/>
          <w:szCs w:val="24"/>
        </w:rPr>
      </w:pPr>
      <w:r w:rsidRPr="0055491C">
        <w:rPr>
          <w:sz w:val="24"/>
          <w:szCs w:val="24"/>
        </w:rPr>
        <w:t>посилити контроль за своєчасністю розрахунків за використані енергоносії, сплатою податків та інших обов`язкових платежів;</w:t>
      </w:r>
    </w:p>
    <w:p w:rsidR="0055491C" w:rsidRPr="0055491C" w:rsidRDefault="0055491C" w:rsidP="0055491C">
      <w:pPr>
        <w:numPr>
          <w:ilvl w:val="0"/>
          <w:numId w:val="2"/>
        </w:numPr>
        <w:shd w:val="clear" w:color="auto" w:fill="FEFEFE"/>
        <w:tabs>
          <w:tab w:val="left" w:pos="851"/>
        </w:tabs>
        <w:spacing w:after="120" w:line="276" w:lineRule="auto"/>
        <w:ind w:left="567" w:firstLine="567"/>
        <w:jc w:val="both"/>
        <w:rPr>
          <w:sz w:val="24"/>
          <w:szCs w:val="24"/>
        </w:rPr>
      </w:pPr>
      <w:r w:rsidRPr="0055491C">
        <w:rPr>
          <w:sz w:val="24"/>
          <w:szCs w:val="24"/>
        </w:rPr>
        <w:t>активізувати роботу зі стягнення дебіторської заборгованості;</w:t>
      </w:r>
    </w:p>
    <w:p w:rsidR="0055491C" w:rsidRPr="0055491C" w:rsidRDefault="0055491C" w:rsidP="0055491C">
      <w:pPr>
        <w:numPr>
          <w:ilvl w:val="0"/>
          <w:numId w:val="2"/>
        </w:numPr>
        <w:shd w:val="clear" w:color="auto" w:fill="FEFEFE"/>
        <w:tabs>
          <w:tab w:val="left" w:pos="851"/>
        </w:tabs>
        <w:spacing w:after="120" w:line="276" w:lineRule="auto"/>
        <w:ind w:left="567" w:firstLine="567"/>
        <w:jc w:val="both"/>
        <w:rPr>
          <w:sz w:val="24"/>
          <w:szCs w:val="24"/>
        </w:rPr>
      </w:pPr>
      <w:r w:rsidRPr="0055491C">
        <w:rPr>
          <w:sz w:val="24"/>
          <w:szCs w:val="24"/>
        </w:rPr>
        <w:t xml:space="preserve">вжити заходів щодо підвищення якості надаваних робіт та послуг; </w:t>
      </w:r>
    </w:p>
    <w:p w:rsidR="0055491C" w:rsidRPr="0055491C" w:rsidRDefault="0055491C" w:rsidP="0055491C">
      <w:pPr>
        <w:numPr>
          <w:ilvl w:val="0"/>
          <w:numId w:val="2"/>
        </w:numPr>
        <w:shd w:val="clear" w:color="auto" w:fill="FEFEFE"/>
        <w:tabs>
          <w:tab w:val="left" w:pos="851"/>
        </w:tabs>
        <w:spacing w:after="120" w:line="276" w:lineRule="auto"/>
        <w:ind w:left="567" w:firstLine="567"/>
        <w:jc w:val="both"/>
        <w:rPr>
          <w:sz w:val="24"/>
          <w:szCs w:val="24"/>
        </w:rPr>
      </w:pPr>
      <w:r w:rsidRPr="0055491C">
        <w:rPr>
          <w:sz w:val="24"/>
          <w:szCs w:val="24"/>
        </w:rPr>
        <w:t>забезпечити жорстку економію фінансових ресурсів та недопущення необґрунтованих витрат.</w:t>
      </w:r>
    </w:p>
    <w:p w:rsidR="0055491C" w:rsidRPr="0055491C" w:rsidRDefault="0055491C" w:rsidP="0055491C">
      <w:pPr>
        <w:tabs>
          <w:tab w:val="left" w:pos="0"/>
          <w:tab w:val="left" w:pos="567"/>
        </w:tabs>
        <w:spacing w:line="276" w:lineRule="auto"/>
        <w:ind w:firstLine="567"/>
        <w:jc w:val="both"/>
        <w:rPr>
          <w:sz w:val="24"/>
          <w:szCs w:val="24"/>
        </w:rPr>
      </w:pPr>
      <w:r w:rsidRPr="0055491C">
        <w:rPr>
          <w:sz w:val="24"/>
          <w:szCs w:val="24"/>
        </w:rPr>
        <w:t>3. Зняти з контролю рішення виконавчого комітету міської ради від 17.08.2022 № 81 «Про затвердження фінансових планів підприємств, що належать до комунальної власності Роменської міської територіальної громади, на 2023 рік» у зв’язку із закінченням терміну дії.</w:t>
      </w:r>
    </w:p>
    <w:p w:rsidR="00CB31DA" w:rsidRDefault="00CB31DA" w:rsidP="00CB31DA">
      <w:pPr>
        <w:spacing w:line="276" w:lineRule="auto"/>
        <w:jc w:val="both"/>
        <w:rPr>
          <w:sz w:val="24"/>
          <w:szCs w:val="24"/>
        </w:rPr>
      </w:pPr>
    </w:p>
    <w:p w:rsidR="00CB31DA" w:rsidRDefault="00CB31DA" w:rsidP="00CB31DA">
      <w:pPr>
        <w:spacing w:line="276" w:lineRule="auto"/>
        <w:jc w:val="both"/>
        <w:rPr>
          <w:sz w:val="24"/>
          <w:szCs w:val="24"/>
        </w:rPr>
      </w:pPr>
    </w:p>
    <w:p w:rsidR="00CB31DA" w:rsidRPr="00CB31DA" w:rsidRDefault="00CB31DA" w:rsidP="00CB31DA">
      <w:pPr>
        <w:spacing w:line="276" w:lineRule="auto"/>
        <w:jc w:val="both"/>
        <w:rPr>
          <w:b/>
          <w:sz w:val="24"/>
          <w:szCs w:val="24"/>
        </w:rPr>
      </w:pPr>
      <w:r w:rsidRPr="00CB31DA">
        <w:rPr>
          <w:sz w:val="24"/>
          <w:szCs w:val="24"/>
        </w:rPr>
        <w:t>Розробник</w:t>
      </w:r>
      <w:r w:rsidRPr="00CB31DA">
        <w:rPr>
          <w:b/>
          <w:sz w:val="24"/>
          <w:szCs w:val="24"/>
        </w:rPr>
        <w:t xml:space="preserve"> – управління економічного розвитку Роменської міської ради </w:t>
      </w:r>
    </w:p>
    <w:p w:rsidR="00CB31DA" w:rsidRPr="00CB31DA" w:rsidRDefault="00CB31DA" w:rsidP="00CB31DA">
      <w:pPr>
        <w:jc w:val="both"/>
        <w:rPr>
          <w:sz w:val="24"/>
          <w:szCs w:val="24"/>
        </w:rPr>
      </w:pPr>
    </w:p>
    <w:p w:rsidR="00CB31DA" w:rsidRPr="00CB31DA" w:rsidRDefault="00CB31DA" w:rsidP="00CB31DA">
      <w:pPr>
        <w:tabs>
          <w:tab w:val="left" w:pos="567"/>
        </w:tabs>
        <w:spacing w:line="276" w:lineRule="auto"/>
        <w:jc w:val="both"/>
        <w:rPr>
          <w:sz w:val="24"/>
          <w:szCs w:val="24"/>
          <w:u w:val="single"/>
        </w:rPr>
      </w:pPr>
      <w:r w:rsidRPr="00CB31DA">
        <w:rPr>
          <w:b/>
          <w:sz w:val="24"/>
          <w:szCs w:val="24"/>
        </w:rPr>
        <w:t>Зауваження та пропозиції</w:t>
      </w:r>
      <w:r w:rsidRPr="00CB31DA">
        <w:rPr>
          <w:sz w:val="24"/>
          <w:szCs w:val="24"/>
        </w:rPr>
        <w:t xml:space="preserve"> до проєкту рішення приймаються відділом розвитку території управління економічного розвитку міської ради за адресою: м. Ромни, бульвар Шевченка, 2, </w:t>
      </w:r>
      <w:proofErr w:type="spellStart"/>
      <w:r w:rsidRPr="00CB31DA">
        <w:rPr>
          <w:sz w:val="24"/>
          <w:szCs w:val="24"/>
        </w:rPr>
        <w:t>каб</w:t>
      </w:r>
      <w:proofErr w:type="spellEnd"/>
      <w:r w:rsidRPr="00CB31DA">
        <w:rPr>
          <w:sz w:val="24"/>
          <w:szCs w:val="24"/>
        </w:rPr>
        <w:t xml:space="preserve">. 11, </w:t>
      </w:r>
      <w:proofErr w:type="spellStart"/>
      <w:r w:rsidRPr="00CB31DA">
        <w:rPr>
          <w:sz w:val="24"/>
          <w:szCs w:val="24"/>
        </w:rPr>
        <w:t>тел</w:t>
      </w:r>
      <w:proofErr w:type="spellEnd"/>
      <w:r w:rsidRPr="00CB31DA">
        <w:rPr>
          <w:sz w:val="24"/>
          <w:szCs w:val="24"/>
        </w:rPr>
        <w:t xml:space="preserve">. 5 32 45, електронною поштою на адресу </w:t>
      </w:r>
      <w:hyperlink r:id="rId5" w:history="1">
        <w:r w:rsidRPr="00CB31DA">
          <w:rPr>
            <w:sz w:val="24"/>
            <w:szCs w:val="24"/>
            <w:u w:val="single"/>
          </w:rPr>
          <w:t>econ@romny-vk.gov.ua</w:t>
        </w:r>
      </w:hyperlink>
    </w:p>
    <w:p w:rsidR="00CB31DA" w:rsidRDefault="00CB31DA">
      <w:pPr>
        <w:spacing w:after="160" w:line="259" w:lineRule="auto"/>
        <w:rPr>
          <w:b/>
          <w:bCs/>
          <w:sz w:val="24"/>
          <w:szCs w:val="24"/>
          <w:lang w:eastAsia="x-none"/>
        </w:rPr>
      </w:pPr>
      <w:r>
        <w:rPr>
          <w:b/>
          <w:bCs/>
          <w:sz w:val="24"/>
          <w:szCs w:val="24"/>
          <w:lang w:eastAsia="x-none"/>
        </w:rPr>
        <w:br w:type="page"/>
      </w:r>
    </w:p>
    <w:p w:rsidR="0055491C" w:rsidRPr="0055491C" w:rsidRDefault="0055491C" w:rsidP="0055491C">
      <w:pPr>
        <w:jc w:val="center"/>
        <w:rPr>
          <w:b/>
          <w:sz w:val="24"/>
          <w:szCs w:val="24"/>
        </w:rPr>
      </w:pPr>
      <w:r w:rsidRPr="0055491C">
        <w:rPr>
          <w:b/>
          <w:sz w:val="24"/>
          <w:szCs w:val="24"/>
        </w:rPr>
        <w:lastRenderedPageBreak/>
        <w:t>ІНФОРМАЦІЯ</w:t>
      </w:r>
    </w:p>
    <w:p w:rsidR="0055491C" w:rsidRPr="0055491C" w:rsidRDefault="0055491C" w:rsidP="0055491C">
      <w:pPr>
        <w:jc w:val="center"/>
        <w:rPr>
          <w:b/>
          <w:sz w:val="24"/>
          <w:szCs w:val="24"/>
        </w:rPr>
      </w:pPr>
      <w:r w:rsidRPr="0055491C">
        <w:rPr>
          <w:b/>
          <w:sz w:val="24"/>
          <w:szCs w:val="24"/>
        </w:rPr>
        <w:t xml:space="preserve">про стан виконання рішення виконавчого комітету міської ради від 17.08.2022 № 81 «Про затвердження фінансових планів підприємств, що належать до комунальної власності Роменської міської територіальної громади, на 2023 рік» </w:t>
      </w:r>
    </w:p>
    <w:p w:rsidR="0055491C" w:rsidRDefault="0055491C" w:rsidP="0055491C">
      <w:pPr>
        <w:jc w:val="center"/>
        <w:rPr>
          <w:b/>
          <w:sz w:val="24"/>
          <w:szCs w:val="24"/>
        </w:rPr>
      </w:pPr>
      <w:r w:rsidRPr="0055491C">
        <w:rPr>
          <w:b/>
          <w:sz w:val="24"/>
          <w:szCs w:val="24"/>
        </w:rPr>
        <w:t>за підсумками 2023 року</w:t>
      </w:r>
    </w:p>
    <w:p w:rsidR="0055491C" w:rsidRDefault="0055491C" w:rsidP="0055491C">
      <w:pPr>
        <w:jc w:val="center"/>
        <w:rPr>
          <w:b/>
          <w:sz w:val="24"/>
          <w:szCs w:val="24"/>
        </w:rPr>
      </w:pPr>
    </w:p>
    <w:p w:rsidR="0055491C" w:rsidRPr="0055491C" w:rsidRDefault="0055491C" w:rsidP="0055491C">
      <w:pPr>
        <w:jc w:val="center"/>
        <w:rPr>
          <w:b/>
          <w:sz w:val="24"/>
          <w:szCs w:val="24"/>
        </w:rPr>
      </w:pPr>
    </w:p>
    <w:p w:rsidR="0055491C" w:rsidRPr="0055491C" w:rsidRDefault="0055491C" w:rsidP="0055491C">
      <w:pPr>
        <w:spacing w:after="150" w:line="276" w:lineRule="auto"/>
        <w:ind w:firstLine="567"/>
        <w:jc w:val="both"/>
        <w:rPr>
          <w:sz w:val="24"/>
          <w:szCs w:val="24"/>
        </w:rPr>
      </w:pPr>
      <w:r w:rsidRPr="0055491C">
        <w:rPr>
          <w:sz w:val="24"/>
          <w:szCs w:val="24"/>
        </w:rPr>
        <w:t>Рішенням виконавчого комітету міської ради від 17.08.2022 № 81</w:t>
      </w:r>
      <w:r w:rsidRPr="0055491C">
        <w:rPr>
          <w:b/>
          <w:sz w:val="24"/>
          <w:szCs w:val="24"/>
        </w:rPr>
        <w:t xml:space="preserve"> </w:t>
      </w:r>
      <w:r w:rsidRPr="0055491C">
        <w:rPr>
          <w:sz w:val="24"/>
          <w:szCs w:val="24"/>
        </w:rPr>
        <w:t xml:space="preserve">затверджено фінансові плани 8 комунальних підприємств на 2023 рік, аналіз звітів про виконання яких за підсумками 2023 року наведено далі. </w:t>
      </w:r>
    </w:p>
    <w:p w:rsidR="0055491C" w:rsidRPr="0055491C" w:rsidRDefault="0055491C" w:rsidP="0055491C">
      <w:pPr>
        <w:spacing w:after="150" w:line="276" w:lineRule="auto"/>
        <w:jc w:val="center"/>
        <w:rPr>
          <w:b/>
          <w:sz w:val="24"/>
          <w:szCs w:val="24"/>
        </w:rPr>
      </w:pPr>
      <w:bookmarkStart w:id="1" w:name="_Hlk126308830"/>
      <w:r w:rsidRPr="0055491C">
        <w:rPr>
          <w:b/>
          <w:sz w:val="24"/>
          <w:szCs w:val="24"/>
        </w:rPr>
        <w:t>Комунальне підприємство «</w:t>
      </w:r>
      <w:proofErr w:type="spellStart"/>
      <w:r w:rsidRPr="0055491C">
        <w:rPr>
          <w:b/>
          <w:sz w:val="24"/>
          <w:szCs w:val="24"/>
        </w:rPr>
        <w:t>Ромникомунтепло</w:t>
      </w:r>
      <w:proofErr w:type="spellEnd"/>
      <w:r w:rsidRPr="0055491C">
        <w:rPr>
          <w:b/>
          <w:sz w:val="24"/>
          <w:szCs w:val="24"/>
        </w:rPr>
        <w:t>» Роменської міської ради»</w:t>
      </w:r>
    </w:p>
    <w:p w:rsidR="0055491C" w:rsidRPr="0055491C" w:rsidRDefault="0055491C" w:rsidP="0055491C">
      <w:pPr>
        <w:spacing w:line="276" w:lineRule="auto"/>
        <w:ind w:firstLine="426"/>
        <w:jc w:val="both"/>
        <w:rPr>
          <w:sz w:val="24"/>
          <w:szCs w:val="24"/>
          <w:lang w:eastAsia="x-none"/>
        </w:rPr>
      </w:pPr>
      <w:r w:rsidRPr="0055491C">
        <w:rPr>
          <w:sz w:val="24"/>
          <w:szCs w:val="24"/>
          <w:lang w:eastAsia="x-none"/>
        </w:rPr>
        <w:t>Комунальне підприємство «</w:t>
      </w:r>
      <w:proofErr w:type="spellStart"/>
      <w:r w:rsidRPr="0055491C">
        <w:rPr>
          <w:sz w:val="24"/>
          <w:szCs w:val="24"/>
          <w:lang w:eastAsia="x-none"/>
        </w:rPr>
        <w:t>Ромникомунтепло</w:t>
      </w:r>
      <w:proofErr w:type="spellEnd"/>
      <w:r w:rsidRPr="0055491C">
        <w:rPr>
          <w:sz w:val="24"/>
          <w:szCs w:val="24"/>
          <w:lang w:eastAsia="x-none"/>
        </w:rPr>
        <w:t xml:space="preserve">» Роменської міської ради» здійснює діяльність із забезпечення споживачів міста послугами з постачання теплової енергії та гарячої води. </w:t>
      </w:r>
    </w:p>
    <w:p w:rsidR="0055491C" w:rsidRPr="0055491C" w:rsidRDefault="0055491C" w:rsidP="0055491C">
      <w:pPr>
        <w:spacing w:line="276" w:lineRule="auto"/>
        <w:ind w:firstLine="567"/>
        <w:jc w:val="both"/>
        <w:rPr>
          <w:sz w:val="24"/>
          <w:szCs w:val="24"/>
        </w:rPr>
      </w:pPr>
      <w:r w:rsidRPr="0055491C">
        <w:rPr>
          <w:sz w:val="24"/>
          <w:szCs w:val="24"/>
        </w:rPr>
        <w:t xml:space="preserve">Середньооблікова чисельність штатних працівників підприємства – 76 осіб, у </w:t>
      </w:r>
      <w:proofErr w:type="spellStart"/>
      <w:r w:rsidRPr="0055491C">
        <w:rPr>
          <w:sz w:val="24"/>
          <w:szCs w:val="24"/>
        </w:rPr>
        <w:t>т.ч</w:t>
      </w:r>
      <w:proofErr w:type="spellEnd"/>
      <w:r w:rsidRPr="0055491C">
        <w:rPr>
          <w:sz w:val="24"/>
          <w:szCs w:val="24"/>
        </w:rPr>
        <w:t>. адміністративний персонал – 21 особа, робітники – 55 осіб.</w:t>
      </w:r>
    </w:p>
    <w:p w:rsidR="0055491C" w:rsidRPr="0055491C" w:rsidRDefault="0055491C" w:rsidP="0055491C">
      <w:pPr>
        <w:spacing w:line="276" w:lineRule="auto"/>
        <w:ind w:firstLine="426"/>
        <w:jc w:val="right"/>
        <w:rPr>
          <w:sz w:val="24"/>
          <w:szCs w:val="24"/>
        </w:rPr>
      </w:pPr>
      <w:r w:rsidRPr="0055491C">
        <w:rPr>
          <w:sz w:val="24"/>
          <w:szCs w:val="24"/>
        </w:rPr>
        <w:t>Таблиця 1</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6"/>
        <w:gridCol w:w="1240"/>
        <w:gridCol w:w="1193"/>
        <w:gridCol w:w="3795"/>
      </w:tblGrid>
      <w:tr w:rsidR="0055491C" w:rsidRPr="0055491C" w:rsidTr="0055491C">
        <w:tc>
          <w:tcPr>
            <w:tcW w:w="3626"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Назва фінансового показника</w:t>
            </w:r>
          </w:p>
        </w:tc>
        <w:tc>
          <w:tcPr>
            <w:tcW w:w="2433" w:type="dxa"/>
            <w:gridSpan w:val="2"/>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2023 рік</w:t>
            </w:r>
          </w:p>
        </w:tc>
        <w:tc>
          <w:tcPr>
            <w:tcW w:w="3795"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 xml:space="preserve">Примітка </w:t>
            </w:r>
          </w:p>
        </w:tc>
      </w:tr>
      <w:tr w:rsidR="0055491C" w:rsidRPr="0055491C" w:rsidTr="0055491C">
        <w:tc>
          <w:tcPr>
            <w:tcW w:w="3626"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план</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факт</w:t>
            </w:r>
          </w:p>
        </w:tc>
        <w:tc>
          <w:tcPr>
            <w:tcW w:w="3795"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Фонд оплати праці штатних працівників (далі – ФОП), тис. грн</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14 118,0</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12 659,4</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Відхилення пояснюється наявністю вакантних посад</w:t>
            </w: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Середньомісячна заробітна плата  штатного працівника, грн</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13 841,20</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13 880,92</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витрат від звичайної діяльності, тис. грн, </w:t>
            </w:r>
          </w:p>
          <w:p w:rsidR="0055491C" w:rsidRPr="0055491C" w:rsidRDefault="0055491C" w:rsidP="0055491C">
            <w:pPr>
              <w:spacing w:line="276" w:lineRule="auto"/>
              <w:jc w:val="both"/>
              <w:rPr>
                <w:sz w:val="24"/>
                <w:szCs w:val="24"/>
              </w:rPr>
            </w:pPr>
            <w:r w:rsidRPr="0055491C">
              <w:rPr>
                <w:sz w:val="24"/>
                <w:szCs w:val="24"/>
              </w:rPr>
              <w:t xml:space="preserve">     в </w:t>
            </w:r>
            <w:proofErr w:type="spellStart"/>
            <w:r w:rsidRPr="0055491C">
              <w:rPr>
                <w:sz w:val="24"/>
                <w:szCs w:val="24"/>
              </w:rPr>
              <w:t>т.ч</w:t>
            </w:r>
            <w:proofErr w:type="spellEnd"/>
            <w:r w:rsidRPr="0055491C">
              <w:rPr>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109 163,0</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75 423,7</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rPr>
                <w:sz w:val="24"/>
                <w:szCs w:val="24"/>
              </w:rPr>
            </w:pP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собівартість реалізованих послуг</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10 5960,5</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70 809,8</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Відхилення зумовлене меншим обсягом спожитого газу</w:t>
            </w: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адміністративні витрати</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3 024,4</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3 111,4</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операційні витрати</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266,4</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Не передбачені витрати: оплата лікарняних та ЄСВ на них, перерахування на профспілкову організацію 0,3% від фонду оплати праці</w:t>
            </w: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витрати</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4" w:lineRule="auto"/>
              <w:jc w:val="center"/>
              <w:rPr>
                <w:sz w:val="24"/>
                <w:szCs w:val="24"/>
              </w:rPr>
            </w:pPr>
            <w:r w:rsidRPr="0055491C">
              <w:rPr>
                <w:sz w:val="24"/>
                <w:szCs w:val="24"/>
              </w:rPr>
              <w:t>-</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4" w:lineRule="auto"/>
              <w:jc w:val="center"/>
              <w:rPr>
                <w:sz w:val="24"/>
                <w:szCs w:val="24"/>
              </w:rPr>
            </w:pPr>
            <w:r w:rsidRPr="0055491C">
              <w:rPr>
                <w:sz w:val="24"/>
                <w:szCs w:val="24"/>
              </w:rPr>
              <w:t>3,1</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податок на прибуток</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178,1</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4" w:lineRule="auto"/>
              <w:jc w:val="center"/>
              <w:rPr>
                <w:sz w:val="24"/>
                <w:szCs w:val="24"/>
              </w:rPr>
            </w:pPr>
            <w:r w:rsidRPr="0055491C">
              <w:rPr>
                <w:sz w:val="24"/>
                <w:szCs w:val="24"/>
              </w:rPr>
              <w:t>1233,0</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Виручка від реалізації продукції, тис. грн,</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131 969,2</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97 248,8</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62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318"/>
              <w:jc w:val="both"/>
              <w:rPr>
                <w:sz w:val="24"/>
                <w:szCs w:val="24"/>
              </w:rPr>
            </w:pPr>
            <w:r w:rsidRPr="0055491C">
              <w:rPr>
                <w:sz w:val="24"/>
                <w:szCs w:val="24"/>
              </w:rPr>
              <w:t xml:space="preserve">податок на додану вартість </w:t>
            </w:r>
          </w:p>
        </w:tc>
        <w:tc>
          <w:tcPr>
            <w:tcW w:w="124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21 994,9</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16 208,1</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bl>
    <w:p w:rsidR="0055491C" w:rsidRDefault="0055491C"/>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1327"/>
        <w:gridCol w:w="1193"/>
        <w:gridCol w:w="3795"/>
      </w:tblGrid>
      <w:tr w:rsidR="0055491C" w:rsidRPr="0055491C" w:rsidTr="00F61C80">
        <w:tc>
          <w:tcPr>
            <w:tcW w:w="353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ind w:firstLine="284"/>
              <w:jc w:val="center"/>
              <w:rPr>
                <w:sz w:val="24"/>
                <w:szCs w:val="24"/>
              </w:rPr>
            </w:pPr>
            <w:r w:rsidRPr="0055491C">
              <w:rPr>
                <w:sz w:val="24"/>
                <w:szCs w:val="24"/>
              </w:rPr>
              <w:t>1</w:t>
            </w:r>
          </w:p>
        </w:tc>
        <w:tc>
          <w:tcPr>
            <w:tcW w:w="132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F61C80">
        <w:tc>
          <w:tcPr>
            <w:tcW w:w="353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доходів, тис. грн, </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109 974,3</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81 040,7</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F61C80">
        <w:tc>
          <w:tcPr>
            <w:tcW w:w="353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чистий дохід від реалізації послуг </w:t>
            </w:r>
          </w:p>
        </w:tc>
        <w:tc>
          <w:tcPr>
            <w:tcW w:w="132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109 662,3</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74 442,7</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 xml:space="preserve">На невиконання плану вплинуло зупинення котельних під час відключень електроенергії, а також вища температура зовнішнього повітря в порівнянні з попередніми роками. Проводилось </w:t>
            </w:r>
            <w:proofErr w:type="spellStart"/>
            <w:r w:rsidRPr="0055491C">
              <w:rPr>
                <w:sz w:val="24"/>
                <w:szCs w:val="24"/>
              </w:rPr>
              <w:t>коригу-вання</w:t>
            </w:r>
            <w:proofErr w:type="spellEnd"/>
            <w:r w:rsidRPr="0055491C">
              <w:rPr>
                <w:sz w:val="24"/>
                <w:szCs w:val="24"/>
              </w:rPr>
              <w:t xml:space="preserve"> нарахувань за категорією «інші споживачі»</w:t>
            </w:r>
          </w:p>
        </w:tc>
      </w:tr>
      <w:tr w:rsidR="0055491C" w:rsidRPr="0055491C" w:rsidTr="00F61C80">
        <w:tc>
          <w:tcPr>
            <w:tcW w:w="353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операційні доходи </w:t>
            </w:r>
          </w:p>
        </w:tc>
        <w:tc>
          <w:tcPr>
            <w:tcW w:w="132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12,0</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399,0</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Збільшення внаслідок отримання незапланованої фінансової підтримки з місцевого бюджету на придбання шин до автокрану та дохід з надання послуг екскаватора</w:t>
            </w:r>
          </w:p>
        </w:tc>
      </w:tr>
      <w:tr w:rsidR="0055491C" w:rsidRPr="0055491C" w:rsidTr="00F61C80">
        <w:tc>
          <w:tcPr>
            <w:tcW w:w="353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доходи </w:t>
            </w:r>
          </w:p>
        </w:tc>
        <w:tc>
          <w:tcPr>
            <w:tcW w:w="132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300,0</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6199,0</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Збільшення внаслідок включення до доходу отриманої гуманітарної допомоги – мобільних резервних котельних</w:t>
            </w:r>
          </w:p>
        </w:tc>
      </w:tr>
      <w:tr w:rsidR="0055491C" w:rsidRPr="0055491C" w:rsidTr="00F61C80">
        <w:tc>
          <w:tcPr>
            <w:tcW w:w="353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b/>
                <w:sz w:val="24"/>
                <w:szCs w:val="24"/>
              </w:rPr>
            </w:pPr>
            <w:r w:rsidRPr="0055491C">
              <w:rPr>
                <w:b/>
                <w:sz w:val="24"/>
                <w:szCs w:val="24"/>
              </w:rPr>
              <w:t>Чистий  прибуток (+), збиток (–), тис. грн</w:t>
            </w:r>
          </w:p>
        </w:tc>
        <w:tc>
          <w:tcPr>
            <w:tcW w:w="132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811,3</w:t>
            </w:r>
          </w:p>
        </w:tc>
        <w:tc>
          <w:tcPr>
            <w:tcW w:w="119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5 617,0</w:t>
            </w:r>
          </w:p>
        </w:tc>
        <w:tc>
          <w:tcPr>
            <w:tcW w:w="379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b/>
                <w:sz w:val="24"/>
                <w:szCs w:val="24"/>
              </w:rPr>
            </w:pPr>
          </w:p>
        </w:tc>
      </w:tr>
    </w:tbl>
    <w:p w:rsidR="0055491C" w:rsidRPr="0055491C" w:rsidRDefault="0055491C" w:rsidP="0055491C">
      <w:pPr>
        <w:shd w:val="clear" w:color="auto" w:fill="FFFFFF"/>
        <w:spacing w:line="276" w:lineRule="auto"/>
        <w:ind w:firstLine="426"/>
        <w:jc w:val="both"/>
        <w:rPr>
          <w:sz w:val="24"/>
          <w:szCs w:val="24"/>
        </w:rPr>
      </w:pP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За 2023 рік підприємством отримано </w:t>
      </w:r>
      <w:r w:rsidRPr="0055491C">
        <w:rPr>
          <w:iCs/>
          <w:sz w:val="24"/>
          <w:szCs w:val="24"/>
        </w:rPr>
        <w:t>всього доходів</w:t>
      </w:r>
      <w:r w:rsidRPr="0055491C">
        <w:rPr>
          <w:sz w:val="24"/>
          <w:szCs w:val="24"/>
        </w:rPr>
        <w:t xml:space="preserve"> на суму 81 040,7 тис. грн при запланованих 109 974,3 тис. грн. В тому числі, з</w:t>
      </w:r>
      <w:r w:rsidRPr="0055491C">
        <w:rPr>
          <w:iCs/>
          <w:sz w:val="24"/>
          <w:szCs w:val="24"/>
        </w:rPr>
        <w:t>а реалізовану теплову енергію нарахування склали 74 442,7 тис. грн</w:t>
      </w:r>
      <w:r w:rsidRPr="0055491C">
        <w:rPr>
          <w:sz w:val="24"/>
          <w:szCs w:val="24"/>
        </w:rPr>
        <w:t xml:space="preserve">, що на 32,1% менше за плановий показник. На невиконання плану вплинуло зупинення котельних під час відключень електроенергії, а також вища температура зовнішнього повітря в порівнянні з попередніми роками. Окрім цього, в </w:t>
      </w:r>
      <w:r w:rsidRPr="0055491C">
        <w:rPr>
          <w:sz w:val="24"/>
          <w:szCs w:val="24"/>
          <w:lang w:val="en-US"/>
        </w:rPr>
        <w:t>IV</w:t>
      </w:r>
      <w:r w:rsidRPr="0055491C">
        <w:rPr>
          <w:sz w:val="24"/>
          <w:szCs w:val="24"/>
        </w:rPr>
        <w:t xml:space="preserve"> кварталі 2023 року за категорією «інші споживачі» проводилось коригування нарахувань на виконання постанови Кабінету Міністрів України від 21 серпня 2019 р. № 830 «</w:t>
      </w:r>
      <w:r w:rsidRPr="0055491C">
        <w:rPr>
          <w:bCs/>
          <w:sz w:val="24"/>
          <w:szCs w:val="24"/>
        </w:rPr>
        <w:t>Про затвердження Правил надання послуги з постачання теплової енергії і типових договорів про надання послуги з постачання теплової енергії»</w:t>
      </w:r>
      <w:r w:rsidRPr="0055491C">
        <w:rPr>
          <w:sz w:val="24"/>
          <w:szCs w:val="24"/>
        </w:rPr>
        <w:t>.</w:t>
      </w:r>
    </w:p>
    <w:p w:rsidR="0055491C" w:rsidRPr="0055491C" w:rsidRDefault="0055491C" w:rsidP="0055491C">
      <w:pPr>
        <w:shd w:val="clear" w:color="auto" w:fill="FFFFFF"/>
        <w:spacing w:line="276" w:lineRule="auto"/>
        <w:ind w:firstLine="567"/>
        <w:jc w:val="both"/>
        <w:rPr>
          <w:sz w:val="24"/>
          <w:szCs w:val="24"/>
        </w:rPr>
      </w:pPr>
      <w:r w:rsidRPr="0055491C">
        <w:rPr>
          <w:iCs/>
          <w:sz w:val="24"/>
          <w:szCs w:val="24"/>
        </w:rPr>
        <w:t>По іншим операційним доходам</w:t>
      </w:r>
      <w:r w:rsidRPr="0055491C">
        <w:rPr>
          <w:sz w:val="24"/>
          <w:szCs w:val="24"/>
        </w:rPr>
        <w:t xml:space="preserve"> план перевиконано на 387,0 тис. грн (планувалось 12,0 тис. грн, факт - 399,0 тис. грн) внаслідок отримання фінансової підтримки з місцевого бюджету на придбання шин до автокрану та додаткового доходу від надання послуг екскаватора. </w:t>
      </w:r>
    </w:p>
    <w:p w:rsidR="0055491C" w:rsidRPr="0055491C" w:rsidRDefault="0055491C" w:rsidP="0055491C">
      <w:pPr>
        <w:shd w:val="clear" w:color="auto" w:fill="FFFFFF"/>
        <w:spacing w:line="276" w:lineRule="auto"/>
        <w:ind w:firstLine="567"/>
        <w:jc w:val="both"/>
        <w:rPr>
          <w:sz w:val="24"/>
          <w:szCs w:val="24"/>
        </w:rPr>
      </w:pPr>
      <w:r w:rsidRPr="0055491C">
        <w:rPr>
          <w:iCs/>
          <w:sz w:val="24"/>
          <w:szCs w:val="24"/>
        </w:rPr>
        <w:t>По іншим доходам,</w:t>
      </w:r>
      <w:r w:rsidRPr="0055491C">
        <w:rPr>
          <w:sz w:val="24"/>
          <w:szCs w:val="24"/>
        </w:rPr>
        <w:t xml:space="preserve"> при запланованих 300,0 тис. грн, отримано по факту 6 199,0 тис. грн. Планувалось нарахування амортизації на безоплатно отримані основні засоби від Роменської міської ради. По факту, окрім амортизації, ще враховано отримання гуманітарної допомоги - мобільних резервних котельних. </w:t>
      </w:r>
    </w:p>
    <w:p w:rsidR="0055491C" w:rsidRPr="0055491C" w:rsidRDefault="0055491C" w:rsidP="0055491C">
      <w:pPr>
        <w:spacing w:line="276" w:lineRule="auto"/>
        <w:ind w:firstLine="567"/>
        <w:jc w:val="both"/>
        <w:rPr>
          <w:sz w:val="24"/>
          <w:szCs w:val="24"/>
        </w:rPr>
      </w:pPr>
      <w:r w:rsidRPr="0055491C">
        <w:rPr>
          <w:sz w:val="24"/>
          <w:szCs w:val="24"/>
        </w:rPr>
        <w:t>Витрати на природний газ (44 600,5 тис. грн) в порівнянні з планом зменшились через скорочення споживання газу (план – 6 038,5 тис.м</w:t>
      </w:r>
      <w:r w:rsidRPr="0055491C">
        <w:rPr>
          <w:sz w:val="24"/>
          <w:szCs w:val="24"/>
          <w:vertAlign w:val="superscript"/>
        </w:rPr>
        <w:t>3</w:t>
      </w:r>
      <w:r w:rsidRPr="0055491C">
        <w:rPr>
          <w:sz w:val="24"/>
          <w:szCs w:val="24"/>
        </w:rPr>
        <w:t>, факт – 4 663,2 тис.м</w:t>
      </w:r>
      <w:r w:rsidRPr="0055491C">
        <w:rPr>
          <w:sz w:val="24"/>
          <w:szCs w:val="24"/>
          <w:vertAlign w:val="superscript"/>
        </w:rPr>
        <w:t>3</w:t>
      </w:r>
      <w:r w:rsidRPr="0055491C">
        <w:rPr>
          <w:sz w:val="24"/>
          <w:szCs w:val="24"/>
        </w:rPr>
        <w:t xml:space="preserve">). </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lastRenderedPageBreak/>
        <w:t xml:space="preserve">За звітний період на електроенергію витрачено коштів на 21,4% більше, ніж планувалося (план – 5 567,5 тис. грн, факт – 6 762,1 тис. грн), при цьому споживання зменшилось на 176,5 тис. кВт. Причиною перевитрат стало зростання вартості електроенергії на 39,4% (при запланованих 4,26 грн/кВт*год фактична середня ціна склала 5,94 грн/кВт*год).  </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Фонд оплати праці за звітний період склав 12 659,4 тис. грн, що на 10,3% менше від запланованого (14 118,0 тис. грн). Середня чисельність працюючих - 76 осіб, проти запланованих 85 осіб.</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Єдиний соціальний внесок було нараховано на 12,0% менше за план (2 733,7 тис. грн проти запланованих 3 107,0 тис. грн). </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Амортизація склала – 2 145,1 тис. грн при плановому показнику – 695,0 тис. грн. Відхилення пов’язано із придбанням нових основних засобів (генератори, котли, мобільні котельні). </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Витрати на матеріали та сировину збільшилися через зростання цін та проведенням незапланованих </w:t>
      </w:r>
      <w:proofErr w:type="spellStart"/>
      <w:r w:rsidRPr="0055491C">
        <w:rPr>
          <w:sz w:val="24"/>
          <w:szCs w:val="24"/>
        </w:rPr>
        <w:t>демонтажно</w:t>
      </w:r>
      <w:proofErr w:type="spellEnd"/>
      <w:r w:rsidRPr="0055491C">
        <w:rPr>
          <w:sz w:val="24"/>
          <w:szCs w:val="24"/>
        </w:rPr>
        <w:t>-монтажних робіт зі встановлення нових котлів.</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Інші операційні витрати склали – 3 700,8 тис. грн, при плановому показнику – 2 374,4 тис. грн. Збільшення витрат викликано зростанням цін на послуги інших організацій; проведенням </w:t>
      </w:r>
      <w:proofErr w:type="spellStart"/>
      <w:r w:rsidRPr="0055491C">
        <w:rPr>
          <w:sz w:val="24"/>
          <w:szCs w:val="24"/>
        </w:rPr>
        <w:t>режимно</w:t>
      </w:r>
      <w:proofErr w:type="spellEnd"/>
      <w:r w:rsidRPr="0055491C">
        <w:rPr>
          <w:sz w:val="24"/>
          <w:szCs w:val="24"/>
        </w:rPr>
        <w:t>-налагоджувальних робіт на нових котлах; відновлювальних робіт на дорогах після ремонтів теплових мереж.</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Сплачено податків на суму 9 003,8 тис. грн, що на 40 % менше за плановий показник. Зменшення суми ПДВ  </w:t>
      </w:r>
      <w:proofErr w:type="spellStart"/>
      <w:r w:rsidRPr="0055491C">
        <w:rPr>
          <w:sz w:val="24"/>
          <w:szCs w:val="24"/>
        </w:rPr>
        <w:t>виникло</w:t>
      </w:r>
      <w:proofErr w:type="spellEnd"/>
      <w:r w:rsidRPr="0055491C">
        <w:rPr>
          <w:sz w:val="24"/>
          <w:szCs w:val="24"/>
        </w:rPr>
        <w:t xml:space="preserve"> через зниження доходів підприємства. </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За 2023 рік на капітальні інвестиції було спрямовано 25 972,5 тис. грн (придбання 17 генераторів – 12 213,1 тис. грн, придбання та введення в експлуатацію 7 котлів – 12 957,3 тис. грн, проведення ремонту котлів, тепломереж, спецтехніки – 500,3 тис. грн; введення в експлуатацію вузлів теплової енергії – 60,6 тис. грн; придбання контакторів на котли – 44,5 тис. грн та інше). Джерелами фінансування капітальних інвестицій стали: місцевий бюджет – 13 352,0 тис. грн, гуманітарна допомога – 7 995,7 тис. грн, власні кошти підприємства – 4 624,8 тис. грн.</w:t>
      </w:r>
    </w:p>
    <w:p w:rsidR="0055491C" w:rsidRPr="0055491C" w:rsidRDefault="0055491C" w:rsidP="0055491C">
      <w:pPr>
        <w:shd w:val="clear" w:color="auto" w:fill="FFFFFF"/>
        <w:spacing w:line="276" w:lineRule="auto"/>
        <w:ind w:firstLine="426"/>
        <w:jc w:val="both"/>
        <w:rPr>
          <w:sz w:val="24"/>
          <w:szCs w:val="24"/>
        </w:rPr>
      </w:pPr>
      <w:r w:rsidRPr="0055491C">
        <w:rPr>
          <w:sz w:val="24"/>
          <w:szCs w:val="24"/>
        </w:rPr>
        <w:t>За результатами роботи підприємства станом на 01 січня 2024 року дебіторська  заборгованість перед підприємством становила  27 261,5 тис. грн, з них: населення – 24 386,0 тис. грн; бюджетні установи – 348,2 тис. грн; інші споживачі – 2527,3 тис. грн.</w:t>
      </w:r>
    </w:p>
    <w:p w:rsidR="0055491C" w:rsidRPr="0055491C" w:rsidRDefault="0055491C" w:rsidP="0055491C">
      <w:pPr>
        <w:shd w:val="clear" w:color="auto" w:fill="FFFFFF"/>
        <w:spacing w:line="276" w:lineRule="auto"/>
        <w:ind w:firstLine="426"/>
        <w:jc w:val="both"/>
        <w:rPr>
          <w:sz w:val="24"/>
          <w:szCs w:val="24"/>
        </w:rPr>
      </w:pPr>
      <w:r w:rsidRPr="0055491C">
        <w:rPr>
          <w:sz w:val="24"/>
          <w:szCs w:val="24"/>
        </w:rPr>
        <w:t xml:space="preserve">Для зменшення заборгованості по категорії споживачів «населення» ведеться наступна судово-претензійна робота: заключено договорів реструктуризації на суму 19,4 тис. грн, справ на розгляді у виконавчій  службі на суму 1 076,1 тис. грн,  готуються  документи  до подачі на суд на суму 4 300,0 тис. грн, безнадійна заборгованість – 3 900,0 тис. грн, поточна заборгованість, по якій проводиться </w:t>
      </w:r>
      <w:proofErr w:type="spellStart"/>
      <w:r w:rsidRPr="0055491C">
        <w:rPr>
          <w:sz w:val="24"/>
          <w:szCs w:val="24"/>
        </w:rPr>
        <w:t>допретензійна</w:t>
      </w:r>
      <w:proofErr w:type="spellEnd"/>
      <w:r w:rsidRPr="0055491C">
        <w:rPr>
          <w:sz w:val="24"/>
          <w:szCs w:val="24"/>
        </w:rPr>
        <w:t xml:space="preserve"> робота – 5 213,3 тис. грн; поточні нарахування за січень 2024 року,  строк оплати яких ще не настав – 9 877,2 тис. грн.</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По бюджетним установам – заборгованість поточна.</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По іншим споживачам: безнадійна заборгованість - 96,2 тис. грн, проводиться претензійна робота на суму 1 188,0 тис. грн; поточні нарахування за січень 2024 року,  строк оплати яких ще не настав –1 243,1 тис. грн.</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Кредиторська заборгованість підприємства на кінець звітного періоду склала 30 092,2 тис. грн, в </w:t>
      </w:r>
      <w:proofErr w:type="spellStart"/>
      <w:r w:rsidRPr="0055491C">
        <w:rPr>
          <w:sz w:val="24"/>
          <w:szCs w:val="24"/>
        </w:rPr>
        <w:t>т.ч</w:t>
      </w:r>
      <w:proofErr w:type="spellEnd"/>
      <w:r w:rsidRPr="0055491C">
        <w:rPr>
          <w:sz w:val="24"/>
          <w:szCs w:val="24"/>
        </w:rPr>
        <w:t xml:space="preserve">. борг за природний газ </w:t>
      </w:r>
      <w:r w:rsidRPr="0055491C">
        <w:rPr>
          <w:sz w:val="24"/>
          <w:szCs w:val="24"/>
        </w:rPr>
        <w:sym w:font="Symbol" w:char="F02D"/>
      </w:r>
      <w:r w:rsidRPr="0055491C">
        <w:rPr>
          <w:sz w:val="24"/>
          <w:szCs w:val="24"/>
        </w:rPr>
        <w:t xml:space="preserve"> 30 051,7 тис. грн. При цьому, 20 492,0 тис. грн </w:t>
      </w:r>
      <w:r w:rsidRPr="0055491C">
        <w:rPr>
          <w:sz w:val="24"/>
          <w:szCs w:val="24"/>
        </w:rPr>
        <w:sym w:font="Symbol" w:char="F02D"/>
      </w:r>
      <w:r w:rsidRPr="0055491C">
        <w:rPr>
          <w:sz w:val="24"/>
          <w:szCs w:val="24"/>
        </w:rPr>
        <w:t xml:space="preserve"> </w:t>
      </w:r>
      <w:proofErr w:type="spellStart"/>
      <w:r w:rsidRPr="0055491C">
        <w:rPr>
          <w:sz w:val="24"/>
          <w:szCs w:val="24"/>
        </w:rPr>
        <w:t>реструктуризована</w:t>
      </w:r>
      <w:proofErr w:type="spellEnd"/>
      <w:r w:rsidRPr="0055491C">
        <w:rPr>
          <w:sz w:val="24"/>
          <w:szCs w:val="24"/>
        </w:rPr>
        <w:t xml:space="preserve">  заборгованість за договором на 7 років; решта </w:t>
      </w:r>
      <w:r w:rsidRPr="0055491C">
        <w:rPr>
          <w:sz w:val="24"/>
          <w:szCs w:val="24"/>
        </w:rPr>
        <w:sym w:font="Symbol" w:char="F02D"/>
      </w:r>
      <w:r w:rsidRPr="0055491C">
        <w:rPr>
          <w:sz w:val="24"/>
          <w:szCs w:val="24"/>
        </w:rPr>
        <w:t xml:space="preserve"> поточна заборгованість.</w:t>
      </w:r>
    </w:p>
    <w:p w:rsidR="0055491C" w:rsidRPr="0055491C" w:rsidRDefault="0055491C" w:rsidP="0055491C">
      <w:pPr>
        <w:shd w:val="clear" w:color="auto" w:fill="FFFFFF"/>
        <w:spacing w:line="276" w:lineRule="auto"/>
        <w:ind w:firstLine="567"/>
        <w:jc w:val="both"/>
        <w:rPr>
          <w:sz w:val="24"/>
          <w:szCs w:val="24"/>
        </w:rPr>
      </w:pPr>
      <w:r w:rsidRPr="0055491C">
        <w:rPr>
          <w:color w:val="000000"/>
          <w:sz w:val="24"/>
          <w:szCs w:val="24"/>
        </w:rPr>
        <w:lastRenderedPageBreak/>
        <w:t>На фінансовий результат підприємства вплинуло отримання фінансової підтримки з місцевого бюджету та отримання благодійної допомоги з Червоного Хреста України у вигляді аварійних блочно-модульних котельних.</w:t>
      </w:r>
      <w:r w:rsidRPr="0055491C">
        <w:rPr>
          <w:rFonts w:ascii="Courier New" w:hAnsi="Courier New" w:cs="Courier New"/>
          <w:color w:val="000000"/>
        </w:rPr>
        <w:t xml:space="preserve"> </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У 2023 році підприємство отримало чистий прибуток в сумі </w:t>
      </w:r>
      <w:r w:rsidRPr="0055491C">
        <w:rPr>
          <w:sz w:val="24"/>
          <w:szCs w:val="24"/>
        </w:rPr>
        <w:sym w:font="Symbol" w:char="F02D"/>
      </w:r>
      <w:r w:rsidRPr="0055491C">
        <w:rPr>
          <w:sz w:val="24"/>
          <w:szCs w:val="24"/>
        </w:rPr>
        <w:t xml:space="preserve"> 5 617,0 тис. грн, при запланованому </w:t>
      </w:r>
      <w:r w:rsidRPr="0055491C">
        <w:rPr>
          <w:sz w:val="24"/>
          <w:szCs w:val="24"/>
        </w:rPr>
        <w:sym w:font="Symbol" w:char="F02D"/>
      </w:r>
      <w:r w:rsidRPr="0055491C">
        <w:rPr>
          <w:sz w:val="24"/>
          <w:szCs w:val="24"/>
        </w:rPr>
        <w:t xml:space="preserve"> 811,3 тис. грн. </w:t>
      </w:r>
    </w:p>
    <w:bookmarkEnd w:id="1"/>
    <w:p w:rsidR="0055491C" w:rsidRDefault="0055491C" w:rsidP="0055491C">
      <w:pPr>
        <w:spacing w:after="150" w:line="276" w:lineRule="auto"/>
        <w:ind w:firstLine="425"/>
        <w:jc w:val="center"/>
        <w:rPr>
          <w:b/>
          <w:sz w:val="24"/>
          <w:szCs w:val="24"/>
        </w:rPr>
      </w:pPr>
    </w:p>
    <w:p w:rsidR="0055491C" w:rsidRPr="0055491C" w:rsidRDefault="0055491C" w:rsidP="0055491C">
      <w:pPr>
        <w:spacing w:after="150" w:line="276" w:lineRule="auto"/>
        <w:ind w:firstLine="425"/>
        <w:jc w:val="center"/>
        <w:rPr>
          <w:b/>
          <w:sz w:val="24"/>
          <w:szCs w:val="24"/>
        </w:rPr>
      </w:pPr>
      <w:r w:rsidRPr="0055491C">
        <w:rPr>
          <w:b/>
          <w:sz w:val="24"/>
          <w:szCs w:val="24"/>
        </w:rPr>
        <w:t>Комунальне підприємство «</w:t>
      </w:r>
      <w:proofErr w:type="spellStart"/>
      <w:r w:rsidRPr="0055491C">
        <w:rPr>
          <w:b/>
          <w:sz w:val="24"/>
          <w:szCs w:val="24"/>
        </w:rPr>
        <w:t>Ромнитеплосервіс</w:t>
      </w:r>
      <w:proofErr w:type="spellEnd"/>
      <w:r w:rsidRPr="0055491C">
        <w:rPr>
          <w:b/>
          <w:sz w:val="24"/>
          <w:szCs w:val="24"/>
        </w:rPr>
        <w:t>» Роменської міської ради</w:t>
      </w:r>
    </w:p>
    <w:p w:rsidR="0055491C" w:rsidRPr="0055491C" w:rsidRDefault="0055491C" w:rsidP="0055491C">
      <w:pPr>
        <w:spacing w:line="276" w:lineRule="auto"/>
        <w:ind w:firstLine="567"/>
        <w:jc w:val="both"/>
        <w:rPr>
          <w:sz w:val="24"/>
          <w:szCs w:val="24"/>
          <w:lang w:eastAsia="x-none"/>
        </w:rPr>
      </w:pPr>
      <w:r w:rsidRPr="0055491C">
        <w:rPr>
          <w:sz w:val="24"/>
          <w:szCs w:val="24"/>
          <w:lang w:eastAsia="x-none"/>
        </w:rPr>
        <w:t>Комунальне підприємство «</w:t>
      </w:r>
      <w:proofErr w:type="spellStart"/>
      <w:r w:rsidRPr="0055491C">
        <w:rPr>
          <w:sz w:val="24"/>
          <w:szCs w:val="24"/>
          <w:lang w:eastAsia="x-none"/>
        </w:rPr>
        <w:t>Ромнитеплосервіс</w:t>
      </w:r>
      <w:proofErr w:type="spellEnd"/>
      <w:r w:rsidRPr="0055491C">
        <w:rPr>
          <w:sz w:val="24"/>
          <w:szCs w:val="24"/>
          <w:lang w:eastAsia="x-none"/>
        </w:rPr>
        <w:t xml:space="preserve">» Роменської міської ради здійснює діяльність із забезпечення споживачів міста послугами централізованого теплопостачання. </w:t>
      </w:r>
    </w:p>
    <w:p w:rsidR="0055491C" w:rsidRPr="0055491C" w:rsidRDefault="0055491C" w:rsidP="0055491C">
      <w:pPr>
        <w:spacing w:line="276" w:lineRule="auto"/>
        <w:ind w:firstLine="567"/>
        <w:jc w:val="both"/>
        <w:rPr>
          <w:sz w:val="24"/>
          <w:szCs w:val="24"/>
        </w:rPr>
      </w:pPr>
      <w:r w:rsidRPr="0055491C">
        <w:rPr>
          <w:sz w:val="24"/>
          <w:szCs w:val="24"/>
        </w:rPr>
        <w:t xml:space="preserve">Середньооблікова чисельність штатних працівників підприємства – 17 осіб, у </w:t>
      </w:r>
      <w:proofErr w:type="spellStart"/>
      <w:r w:rsidRPr="0055491C">
        <w:rPr>
          <w:sz w:val="24"/>
          <w:szCs w:val="24"/>
        </w:rPr>
        <w:t>т.ч</w:t>
      </w:r>
      <w:proofErr w:type="spellEnd"/>
      <w:r w:rsidRPr="0055491C">
        <w:rPr>
          <w:sz w:val="24"/>
          <w:szCs w:val="24"/>
        </w:rPr>
        <w:t>. адміністративний персонал – 7 осіб, робітники – 10 осіб.</w:t>
      </w:r>
    </w:p>
    <w:p w:rsidR="0055491C" w:rsidRPr="0055491C" w:rsidRDefault="0055491C" w:rsidP="0055491C">
      <w:pPr>
        <w:spacing w:line="276" w:lineRule="auto"/>
        <w:ind w:firstLine="426"/>
        <w:jc w:val="right"/>
        <w:rPr>
          <w:sz w:val="24"/>
          <w:szCs w:val="24"/>
        </w:rPr>
      </w:pPr>
      <w:r w:rsidRPr="0055491C">
        <w:rPr>
          <w:sz w:val="24"/>
          <w:szCs w:val="24"/>
        </w:rPr>
        <w:t>Таблиця 2</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9"/>
        <w:gridCol w:w="1383"/>
        <w:gridCol w:w="1433"/>
        <w:gridCol w:w="3489"/>
      </w:tblGrid>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Назва фінансового показника</w:t>
            </w:r>
          </w:p>
        </w:tc>
        <w:tc>
          <w:tcPr>
            <w:tcW w:w="138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План</w:t>
            </w:r>
          </w:p>
          <w:p w:rsidR="0055491C" w:rsidRPr="0055491C" w:rsidRDefault="0055491C" w:rsidP="0055491C">
            <w:pPr>
              <w:spacing w:line="276" w:lineRule="auto"/>
              <w:jc w:val="center"/>
              <w:rPr>
                <w:sz w:val="24"/>
                <w:szCs w:val="24"/>
              </w:rPr>
            </w:pPr>
            <w:r w:rsidRPr="0055491C">
              <w:rPr>
                <w:sz w:val="24"/>
                <w:szCs w:val="24"/>
              </w:rPr>
              <w:t>2023 рік</w:t>
            </w:r>
          </w:p>
        </w:tc>
        <w:tc>
          <w:tcPr>
            <w:tcW w:w="143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Факт</w:t>
            </w:r>
          </w:p>
          <w:p w:rsidR="0055491C" w:rsidRPr="0055491C" w:rsidRDefault="0055491C" w:rsidP="0055491C">
            <w:pPr>
              <w:spacing w:line="276" w:lineRule="auto"/>
              <w:jc w:val="center"/>
              <w:rPr>
                <w:sz w:val="24"/>
                <w:szCs w:val="24"/>
              </w:rPr>
            </w:pPr>
            <w:r w:rsidRPr="0055491C">
              <w:rPr>
                <w:sz w:val="24"/>
                <w:szCs w:val="24"/>
              </w:rPr>
              <w:t>2023 рік</w:t>
            </w:r>
          </w:p>
        </w:tc>
        <w:tc>
          <w:tcPr>
            <w:tcW w:w="348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 xml:space="preserve">Примітка </w:t>
            </w: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Фонд оплати праці штатних працівників, тис. грн</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2 942,0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2 687,5</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Зменшення кількості працівників</w:t>
            </w: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Середньомісячна заробітна плата  штатного працівника, грн</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12 903</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13 997</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Усього витрат від звичайної діяльності, тис. грн,</w:t>
            </w:r>
          </w:p>
          <w:p w:rsidR="0055491C" w:rsidRPr="0055491C" w:rsidRDefault="0055491C" w:rsidP="0055491C">
            <w:pPr>
              <w:spacing w:line="276" w:lineRule="auto"/>
              <w:jc w:val="both"/>
              <w:rPr>
                <w:sz w:val="24"/>
                <w:szCs w:val="24"/>
              </w:rPr>
            </w:pPr>
            <w:r w:rsidRPr="0055491C">
              <w:rPr>
                <w:sz w:val="24"/>
                <w:szCs w:val="24"/>
              </w:rPr>
              <w:t xml:space="preserve">    в </w:t>
            </w:r>
            <w:proofErr w:type="spellStart"/>
            <w:r w:rsidRPr="0055491C">
              <w:rPr>
                <w:sz w:val="24"/>
                <w:szCs w:val="24"/>
              </w:rPr>
              <w:t>т.ч</w:t>
            </w:r>
            <w:proofErr w:type="spellEnd"/>
            <w:r w:rsidRPr="0055491C">
              <w:rPr>
                <w:sz w:val="24"/>
                <w:szCs w:val="24"/>
              </w:rPr>
              <w:t>.:</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14 969,0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14 324,1</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rPr>
                <w:sz w:val="24"/>
                <w:szCs w:val="24"/>
              </w:rPr>
            </w:pPr>
            <w:r w:rsidRPr="0055491C">
              <w:rPr>
                <w:sz w:val="24"/>
                <w:szCs w:val="24"/>
              </w:rPr>
              <w:t>Відхилення зумовлене меншим обсягом спожитого газу</w:t>
            </w: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собівартість реалізованих послуг</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12 868,0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12 287,3</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Відхилення зумовлене меншим обсягом спожи-того газу</w:t>
            </w: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адміністративні витрати</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1 072,0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1 338,5</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витрати на збут</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708,0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547,9</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операційні витрати</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0</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витрати</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80,0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134,7</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податок на прибуток</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241,0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15,7</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Виручка від реалізації продукції, тис. грн,</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18 942,0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16 513,4</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 xml:space="preserve">На невиконання плану вплинуло зупинення </w:t>
            </w:r>
            <w:proofErr w:type="spellStart"/>
            <w:r w:rsidRPr="0055491C">
              <w:rPr>
                <w:sz w:val="24"/>
                <w:szCs w:val="24"/>
              </w:rPr>
              <w:t>котель</w:t>
            </w:r>
            <w:proofErr w:type="spellEnd"/>
            <w:r w:rsidRPr="0055491C">
              <w:rPr>
                <w:sz w:val="24"/>
                <w:szCs w:val="24"/>
              </w:rPr>
              <w:t>-них під час відключень електроенергії; вища температура зовнішнього повітря в порівнянні з попередніми роками</w:t>
            </w: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318"/>
              <w:jc w:val="both"/>
              <w:rPr>
                <w:sz w:val="24"/>
                <w:szCs w:val="24"/>
              </w:rPr>
            </w:pPr>
            <w:r w:rsidRPr="0055491C">
              <w:rPr>
                <w:sz w:val="24"/>
                <w:szCs w:val="24"/>
              </w:rPr>
              <w:t xml:space="preserve">у </w:t>
            </w:r>
            <w:proofErr w:type="spellStart"/>
            <w:r w:rsidRPr="0055491C">
              <w:rPr>
                <w:sz w:val="24"/>
                <w:szCs w:val="24"/>
              </w:rPr>
              <w:t>т.ч</w:t>
            </w:r>
            <w:proofErr w:type="spellEnd"/>
            <w:r w:rsidRPr="0055491C">
              <w:rPr>
                <w:sz w:val="24"/>
                <w:szCs w:val="24"/>
              </w:rPr>
              <w:t xml:space="preserve">. податок на додану вартість </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3 157,0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2 752,2</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доходів, тис. грн, у </w:t>
            </w:r>
            <w:proofErr w:type="spellStart"/>
            <w:r w:rsidRPr="0055491C">
              <w:rPr>
                <w:sz w:val="24"/>
                <w:szCs w:val="24"/>
              </w:rPr>
              <w:t>т.ч</w:t>
            </w:r>
            <w:proofErr w:type="spellEnd"/>
            <w:r w:rsidRPr="0055491C">
              <w:rPr>
                <w:sz w:val="24"/>
                <w:szCs w:val="24"/>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16 065,0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14 395,6</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 xml:space="preserve"> </w:t>
            </w:r>
          </w:p>
        </w:tc>
      </w:tr>
      <w:tr w:rsidR="0055491C" w:rsidRPr="0055491C" w:rsidTr="0055491C">
        <w:tc>
          <w:tcPr>
            <w:tcW w:w="354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чистий дохід від реалізації послуг </w:t>
            </w:r>
          </w:p>
        </w:tc>
        <w:tc>
          <w:tcPr>
            <w:tcW w:w="13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15 785,0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13 761,2</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bl>
    <w:p w:rsidR="0055491C" w:rsidRDefault="0055491C"/>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1535"/>
        <w:gridCol w:w="1433"/>
        <w:gridCol w:w="3489"/>
      </w:tblGrid>
      <w:tr w:rsidR="0055491C" w:rsidRPr="0055491C" w:rsidTr="00F61C80">
        <w:tc>
          <w:tcPr>
            <w:tcW w:w="339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ind w:firstLine="284"/>
              <w:jc w:val="center"/>
              <w:rPr>
                <w:sz w:val="24"/>
                <w:szCs w:val="24"/>
              </w:rPr>
            </w:pPr>
            <w:r w:rsidRPr="0055491C">
              <w:rPr>
                <w:sz w:val="24"/>
                <w:szCs w:val="24"/>
              </w:rPr>
              <w:t>1</w:t>
            </w:r>
          </w:p>
        </w:tc>
        <w:tc>
          <w:tcPr>
            <w:tcW w:w="153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F61C80">
        <w:tc>
          <w:tcPr>
            <w:tcW w:w="339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фінансові доходи</w:t>
            </w:r>
          </w:p>
        </w:tc>
        <w:tc>
          <w:tcPr>
            <w:tcW w:w="153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40,0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1,0</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F61C80">
        <w:tc>
          <w:tcPr>
            <w:tcW w:w="339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операційні доходи </w:t>
            </w:r>
          </w:p>
        </w:tc>
        <w:tc>
          <w:tcPr>
            <w:tcW w:w="153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0</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F61C80">
        <w:tc>
          <w:tcPr>
            <w:tcW w:w="339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доходи </w:t>
            </w:r>
          </w:p>
        </w:tc>
        <w:tc>
          <w:tcPr>
            <w:tcW w:w="153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240,0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633,4</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F61C80">
        <w:tc>
          <w:tcPr>
            <w:tcW w:w="339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b/>
                <w:sz w:val="24"/>
                <w:szCs w:val="24"/>
              </w:rPr>
            </w:pPr>
            <w:r w:rsidRPr="0055491C">
              <w:rPr>
                <w:b/>
                <w:sz w:val="24"/>
                <w:szCs w:val="24"/>
              </w:rPr>
              <w:t>Чистий  прибуток (+), збиток (-), тис. грн</w:t>
            </w:r>
          </w:p>
        </w:tc>
        <w:tc>
          <w:tcPr>
            <w:tcW w:w="1535"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1 096,0</w:t>
            </w:r>
          </w:p>
        </w:tc>
        <w:tc>
          <w:tcPr>
            <w:tcW w:w="143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71,5</w:t>
            </w:r>
          </w:p>
        </w:tc>
        <w:tc>
          <w:tcPr>
            <w:tcW w:w="348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b/>
                <w:sz w:val="24"/>
                <w:szCs w:val="24"/>
              </w:rPr>
            </w:pPr>
          </w:p>
        </w:tc>
      </w:tr>
    </w:tbl>
    <w:p w:rsidR="0055491C" w:rsidRDefault="0055491C" w:rsidP="0055491C">
      <w:pPr>
        <w:spacing w:line="276" w:lineRule="auto"/>
        <w:ind w:firstLine="567"/>
        <w:jc w:val="both"/>
        <w:rPr>
          <w:sz w:val="24"/>
          <w:szCs w:val="24"/>
        </w:rPr>
      </w:pPr>
    </w:p>
    <w:p w:rsidR="0055491C" w:rsidRPr="0055491C" w:rsidRDefault="0055491C" w:rsidP="0055491C">
      <w:pPr>
        <w:spacing w:line="276" w:lineRule="auto"/>
        <w:ind w:firstLine="567"/>
        <w:jc w:val="both"/>
        <w:rPr>
          <w:sz w:val="24"/>
          <w:szCs w:val="24"/>
        </w:rPr>
      </w:pPr>
      <w:r w:rsidRPr="0055491C">
        <w:rPr>
          <w:sz w:val="24"/>
          <w:szCs w:val="24"/>
        </w:rPr>
        <w:t xml:space="preserve">Дохід підприємства за 2023 рік склав 14395,6  тис. грн, в </w:t>
      </w:r>
      <w:proofErr w:type="spellStart"/>
      <w:r w:rsidRPr="0055491C">
        <w:rPr>
          <w:sz w:val="24"/>
          <w:szCs w:val="24"/>
        </w:rPr>
        <w:t>т.ч</w:t>
      </w:r>
      <w:proofErr w:type="spellEnd"/>
      <w:r w:rsidRPr="0055491C">
        <w:rPr>
          <w:sz w:val="24"/>
          <w:szCs w:val="24"/>
        </w:rPr>
        <w:t>. дохід від наданих послуг – 13761,2 тис. грн, відсотки за залишками на поточних рахунках – 1,0 тис. грн, амортизація основних засобів комунальної власності – 663,4 тис. грн. Відхилення пов’язане із температурою зовнішнього повітря, яка була вищою за температуру  у планових показниках.</w:t>
      </w:r>
    </w:p>
    <w:p w:rsidR="0055491C" w:rsidRPr="0055491C" w:rsidRDefault="0055491C" w:rsidP="0055491C">
      <w:pPr>
        <w:spacing w:line="276" w:lineRule="auto"/>
        <w:ind w:firstLine="567"/>
        <w:jc w:val="both"/>
        <w:rPr>
          <w:sz w:val="24"/>
          <w:szCs w:val="24"/>
        </w:rPr>
      </w:pPr>
      <w:r w:rsidRPr="0055491C">
        <w:rPr>
          <w:sz w:val="24"/>
          <w:szCs w:val="24"/>
        </w:rPr>
        <w:t xml:space="preserve">Витрати за звітний період по підприємству склали 14308,4 тис. грн. Основні статті витрат: матеріали – 560,2 тис грн, електроенергія – 1346,7 тис. грн, газ – 7701,0 тис. грн, заробітна плата – 2687,5 тис. грн, ЄСВ </w:t>
      </w:r>
      <w:r w:rsidRPr="0055491C">
        <w:rPr>
          <w:sz w:val="24"/>
          <w:szCs w:val="24"/>
        </w:rPr>
        <w:sym w:font="Symbol" w:char="F02D"/>
      </w:r>
      <w:r w:rsidRPr="0055491C">
        <w:rPr>
          <w:sz w:val="24"/>
          <w:szCs w:val="24"/>
        </w:rPr>
        <w:t xml:space="preserve"> 552,7 тис. грн, амортизація – 811,7 тис. грн,  інші витрати – 513,9 тис. грн, інші невиробничі витрати – 134,7 тис. грн.</w:t>
      </w:r>
    </w:p>
    <w:p w:rsidR="0055491C" w:rsidRPr="0055491C" w:rsidRDefault="0055491C" w:rsidP="0055491C">
      <w:pPr>
        <w:spacing w:line="276" w:lineRule="auto"/>
        <w:ind w:firstLine="567"/>
        <w:jc w:val="both"/>
        <w:rPr>
          <w:sz w:val="24"/>
          <w:szCs w:val="24"/>
        </w:rPr>
      </w:pPr>
      <w:r w:rsidRPr="0055491C">
        <w:rPr>
          <w:sz w:val="24"/>
          <w:szCs w:val="24"/>
        </w:rPr>
        <w:t xml:space="preserve">Дебіторська заборгованість по підприємству станом на 01.01.2024 складає – 6 280,8 тис. грн, в </w:t>
      </w:r>
      <w:proofErr w:type="spellStart"/>
      <w:r w:rsidRPr="0055491C">
        <w:rPr>
          <w:sz w:val="24"/>
          <w:szCs w:val="24"/>
        </w:rPr>
        <w:t>т.ч</w:t>
      </w:r>
      <w:proofErr w:type="spellEnd"/>
      <w:r w:rsidRPr="0055491C">
        <w:rPr>
          <w:sz w:val="24"/>
          <w:szCs w:val="24"/>
        </w:rPr>
        <w:t xml:space="preserve">. населення – 6 190,8 тис. грн, передплата бюджетних установ </w:t>
      </w:r>
      <w:r w:rsidRPr="0055491C">
        <w:rPr>
          <w:sz w:val="24"/>
          <w:szCs w:val="24"/>
        </w:rPr>
        <w:sym w:font="Symbol" w:char="F02D"/>
      </w:r>
      <w:r w:rsidRPr="0055491C">
        <w:rPr>
          <w:sz w:val="24"/>
          <w:szCs w:val="24"/>
        </w:rPr>
        <w:t xml:space="preserve"> 111,7 тис. грн, інші споживачі – 201,7 тис. грн. У порівнянні з 01.01.2023 дебіторська заборгованість збільшилася на 4,5% (269,5 тис. грн).  Кредиторська заборгованість на кінець звітного періоду склала – 7 690,1 тис. грн (в </w:t>
      </w:r>
      <w:proofErr w:type="spellStart"/>
      <w:r w:rsidRPr="0055491C">
        <w:rPr>
          <w:sz w:val="24"/>
          <w:szCs w:val="24"/>
        </w:rPr>
        <w:t>т.ч</w:t>
      </w:r>
      <w:proofErr w:type="spellEnd"/>
      <w:r w:rsidRPr="0055491C">
        <w:rPr>
          <w:sz w:val="24"/>
          <w:szCs w:val="24"/>
        </w:rPr>
        <w:t>. борг за газ – 7 685,1 тис. грн) і  з початку року знизилася на 3,6% (270,0 тис. грн).</w:t>
      </w:r>
    </w:p>
    <w:p w:rsidR="0055491C" w:rsidRPr="0055491C" w:rsidRDefault="0055491C" w:rsidP="0055491C">
      <w:pPr>
        <w:spacing w:line="276" w:lineRule="auto"/>
        <w:ind w:firstLine="567"/>
        <w:jc w:val="both"/>
        <w:rPr>
          <w:sz w:val="24"/>
          <w:szCs w:val="24"/>
        </w:rPr>
      </w:pPr>
      <w:r w:rsidRPr="0055491C">
        <w:rPr>
          <w:sz w:val="24"/>
          <w:szCs w:val="24"/>
        </w:rPr>
        <w:t xml:space="preserve">Підприємством постійно ведеться претензійно-позовна робота з боржниками. Протягом 2023 року подано до суду позовних заяв на загальну суму 1 094,2 тис. грн. </w:t>
      </w:r>
    </w:p>
    <w:p w:rsidR="0055491C" w:rsidRPr="0055491C" w:rsidRDefault="0055491C" w:rsidP="0055491C">
      <w:pPr>
        <w:spacing w:line="276" w:lineRule="auto"/>
        <w:ind w:firstLine="567"/>
        <w:jc w:val="both"/>
        <w:rPr>
          <w:sz w:val="24"/>
          <w:szCs w:val="24"/>
        </w:rPr>
      </w:pPr>
      <w:r w:rsidRPr="0055491C">
        <w:rPr>
          <w:sz w:val="24"/>
          <w:szCs w:val="24"/>
        </w:rPr>
        <w:t xml:space="preserve">Витрати на оплату праці склали 2 687,5 тис. грн. Середньооблікова чисельність працівників за звітній період </w:t>
      </w:r>
      <w:r w:rsidRPr="0055491C">
        <w:rPr>
          <w:sz w:val="24"/>
          <w:szCs w:val="24"/>
        </w:rPr>
        <w:sym w:font="Symbol" w:char="F02D"/>
      </w:r>
      <w:r w:rsidRPr="0055491C">
        <w:rPr>
          <w:sz w:val="24"/>
          <w:szCs w:val="24"/>
        </w:rPr>
        <w:t xml:space="preserve"> 16 осіб. Середня заробітна плата на підприємстві склала 13997 грн.</w:t>
      </w:r>
    </w:p>
    <w:p w:rsidR="0055491C" w:rsidRPr="0055491C" w:rsidRDefault="0055491C" w:rsidP="0055491C">
      <w:pPr>
        <w:spacing w:line="276" w:lineRule="auto"/>
        <w:ind w:firstLine="567"/>
        <w:jc w:val="both"/>
        <w:rPr>
          <w:sz w:val="24"/>
          <w:szCs w:val="24"/>
        </w:rPr>
      </w:pPr>
      <w:r w:rsidRPr="0055491C">
        <w:rPr>
          <w:sz w:val="24"/>
          <w:szCs w:val="24"/>
        </w:rPr>
        <w:t>До бюджету сплачено 1993,2 тис. грн податків і зборів.</w:t>
      </w:r>
    </w:p>
    <w:p w:rsidR="0055491C" w:rsidRPr="0055491C" w:rsidRDefault="0055491C" w:rsidP="0055491C">
      <w:pPr>
        <w:spacing w:line="276" w:lineRule="auto"/>
        <w:ind w:firstLine="567"/>
        <w:jc w:val="both"/>
        <w:rPr>
          <w:sz w:val="24"/>
          <w:szCs w:val="24"/>
        </w:rPr>
      </w:pPr>
      <w:r w:rsidRPr="0055491C">
        <w:rPr>
          <w:sz w:val="24"/>
          <w:szCs w:val="24"/>
        </w:rPr>
        <w:t>Капітальні інвестиції з початку року склали 1 488,9 тис. грн. Придбано два дизельних генератори та інструмент.</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Планувалося отримання у 2023 році чистого прибутку в обсязі 1096,0</w:t>
      </w:r>
      <w:r w:rsidRPr="0055491C">
        <w:rPr>
          <w:b/>
          <w:sz w:val="24"/>
          <w:szCs w:val="24"/>
        </w:rPr>
        <w:t xml:space="preserve"> </w:t>
      </w:r>
      <w:r w:rsidRPr="0055491C">
        <w:rPr>
          <w:sz w:val="24"/>
          <w:szCs w:val="24"/>
        </w:rPr>
        <w:t>тис. грн. Фактично за цей період підприємство отримало чистий прибуток в сумі 71,5</w:t>
      </w:r>
      <w:r w:rsidRPr="0055491C">
        <w:rPr>
          <w:b/>
          <w:sz w:val="24"/>
          <w:szCs w:val="24"/>
        </w:rPr>
        <w:t xml:space="preserve"> </w:t>
      </w:r>
      <w:r w:rsidRPr="0055491C">
        <w:rPr>
          <w:sz w:val="24"/>
          <w:szCs w:val="24"/>
        </w:rPr>
        <w:t>тис. грн або 6,5% від планового показника, що пов’язано зі зменшенням обсягу доходів підприємства.</w:t>
      </w:r>
    </w:p>
    <w:p w:rsidR="0055491C" w:rsidRPr="0055491C" w:rsidRDefault="0055491C" w:rsidP="0055491C">
      <w:pPr>
        <w:jc w:val="both"/>
        <w:rPr>
          <w:sz w:val="24"/>
          <w:szCs w:val="24"/>
        </w:rPr>
      </w:pPr>
    </w:p>
    <w:p w:rsidR="0055491C" w:rsidRPr="0055491C" w:rsidRDefault="0055491C" w:rsidP="0055491C">
      <w:pPr>
        <w:spacing w:after="150" w:line="276" w:lineRule="auto"/>
        <w:ind w:firstLine="425"/>
        <w:jc w:val="center"/>
        <w:rPr>
          <w:b/>
          <w:sz w:val="24"/>
          <w:szCs w:val="24"/>
        </w:rPr>
      </w:pPr>
      <w:r w:rsidRPr="0055491C">
        <w:rPr>
          <w:b/>
          <w:sz w:val="24"/>
          <w:szCs w:val="24"/>
        </w:rPr>
        <w:t>Комунальне підприємство «Житло-Експлуатація» Роменської міської ради»</w:t>
      </w:r>
    </w:p>
    <w:p w:rsidR="0055491C" w:rsidRPr="0055491C" w:rsidRDefault="0055491C" w:rsidP="0055491C">
      <w:pPr>
        <w:spacing w:line="276" w:lineRule="auto"/>
        <w:ind w:firstLine="567"/>
        <w:jc w:val="both"/>
        <w:rPr>
          <w:sz w:val="24"/>
          <w:szCs w:val="24"/>
        </w:rPr>
      </w:pPr>
      <w:r w:rsidRPr="0055491C">
        <w:rPr>
          <w:sz w:val="24"/>
          <w:szCs w:val="24"/>
        </w:rPr>
        <w:t xml:space="preserve">Комунальне підприємство «Житло-Експлуатація» Роменської міської ради» надає послуги з утримання будинків і споруд та прибудинкових територій житлового фонду. </w:t>
      </w:r>
    </w:p>
    <w:p w:rsidR="0055491C" w:rsidRPr="0055491C" w:rsidRDefault="0055491C" w:rsidP="0055491C">
      <w:pPr>
        <w:spacing w:line="276" w:lineRule="auto"/>
        <w:ind w:firstLine="567"/>
        <w:jc w:val="both"/>
        <w:rPr>
          <w:sz w:val="24"/>
          <w:szCs w:val="24"/>
        </w:rPr>
      </w:pPr>
      <w:r w:rsidRPr="0055491C">
        <w:rPr>
          <w:sz w:val="24"/>
          <w:szCs w:val="24"/>
        </w:rPr>
        <w:t xml:space="preserve">Середньооблікова чисельність штатних працівників становить 32 особи, у тому числі адміністративний персонал – 6 осіб, робітники – 26 осіб. </w:t>
      </w:r>
    </w:p>
    <w:p w:rsidR="0055491C" w:rsidRPr="0055491C" w:rsidRDefault="0055491C" w:rsidP="0055491C">
      <w:pPr>
        <w:spacing w:line="276" w:lineRule="auto"/>
        <w:ind w:firstLine="426"/>
        <w:jc w:val="right"/>
        <w:rPr>
          <w:sz w:val="24"/>
          <w:szCs w:val="24"/>
        </w:rPr>
      </w:pPr>
      <w:r w:rsidRPr="0055491C">
        <w:rPr>
          <w:sz w:val="24"/>
          <w:szCs w:val="24"/>
        </w:rPr>
        <w:t>Таблиця 3</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9"/>
        <w:gridCol w:w="1250"/>
        <w:gridCol w:w="1293"/>
        <w:gridCol w:w="3762"/>
      </w:tblGrid>
      <w:tr w:rsidR="0055491C" w:rsidRPr="0055491C" w:rsidTr="0055491C">
        <w:tc>
          <w:tcPr>
            <w:tcW w:w="3510"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Назва фінансового показника</w:t>
            </w:r>
          </w:p>
        </w:tc>
        <w:tc>
          <w:tcPr>
            <w:tcW w:w="2516" w:type="dxa"/>
            <w:gridSpan w:val="2"/>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2023 рік</w:t>
            </w:r>
          </w:p>
        </w:tc>
        <w:tc>
          <w:tcPr>
            <w:tcW w:w="3722"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 xml:space="preserve">Примітка </w:t>
            </w:r>
          </w:p>
        </w:tc>
      </w:tr>
      <w:tr w:rsidR="0055491C" w:rsidRPr="0055491C" w:rsidTr="0055491C">
        <w:tc>
          <w:tcPr>
            <w:tcW w:w="3510"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план</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факт</w:t>
            </w:r>
          </w:p>
        </w:tc>
        <w:tc>
          <w:tcPr>
            <w:tcW w:w="3722"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r>
      <w:tr w:rsidR="0055491C" w:rsidRPr="0055491C" w:rsidTr="0055491C">
        <w:tc>
          <w:tcPr>
            <w:tcW w:w="3510" w:type="dxa"/>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722" w:type="dxa"/>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lastRenderedPageBreak/>
              <w:t>Фонд оплати праці штатних працівників, тис. грн</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2 180,0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3 256,2</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 xml:space="preserve">Відхилення внаслідок </w:t>
            </w:r>
            <w:proofErr w:type="spellStart"/>
            <w:r w:rsidRPr="0055491C">
              <w:rPr>
                <w:sz w:val="24"/>
                <w:szCs w:val="24"/>
              </w:rPr>
              <w:t>підви-щення</w:t>
            </w:r>
            <w:proofErr w:type="spellEnd"/>
            <w:r w:rsidRPr="0055491C">
              <w:rPr>
                <w:sz w:val="24"/>
                <w:szCs w:val="24"/>
              </w:rPr>
              <w:t xml:space="preserve"> мінімальної зарплати, збільшення кількості працівників</w:t>
            </w: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Середньомісячна заробітна плата  штатного працівника, грн</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8258,00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8480,00</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витрат від звичайної діяльності, тис. грн, </w:t>
            </w:r>
          </w:p>
          <w:p w:rsidR="0055491C" w:rsidRPr="0055491C" w:rsidRDefault="0055491C" w:rsidP="0055491C">
            <w:pPr>
              <w:spacing w:line="276" w:lineRule="auto"/>
              <w:jc w:val="both"/>
              <w:rPr>
                <w:sz w:val="24"/>
                <w:szCs w:val="24"/>
              </w:rPr>
            </w:pPr>
            <w:r w:rsidRPr="0055491C">
              <w:rPr>
                <w:sz w:val="24"/>
                <w:szCs w:val="24"/>
              </w:rPr>
              <w:t xml:space="preserve">     в </w:t>
            </w:r>
            <w:proofErr w:type="spellStart"/>
            <w:r w:rsidRPr="0055491C">
              <w:rPr>
                <w:sz w:val="24"/>
                <w:szCs w:val="24"/>
              </w:rPr>
              <w:t>т.ч</w:t>
            </w:r>
            <w:proofErr w:type="spellEnd"/>
            <w:r w:rsidRPr="0055491C">
              <w:rPr>
                <w:sz w:val="24"/>
                <w:szCs w:val="24"/>
              </w:rPr>
              <w:t>.:</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3 825,6</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6 119,5</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tabs>
                <w:tab w:val="left" w:pos="567"/>
              </w:tabs>
              <w:spacing w:line="276" w:lineRule="auto"/>
              <w:jc w:val="both"/>
              <w:rPr>
                <w:sz w:val="24"/>
                <w:szCs w:val="24"/>
              </w:rPr>
            </w:pPr>
            <w:r w:rsidRPr="0055491C">
              <w:rPr>
                <w:sz w:val="24"/>
                <w:szCs w:val="24"/>
              </w:rPr>
              <w:t>Збільшення ціни на матеріали, витрати на амортизацію, операційні витрати, інші послуги сторонній організацій</w:t>
            </w: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center"/>
              <w:rPr>
                <w:sz w:val="24"/>
                <w:szCs w:val="24"/>
              </w:rPr>
            </w:pPr>
            <w:r w:rsidRPr="0055491C">
              <w:br w:type="page"/>
            </w:r>
            <w:r w:rsidRPr="0055491C">
              <w:rPr>
                <w:sz w:val="24"/>
                <w:szCs w:val="24"/>
              </w:rPr>
              <w:t>1</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собівартість реалізованих послуг</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2 720,0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4 681,2</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адміністративні витрати</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1 015,2</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1 281,5</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витрати на збут</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операційні витрати</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84,4</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105,3</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витрати</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6" w:lineRule="auto"/>
              <w:jc w:val="center"/>
              <w:rPr>
                <w:sz w:val="24"/>
                <w:szCs w:val="24"/>
              </w:rPr>
            </w:pPr>
            <w:r w:rsidRPr="0055491C">
              <w:rPr>
                <w:sz w:val="24"/>
                <w:szCs w:val="24"/>
              </w:rPr>
              <w:t>6,0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6" w:lineRule="auto"/>
              <w:jc w:val="center"/>
              <w:rPr>
                <w:sz w:val="24"/>
                <w:szCs w:val="24"/>
              </w:rPr>
            </w:pP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податок на прибуток</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6" w:lineRule="auto"/>
              <w:jc w:val="center"/>
              <w:rPr>
                <w:sz w:val="24"/>
                <w:szCs w:val="24"/>
              </w:rPr>
            </w:pP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6" w:lineRule="auto"/>
              <w:jc w:val="center"/>
              <w:rPr>
                <w:sz w:val="24"/>
                <w:szCs w:val="24"/>
              </w:rPr>
            </w:pPr>
            <w:r w:rsidRPr="0055491C">
              <w:rPr>
                <w:sz w:val="24"/>
                <w:szCs w:val="24"/>
              </w:rPr>
              <w:t>51,5</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Виручка від реалізації продукції, тис. грн,</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4 560,0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5 787,4</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318"/>
              <w:jc w:val="both"/>
              <w:rPr>
                <w:sz w:val="24"/>
                <w:szCs w:val="24"/>
              </w:rPr>
            </w:pPr>
            <w:r w:rsidRPr="0055491C">
              <w:rPr>
                <w:sz w:val="24"/>
                <w:szCs w:val="24"/>
              </w:rPr>
              <w:t xml:space="preserve">у </w:t>
            </w:r>
            <w:proofErr w:type="spellStart"/>
            <w:r w:rsidRPr="0055491C">
              <w:rPr>
                <w:sz w:val="24"/>
                <w:szCs w:val="24"/>
              </w:rPr>
              <w:t>т.ч</w:t>
            </w:r>
            <w:proofErr w:type="spellEnd"/>
            <w:r w:rsidRPr="0055491C">
              <w:rPr>
                <w:sz w:val="24"/>
                <w:szCs w:val="24"/>
              </w:rPr>
              <w:t xml:space="preserve">. податок на додану вартість </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760,0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473,8</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доходів, тис. грн, </w:t>
            </w:r>
          </w:p>
          <w:p w:rsidR="0055491C" w:rsidRPr="0055491C" w:rsidRDefault="0055491C" w:rsidP="0055491C">
            <w:pPr>
              <w:spacing w:line="276" w:lineRule="auto"/>
              <w:jc w:val="both"/>
              <w:rPr>
                <w:sz w:val="24"/>
                <w:szCs w:val="24"/>
              </w:rPr>
            </w:pPr>
            <w:r w:rsidRPr="0055491C">
              <w:rPr>
                <w:sz w:val="24"/>
                <w:szCs w:val="24"/>
              </w:rPr>
              <w:t xml:space="preserve">у </w:t>
            </w:r>
            <w:proofErr w:type="spellStart"/>
            <w:r w:rsidRPr="0055491C">
              <w:rPr>
                <w:sz w:val="24"/>
                <w:szCs w:val="24"/>
              </w:rPr>
              <w:t>т.ч</w:t>
            </w:r>
            <w:proofErr w:type="spellEnd"/>
            <w:r w:rsidRPr="0055491C">
              <w:rPr>
                <w:sz w:val="24"/>
                <w:szCs w:val="24"/>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3 826,0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6 702,5</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 xml:space="preserve">Відхилення пояснюється: </w:t>
            </w:r>
            <w:proofErr w:type="spellStart"/>
            <w:r w:rsidRPr="0055491C">
              <w:rPr>
                <w:sz w:val="24"/>
                <w:szCs w:val="24"/>
              </w:rPr>
              <w:t>засто-сування</w:t>
            </w:r>
            <w:proofErr w:type="spellEnd"/>
            <w:r w:rsidRPr="0055491C">
              <w:rPr>
                <w:sz w:val="24"/>
                <w:szCs w:val="24"/>
              </w:rPr>
              <w:t xml:space="preserve"> вищого тарифу з 01.01.2023 до 01.05.2023; пере-</w:t>
            </w:r>
            <w:proofErr w:type="spellStart"/>
            <w:r w:rsidRPr="0055491C">
              <w:rPr>
                <w:sz w:val="24"/>
                <w:szCs w:val="24"/>
              </w:rPr>
              <w:t>бування</w:t>
            </w:r>
            <w:proofErr w:type="spellEnd"/>
            <w:r w:rsidRPr="0055491C">
              <w:rPr>
                <w:sz w:val="24"/>
                <w:szCs w:val="24"/>
              </w:rPr>
              <w:t xml:space="preserve"> на спрощеній системі оподаткування до 01.08.2023; збільшення обслуговуваного житлового фонду з 01.09.2023; отримання фінансової підтримки</w:t>
            </w: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чистий дохід від реалізації послуг </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3 800,0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5 313,6</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операційні доходи </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8,0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368,7</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Фінансова підтримка</w:t>
            </w: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доходи </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18,0</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1 020,2</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Цільове фінансування (дотаційні робочі місця)</w:t>
            </w:r>
          </w:p>
        </w:tc>
      </w:tr>
      <w:tr w:rsidR="0055491C" w:rsidRPr="0055491C" w:rsidTr="0055491C">
        <w:tc>
          <w:tcPr>
            <w:tcW w:w="351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b/>
                <w:sz w:val="24"/>
                <w:szCs w:val="24"/>
              </w:rPr>
            </w:pPr>
            <w:r w:rsidRPr="0055491C">
              <w:rPr>
                <w:b/>
                <w:sz w:val="24"/>
                <w:szCs w:val="24"/>
              </w:rPr>
              <w:t>Чистий  прибуток (+), збиток (–), тис. грн</w:t>
            </w:r>
          </w:p>
        </w:tc>
        <w:tc>
          <w:tcPr>
            <w:tcW w:w="123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0,4</w:t>
            </w:r>
          </w:p>
        </w:tc>
        <w:tc>
          <w:tcPr>
            <w:tcW w:w="127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583,0</w:t>
            </w:r>
          </w:p>
        </w:tc>
        <w:tc>
          <w:tcPr>
            <w:tcW w:w="3722"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b/>
                <w:sz w:val="24"/>
                <w:szCs w:val="24"/>
              </w:rPr>
            </w:pPr>
          </w:p>
        </w:tc>
      </w:tr>
    </w:tbl>
    <w:p w:rsidR="0055491C" w:rsidRPr="0055491C" w:rsidRDefault="0055491C" w:rsidP="0055491C">
      <w:pPr>
        <w:spacing w:line="276" w:lineRule="auto"/>
        <w:ind w:firstLine="567"/>
        <w:jc w:val="both"/>
        <w:rPr>
          <w:rFonts w:eastAsia="Calibri"/>
          <w:sz w:val="24"/>
          <w:szCs w:val="24"/>
          <w:lang w:eastAsia="en-US"/>
        </w:rPr>
      </w:pPr>
    </w:p>
    <w:p w:rsidR="0055491C" w:rsidRPr="0055491C" w:rsidRDefault="0055491C" w:rsidP="0055491C">
      <w:pPr>
        <w:spacing w:line="276" w:lineRule="auto"/>
        <w:ind w:firstLine="567"/>
        <w:jc w:val="both"/>
        <w:rPr>
          <w:rFonts w:eastAsia="Calibri"/>
          <w:sz w:val="24"/>
          <w:szCs w:val="24"/>
          <w:lang w:eastAsia="en-US"/>
        </w:rPr>
      </w:pPr>
      <w:r w:rsidRPr="0055491C">
        <w:rPr>
          <w:rFonts w:eastAsia="Calibri"/>
          <w:sz w:val="24"/>
          <w:szCs w:val="24"/>
          <w:lang w:eastAsia="en-US"/>
        </w:rPr>
        <w:t xml:space="preserve">Підприємство обслуговує 146 будинків, що включають в себе 3200 особових рахунків. На 2023 рік заплановано обсяг надання послуг у сумі 3 800 тис. грн (без ПДВ), інші операційні доходи (цільове фінансування, відшкодування лікарняних) – 8,0 тис. грн, інші доходи (безкоштовно отримані матеріали) – 18,0 тис. грн. Фактично чистий дохід від наданих послуг склав 5 313,6 тис. грн, цільове фінансування та фінансова підтримка </w:t>
      </w:r>
      <w:r w:rsidRPr="0055491C">
        <w:rPr>
          <w:rFonts w:eastAsia="Calibri"/>
          <w:sz w:val="24"/>
          <w:szCs w:val="24"/>
          <w:lang w:eastAsia="en-US"/>
        </w:rPr>
        <w:sym w:font="Symbol" w:char="F02D"/>
      </w:r>
      <w:r w:rsidRPr="0055491C">
        <w:rPr>
          <w:rFonts w:eastAsia="Calibri"/>
          <w:sz w:val="24"/>
          <w:szCs w:val="24"/>
          <w:lang w:eastAsia="en-US"/>
        </w:rPr>
        <w:t xml:space="preserve"> 1 388,9 тис. грн. Перевищення фактичних </w:t>
      </w:r>
      <w:r w:rsidRPr="0055491C">
        <w:rPr>
          <w:rFonts w:eastAsia="Calibri"/>
          <w:sz w:val="24"/>
          <w:szCs w:val="24"/>
          <w:lang w:eastAsia="en-US"/>
        </w:rPr>
        <w:lastRenderedPageBreak/>
        <w:t xml:space="preserve">доходів в порівнянні з плановими відбулося через застосування з 01.01.2023 до 01.05.2023 підвищеного тарифу, затвердженого рішенням виконкому міської ради від 01.11.2022 № 119. Крім того, даним тарифом була збільшена кількість наданих послуг. З 01.05.2023 рішенням міської ради повернуто тариф, затверджений рішенням виконкому міської ради від 08.06.2018 № 66. </w:t>
      </w:r>
    </w:p>
    <w:p w:rsidR="0055491C" w:rsidRPr="0055491C" w:rsidRDefault="0055491C" w:rsidP="0055491C">
      <w:pPr>
        <w:spacing w:line="276" w:lineRule="auto"/>
        <w:ind w:firstLine="567"/>
        <w:jc w:val="both"/>
        <w:rPr>
          <w:rFonts w:eastAsia="Calibri"/>
          <w:sz w:val="24"/>
          <w:szCs w:val="24"/>
          <w:lang w:eastAsia="en-US"/>
        </w:rPr>
      </w:pPr>
      <w:r w:rsidRPr="0055491C">
        <w:rPr>
          <w:rFonts w:eastAsia="Calibri"/>
          <w:sz w:val="24"/>
          <w:szCs w:val="24"/>
          <w:lang w:eastAsia="en-US"/>
        </w:rPr>
        <w:t>На 2023 рік заплановані витрати у сумі 3 825,6 тис. грн. Фактичні витрати підприємства склали 6 119,5 тис. грн, що становлять 160 % до запланованих. Збільшення відбулося у зв’язку з підвищенням вартості паливно-мастильних, будівельних, сантехнічних матеріалів, енергоносіїв та іншого, збільшенням витрат на оплату праці робітників та адмінперсоналу, відрахуваннями на соціальні заходи (єдиний соціальний внесок), амортизацію, операційні витрати (телекомунікаційні послуги, технічне обслуговування ліфтів, послуги установ банку та інші послуги сторонніх організацій).</w:t>
      </w:r>
    </w:p>
    <w:p w:rsidR="0055491C" w:rsidRPr="0055491C" w:rsidRDefault="0055491C" w:rsidP="0055491C">
      <w:pPr>
        <w:spacing w:line="276" w:lineRule="auto"/>
        <w:ind w:firstLine="567"/>
        <w:jc w:val="both"/>
        <w:rPr>
          <w:rFonts w:eastAsia="Calibri"/>
          <w:sz w:val="24"/>
          <w:szCs w:val="24"/>
          <w:lang w:eastAsia="en-US"/>
        </w:rPr>
      </w:pPr>
      <w:r w:rsidRPr="0055491C">
        <w:rPr>
          <w:rFonts w:eastAsia="Calibri"/>
          <w:sz w:val="24"/>
          <w:szCs w:val="24"/>
          <w:lang w:eastAsia="en-US"/>
        </w:rPr>
        <w:t xml:space="preserve">Фонд оплати праці склав – 3 256,2 тис. грн, при плановому показнику </w:t>
      </w:r>
      <w:r w:rsidRPr="0055491C">
        <w:rPr>
          <w:rFonts w:eastAsia="Calibri"/>
          <w:sz w:val="24"/>
          <w:szCs w:val="24"/>
          <w:lang w:eastAsia="en-US"/>
        </w:rPr>
        <w:sym w:font="Symbol" w:char="F02D"/>
      </w:r>
      <w:r w:rsidRPr="0055491C">
        <w:rPr>
          <w:rFonts w:eastAsia="Calibri"/>
          <w:sz w:val="24"/>
          <w:szCs w:val="24"/>
          <w:lang w:eastAsia="en-US"/>
        </w:rPr>
        <w:t xml:space="preserve"> </w:t>
      </w:r>
      <w:r w:rsidRPr="0055491C">
        <w:rPr>
          <w:rFonts w:eastAsia="Calibri"/>
          <w:sz w:val="24"/>
          <w:szCs w:val="24"/>
          <w:lang w:eastAsia="en-US"/>
        </w:rPr>
        <w:br/>
        <w:t xml:space="preserve">2 180,0 тис. грн. Середньомісячна заробітна планувалася – 8258,00 грн, фактична </w:t>
      </w:r>
      <w:r w:rsidRPr="0055491C">
        <w:rPr>
          <w:rFonts w:eastAsia="Calibri"/>
          <w:sz w:val="24"/>
          <w:szCs w:val="24"/>
          <w:lang w:eastAsia="en-US"/>
        </w:rPr>
        <w:sym w:font="Symbol" w:char="F02D"/>
      </w:r>
      <w:r w:rsidRPr="0055491C">
        <w:rPr>
          <w:rFonts w:eastAsia="Calibri"/>
          <w:sz w:val="24"/>
          <w:szCs w:val="24"/>
          <w:lang w:eastAsia="en-US"/>
        </w:rPr>
        <w:t xml:space="preserve"> </w:t>
      </w:r>
      <w:r w:rsidRPr="0055491C">
        <w:rPr>
          <w:rFonts w:eastAsia="Calibri"/>
          <w:sz w:val="24"/>
          <w:szCs w:val="24"/>
          <w:lang w:eastAsia="en-US"/>
        </w:rPr>
        <w:br/>
        <w:t xml:space="preserve">8 480,00 грн. Планова кількість працівників становить 22 особи. Фактична середньооблікова кількість усіх працівників в еквіваленті повної зайнятості становить 32 особи, в тому числі: апарат управління – 6 осіб, робітники - 26 осіб. Зростання фонду заробітної плати пов’язане із підвищення мінімальної заробітної плати до рівня 6700,00 грн (заплановано на рівні 6500,00 грн), а також за рахунок дотаційних робочих місць (чергові протирадіаційних </w:t>
      </w:r>
      <w:proofErr w:type="spellStart"/>
      <w:r w:rsidRPr="0055491C">
        <w:rPr>
          <w:rFonts w:eastAsia="Calibri"/>
          <w:sz w:val="24"/>
          <w:szCs w:val="24"/>
          <w:lang w:eastAsia="en-US"/>
        </w:rPr>
        <w:t>укриттів</w:t>
      </w:r>
      <w:proofErr w:type="spellEnd"/>
      <w:r w:rsidRPr="0055491C">
        <w:rPr>
          <w:rFonts w:eastAsia="Calibri"/>
          <w:sz w:val="24"/>
          <w:szCs w:val="24"/>
          <w:lang w:eastAsia="en-US"/>
        </w:rPr>
        <w:t>).</w:t>
      </w:r>
    </w:p>
    <w:p w:rsidR="0055491C" w:rsidRPr="0055491C" w:rsidRDefault="0055491C" w:rsidP="0055491C">
      <w:pPr>
        <w:spacing w:line="276" w:lineRule="auto"/>
        <w:ind w:firstLine="567"/>
        <w:jc w:val="both"/>
        <w:rPr>
          <w:rFonts w:eastAsia="Calibri"/>
          <w:sz w:val="24"/>
          <w:szCs w:val="24"/>
          <w:lang w:eastAsia="en-US"/>
        </w:rPr>
      </w:pPr>
      <w:r w:rsidRPr="0055491C">
        <w:rPr>
          <w:rFonts w:eastAsia="Calibri"/>
          <w:sz w:val="24"/>
          <w:szCs w:val="24"/>
          <w:lang w:eastAsia="en-US"/>
        </w:rPr>
        <w:t xml:space="preserve">Дебіторська заборгованість на 01.01.2024 становить 1 928,1 тис. грн проти 1 359,1 тис. грн на початок року, у </w:t>
      </w:r>
      <w:proofErr w:type="spellStart"/>
      <w:r w:rsidRPr="0055491C">
        <w:rPr>
          <w:rFonts w:eastAsia="Calibri"/>
          <w:sz w:val="24"/>
          <w:szCs w:val="24"/>
          <w:lang w:eastAsia="en-US"/>
        </w:rPr>
        <w:t>т.ч</w:t>
      </w:r>
      <w:proofErr w:type="spellEnd"/>
      <w:r w:rsidRPr="0055491C">
        <w:rPr>
          <w:rFonts w:eastAsia="Calibri"/>
          <w:sz w:val="24"/>
          <w:szCs w:val="24"/>
          <w:lang w:eastAsia="en-US"/>
        </w:rPr>
        <w:t xml:space="preserve">. заборгованість населення </w:t>
      </w:r>
      <w:r w:rsidRPr="0055491C">
        <w:rPr>
          <w:rFonts w:eastAsia="Calibri"/>
          <w:sz w:val="24"/>
          <w:szCs w:val="24"/>
          <w:lang w:eastAsia="en-US"/>
        </w:rPr>
        <w:sym w:font="Symbol" w:char="F02D"/>
      </w:r>
      <w:r w:rsidRPr="0055491C">
        <w:rPr>
          <w:rFonts w:eastAsia="Calibri"/>
          <w:sz w:val="24"/>
          <w:szCs w:val="24"/>
          <w:lang w:eastAsia="en-US"/>
        </w:rPr>
        <w:t xml:space="preserve"> 1 677,3 тис. грн, інші споживачі </w:t>
      </w:r>
      <w:r w:rsidRPr="0055491C">
        <w:rPr>
          <w:rFonts w:eastAsia="Calibri"/>
          <w:sz w:val="24"/>
          <w:szCs w:val="24"/>
          <w:lang w:eastAsia="en-US"/>
        </w:rPr>
        <w:sym w:font="Symbol" w:char="F02D"/>
      </w:r>
      <w:r w:rsidRPr="0055491C">
        <w:rPr>
          <w:rFonts w:eastAsia="Calibri"/>
          <w:sz w:val="24"/>
          <w:szCs w:val="24"/>
          <w:lang w:eastAsia="en-US"/>
        </w:rPr>
        <w:t xml:space="preserve"> 237,8 тис. грн, за розрахунками з бюджетом </w:t>
      </w:r>
      <w:r w:rsidRPr="0055491C">
        <w:rPr>
          <w:rFonts w:eastAsia="Calibri"/>
          <w:sz w:val="24"/>
          <w:szCs w:val="24"/>
          <w:lang w:eastAsia="en-US"/>
        </w:rPr>
        <w:sym w:font="Symbol" w:char="F02D"/>
      </w:r>
      <w:r w:rsidRPr="0055491C">
        <w:rPr>
          <w:rFonts w:eastAsia="Calibri"/>
          <w:sz w:val="24"/>
          <w:szCs w:val="24"/>
          <w:lang w:eastAsia="en-US"/>
        </w:rPr>
        <w:t xml:space="preserve"> 2,2 тис. грн, лікарняні </w:t>
      </w:r>
      <w:r w:rsidRPr="0055491C">
        <w:rPr>
          <w:rFonts w:eastAsia="Calibri"/>
          <w:sz w:val="24"/>
          <w:szCs w:val="24"/>
          <w:lang w:eastAsia="en-US"/>
        </w:rPr>
        <w:sym w:font="Symbol" w:char="F02D"/>
      </w:r>
      <w:r w:rsidRPr="0055491C">
        <w:rPr>
          <w:rFonts w:eastAsia="Calibri"/>
          <w:sz w:val="24"/>
          <w:szCs w:val="24"/>
          <w:lang w:eastAsia="en-US"/>
        </w:rPr>
        <w:t xml:space="preserve"> 1,8 тис. грн, неповернуті кошти, сплачені населенням іншій юридичній особі </w:t>
      </w:r>
      <w:r w:rsidRPr="0055491C">
        <w:rPr>
          <w:rFonts w:eastAsia="Calibri"/>
          <w:sz w:val="24"/>
          <w:szCs w:val="24"/>
          <w:lang w:eastAsia="en-US"/>
        </w:rPr>
        <w:sym w:font="Symbol" w:char="F02D"/>
      </w:r>
      <w:r w:rsidRPr="0055491C">
        <w:rPr>
          <w:rFonts w:eastAsia="Calibri"/>
          <w:sz w:val="24"/>
          <w:szCs w:val="24"/>
          <w:lang w:eastAsia="en-US"/>
        </w:rPr>
        <w:t xml:space="preserve"> 4,3 тис. грн, переплата по профспілковим внескам – 4,7 тис. грн. Із загальної дебіторської заборгованості поточна заборгованість, термін сплати якої ще не настав, станом на 01.01.2024 становить 629,6 тис. грн. Для погашення заборгованості надіслано повідомлення боржникам по квартплаті на суму 148,0 тис. грн, заключено договори на реструктуризацію боргу на суму 520 тис. грн. Безнадійна дебіторська заборгованість становить 379,7 тис. грн. </w:t>
      </w:r>
    </w:p>
    <w:p w:rsidR="0055491C" w:rsidRPr="0055491C" w:rsidRDefault="0055491C" w:rsidP="0055491C">
      <w:pPr>
        <w:spacing w:line="276" w:lineRule="auto"/>
        <w:ind w:firstLine="567"/>
        <w:jc w:val="both"/>
        <w:rPr>
          <w:rFonts w:eastAsia="Calibri"/>
          <w:sz w:val="24"/>
          <w:szCs w:val="24"/>
          <w:lang w:eastAsia="en-US"/>
        </w:rPr>
      </w:pPr>
      <w:r w:rsidRPr="0055491C">
        <w:rPr>
          <w:rFonts w:eastAsia="Calibri"/>
          <w:sz w:val="24"/>
          <w:szCs w:val="24"/>
          <w:lang w:eastAsia="en-US"/>
        </w:rPr>
        <w:t>Кредиторська заборгованість на кінець звітного періоду становить 723,5 тис. грн, у тому числі заборгованість перед бюджетом – 69,9 тис. грн, зі страхування – 33,6 тис. грн, з оплати праці – 129,9 тис. грн, інші поточні зобов’язання – 4,5 тис. грн, за товари, роботи, послуги – 485,6 тис. грн. У порівнянні з початком звітного періоду заборгованість збільшилася на 27%, що пов’язане зі збільшенням поточних зобов’язань на кінець 2023 року, а саме: сплата ПДВ з серпня 2023 рок, збільшення заробітної плати та ЄСВ внаслідок підвищення мінімальної заробітної плати та збільшення кількості працівників, збільшення розрахунків за електроенергію в зв’язку з передачею на баланс додаткового житлового фонду з 01.09.2023.</w:t>
      </w:r>
    </w:p>
    <w:p w:rsidR="0055491C" w:rsidRPr="0055491C" w:rsidRDefault="0055491C" w:rsidP="0055491C">
      <w:pPr>
        <w:spacing w:line="276" w:lineRule="auto"/>
        <w:ind w:firstLine="567"/>
        <w:jc w:val="both"/>
        <w:rPr>
          <w:rFonts w:eastAsia="Calibri"/>
          <w:sz w:val="24"/>
          <w:szCs w:val="24"/>
          <w:lang w:eastAsia="en-US"/>
        </w:rPr>
      </w:pPr>
      <w:r w:rsidRPr="0055491C">
        <w:rPr>
          <w:rFonts w:eastAsia="Calibri"/>
          <w:sz w:val="24"/>
          <w:szCs w:val="24"/>
          <w:lang w:eastAsia="en-US"/>
        </w:rPr>
        <w:t xml:space="preserve">На фінансовий результат вплинуло те, що підприємство працювало на спрощеній системі оподаткування до 01.08.2023. Крім того, відповідно до рішення міської ради від 30.08.2023 на баланс та обслуговування підприємства з 01.09.2023 були передані додаткові житлові будинки та надано з місцевого бюджету фінансову підтримку, що слугувало збільшенню отриманого доходу. </w:t>
      </w:r>
    </w:p>
    <w:p w:rsidR="0055491C" w:rsidRPr="0055491C" w:rsidRDefault="0055491C" w:rsidP="0055491C">
      <w:pPr>
        <w:spacing w:line="276" w:lineRule="auto"/>
        <w:ind w:firstLine="567"/>
        <w:jc w:val="both"/>
        <w:rPr>
          <w:rFonts w:eastAsia="Calibri"/>
          <w:sz w:val="24"/>
          <w:szCs w:val="24"/>
          <w:lang w:eastAsia="en-US"/>
        </w:rPr>
      </w:pPr>
      <w:r w:rsidRPr="0055491C">
        <w:rPr>
          <w:rFonts w:eastAsia="Calibri"/>
          <w:sz w:val="24"/>
          <w:szCs w:val="24"/>
          <w:lang w:eastAsia="en-US"/>
        </w:rPr>
        <w:t>Фактичний чистий прибуток підприємства за 2023 рік склав 330,6 тис. грн при запланованому показнику в сумі 0,4 тис. грн.</w:t>
      </w:r>
    </w:p>
    <w:p w:rsidR="0055491C" w:rsidRPr="0055491C" w:rsidRDefault="0055491C" w:rsidP="0055491C">
      <w:pPr>
        <w:spacing w:line="276" w:lineRule="auto"/>
        <w:ind w:firstLine="567"/>
        <w:jc w:val="both"/>
        <w:rPr>
          <w:rFonts w:eastAsia="Calibri"/>
          <w:sz w:val="12"/>
          <w:szCs w:val="24"/>
          <w:lang w:eastAsia="en-US"/>
        </w:rPr>
      </w:pPr>
    </w:p>
    <w:p w:rsidR="0055491C" w:rsidRPr="0055491C" w:rsidRDefault="0055491C" w:rsidP="0055491C">
      <w:pPr>
        <w:spacing w:after="150" w:line="276" w:lineRule="auto"/>
        <w:ind w:firstLine="567"/>
        <w:jc w:val="center"/>
        <w:rPr>
          <w:b/>
          <w:sz w:val="24"/>
          <w:szCs w:val="24"/>
          <w:lang w:eastAsia="x-none"/>
        </w:rPr>
      </w:pPr>
      <w:r w:rsidRPr="0055491C">
        <w:rPr>
          <w:b/>
          <w:sz w:val="24"/>
          <w:szCs w:val="24"/>
          <w:lang w:eastAsia="x-none"/>
        </w:rPr>
        <w:t>Комунальне підприємство «</w:t>
      </w:r>
      <w:proofErr w:type="spellStart"/>
      <w:r w:rsidRPr="0055491C">
        <w:rPr>
          <w:b/>
          <w:sz w:val="24"/>
          <w:szCs w:val="24"/>
          <w:lang w:eastAsia="x-none"/>
        </w:rPr>
        <w:t>Ромнитранссервіс</w:t>
      </w:r>
      <w:proofErr w:type="spellEnd"/>
      <w:r w:rsidRPr="0055491C">
        <w:rPr>
          <w:b/>
          <w:sz w:val="24"/>
          <w:szCs w:val="24"/>
          <w:lang w:eastAsia="x-none"/>
        </w:rPr>
        <w:t>»</w:t>
      </w:r>
    </w:p>
    <w:p w:rsidR="0055491C" w:rsidRPr="0055491C" w:rsidRDefault="0055491C" w:rsidP="0055491C">
      <w:pPr>
        <w:spacing w:line="276" w:lineRule="auto"/>
        <w:ind w:firstLine="567"/>
        <w:jc w:val="both"/>
        <w:rPr>
          <w:sz w:val="24"/>
          <w:szCs w:val="24"/>
          <w:lang w:eastAsia="x-none"/>
        </w:rPr>
      </w:pPr>
      <w:r w:rsidRPr="0055491C">
        <w:rPr>
          <w:sz w:val="24"/>
          <w:szCs w:val="24"/>
          <w:lang w:eastAsia="x-none"/>
        </w:rPr>
        <w:lastRenderedPageBreak/>
        <w:t>Комунальне підприємство «</w:t>
      </w:r>
      <w:proofErr w:type="spellStart"/>
      <w:r w:rsidRPr="0055491C">
        <w:rPr>
          <w:sz w:val="24"/>
          <w:szCs w:val="24"/>
          <w:lang w:eastAsia="x-none"/>
        </w:rPr>
        <w:t>Ромнитранссервіс</w:t>
      </w:r>
      <w:proofErr w:type="spellEnd"/>
      <w:r w:rsidRPr="0055491C">
        <w:rPr>
          <w:sz w:val="24"/>
          <w:szCs w:val="24"/>
          <w:lang w:eastAsia="x-none"/>
        </w:rPr>
        <w:t>» здійснює організацію руху автобусів на міських автобусних маршрутах загального користування та контроль за рухом транспорту, надає виконавцям перевезень диспетчерські послуги.</w:t>
      </w:r>
    </w:p>
    <w:p w:rsidR="0055491C" w:rsidRPr="0055491C" w:rsidRDefault="0055491C" w:rsidP="0055491C">
      <w:pPr>
        <w:spacing w:line="276" w:lineRule="auto"/>
        <w:ind w:firstLine="567"/>
        <w:jc w:val="both"/>
        <w:rPr>
          <w:sz w:val="24"/>
          <w:szCs w:val="24"/>
          <w:lang w:eastAsia="x-none"/>
        </w:rPr>
      </w:pPr>
      <w:r w:rsidRPr="0055491C">
        <w:rPr>
          <w:sz w:val="24"/>
          <w:szCs w:val="24"/>
          <w:lang w:eastAsia="x-none"/>
        </w:rPr>
        <w:t xml:space="preserve">Середньооблікова чисельність штатних працівників підприємства – 2 особи. </w:t>
      </w:r>
    </w:p>
    <w:p w:rsidR="0055491C" w:rsidRPr="0055491C" w:rsidRDefault="0055491C" w:rsidP="0055491C">
      <w:pPr>
        <w:spacing w:line="276" w:lineRule="auto"/>
        <w:ind w:firstLine="426"/>
        <w:jc w:val="right"/>
        <w:rPr>
          <w:sz w:val="24"/>
          <w:szCs w:val="24"/>
        </w:rPr>
      </w:pPr>
      <w:r w:rsidRPr="0055491C">
        <w:rPr>
          <w:sz w:val="24"/>
          <w:szCs w:val="24"/>
        </w:rPr>
        <w:t>Таблиця 4</w:t>
      </w:r>
    </w:p>
    <w:tbl>
      <w:tblPr>
        <w:tblW w:w="48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1101"/>
        <w:gridCol w:w="1290"/>
        <w:gridCol w:w="3486"/>
      </w:tblGrid>
      <w:tr w:rsidR="0055491C" w:rsidRPr="0055491C" w:rsidTr="0055491C">
        <w:tc>
          <w:tcPr>
            <w:tcW w:w="3870"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Назва фінансового показника</w:t>
            </w:r>
          </w:p>
        </w:tc>
        <w:tc>
          <w:tcPr>
            <w:tcW w:w="2391" w:type="dxa"/>
            <w:gridSpan w:val="2"/>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2023 рік</w:t>
            </w:r>
          </w:p>
        </w:tc>
        <w:tc>
          <w:tcPr>
            <w:tcW w:w="3486" w:type="dxa"/>
            <w:vMerge w:val="restart"/>
            <w:tcBorders>
              <w:top w:val="single" w:sz="4" w:space="0" w:color="000000"/>
              <w:left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 xml:space="preserve">Примітка </w:t>
            </w:r>
          </w:p>
        </w:tc>
      </w:tr>
      <w:tr w:rsidR="0055491C" w:rsidRPr="0055491C" w:rsidTr="0055491C">
        <w:tc>
          <w:tcPr>
            <w:tcW w:w="3870"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10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план</w:t>
            </w:r>
          </w:p>
        </w:tc>
        <w:tc>
          <w:tcPr>
            <w:tcW w:w="129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факт</w:t>
            </w:r>
          </w:p>
        </w:tc>
        <w:tc>
          <w:tcPr>
            <w:tcW w:w="3486"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r>
      <w:tr w:rsidR="0055491C" w:rsidRPr="0055491C" w:rsidTr="0055491C">
        <w:tc>
          <w:tcPr>
            <w:tcW w:w="3870" w:type="dxa"/>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w:t>
            </w:r>
          </w:p>
        </w:tc>
        <w:tc>
          <w:tcPr>
            <w:tcW w:w="110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29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486" w:type="dxa"/>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870"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Фонд оплати праці штатних працівників, тис. грн</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5491C" w:rsidRPr="0055491C" w:rsidRDefault="0055491C" w:rsidP="0055491C">
            <w:pPr>
              <w:spacing w:line="276" w:lineRule="auto"/>
              <w:rPr>
                <w:sz w:val="24"/>
                <w:szCs w:val="24"/>
              </w:rPr>
            </w:pPr>
            <w:r w:rsidRPr="0055491C">
              <w:rPr>
                <w:sz w:val="24"/>
                <w:szCs w:val="24"/>
              </w:rPr>
              <w:t>130,0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5491C" w:rsidRPr="0055491C" w:rsidRDefault="0055491C" w:rsidP="0055491C">
            <w:pPr>
              <w:spacing w:line="276" w:lineRule="auto"/>
              <w:rPr>
                <w:sz w:val="24"/>
                <w:szCs w:val="24"/>
              </w:rPr>
            </w:pPr>
            <w:r w:rsidRPr="0055491C">
              <w:rPr>
                <w:sz w:val="24"/>
                <w:szCs w:val="24"/>
              </w:rPr>
              <w:t>150,0</w:t>
            </w:r>
          </w:p>
        </w:tc>
        <w:tc>
          <w:tcPr>
            <w:tcW w:w="348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r>
      <w:tr w:rsidR="0055491C" w:rsidRPr="0055491C" w:rsidTr="0055491C">
        <w:tc>
          <w:tcPr>
            <w:tcW w:w="387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Середньомісячна заробітна плата  штатного працівника, грн</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jc w:val="center"/>
              <w:rPr>
                <w:sz w:val="24"/>
                <w:szCs w:val="24"/>
              </w:rPr>
            </w:pPr>
            <w:r w:rsidRPr="0055491C">
              <w:rPr>
                <w:sz w:val="24"/>
                <w:szCs w:val="24"/>
              </w:rPr>
              <w:t>5 450,0</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jc w:val="center"/>
              <w:rPr>
                <w:sz w:val="24"/>
                <w:szCs w:val="24"/>
              </w:rPr>
            </w:pPr>
            <w:bookmarkStart w:id="2" w:name="5525"/>
            <w:bookmarkEnd w:id="2"/>
            <w:r w:rsidRPr="0055491C">
              <w:rPr>
                <w:sz w:val="24"/>
                <w:szCs w:val="24"/>
              </w:rPr>
              <w:t>5 600,0</w:t>
            </w:r>
          </w:p>
        </w:tc>
        <w:tc>
          <w:tcPr>
            <w:tcW w:w="348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7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Усього витрат від звичайної діяльності, тис. грн,</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150,8</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225,9</w:t>
            </w:r>
          </w:p>
        </w:tc>
        <w:tc>
          <w:tcPr>
            <w:tcW w:w="348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Збільшились витрати на відрядження, зв’язок, канцтовари</w:t>
            </w:r>
          </w:p>
        </w:tc>
      </w:tr>
      <w:tr w:rsidR="0055491C" w:rsidRPr="0055491C" w:rsidTr="0055491C">
        <w:tc>
          <w:tcPr>
            <w:tcW w:w="387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собівартість реалізованих послуг</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75,8</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119,8</w:t>
            </w:r>
          </w:p>
        </w:tc>
        <w:tc>
          <w:tcPr>
            <w:tcW w:w="348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7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     інші операційні витрати</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75,0</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bookmarkStart w:id="3" w:name="4628"/>
            <w:bookmarkEnd w:id="3"/>
            <w:r w:rsidRPr="0055491C">
              <w:rPr>
                <w:sz w:val="24"/>
                <w:szCs w:val="24"/>
              </w:rPr>
              <w:t>106,1</w:t>
            </w:r>
          </w:p>
        </w:tc>
        <w:tc>
          <w:tcPr>
            <w:tcW w:w="348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7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Виручка від реалізації продукції, тис. грн</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150,8</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225,9</w:t>
            </w:r>
          </w:p>
        </w:tc>
        <w:tc>
          <w:tcPr>
            <w:tcW w:w="348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 xml:space="preserve">Відхилення за рахунок </w:t>
            </w:r>
            <w:proofErr w:type="spellStart"/>
            <w:r w:rsidRPr="0055491C">
              <w:rPr>
                <w:sz w:val="24"/>
                <w:szCs w:val="24"/>
              </w:rPr>
              <w:t>збіль-шення</w:t>
            </w:r>
            <w:proofErr w:type="spellEnd"/>
            <w:r w:rsidRPr="0055491C">
              <w:rPr>
                <w:sz w:val="24"/>
                <w:szCs w:val="24"/>
              </w:rPr>
              <w:t xml:space="preserve"> обсягу наданих послуг</w:t>
            </w:r>
          </w:p>
        </w:tc>
      </w:tr>
      <w:tr w:rsidR="0055491C" w:rsidRPr="0055491C" w:rsidTr="0055491C">
        <w:tc>
          <w:tcPr>
            <w:tcW w:w="3870"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Усього доходів, тис. грн,</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5491C" w:rsidRPr="0055491C" w:rsidRDefault="0055491C" w:rsidP="0055491C">
            <w:pPr>
              <w:spacing w:line="240" w:lineRule="atLeast"/>
              <w:jc w:val="center"/>
              <w:rPr>
                <w:sz w:val="24"/>
                <w:szCs w:val="24"/>
              </w:rPr>
            </w:pPr>
            <w:r w:rsidRPr="0055491C">
              <w:rPr>
                <w:sz w:val="24"/>
                <w:szCs w:val="24"/>
              </w:rPr>
              <w:t>150,8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5491C" w:rsidRPr="0055491C" w:rsidRDefault="0055491C" w:rsidP="0055491C">
            <w:pPr>
              <w:spacing w:line="240" w:lineRule="atLeast"/>
              <w:jc w:val="center"/>
              <w:rPr>
                <w:sz w:val="24"/>
                <w:szCs w:val="24"/>
              </w:rPr>
            </w:pPr>
            <w:r w:rsidRPr="0055491C">
              <w:rPr>
                <w:sz w:val="24"/>
                <w:szCs w:val="24"/>
              </w:rPr>
              <w:t>225,9</w:t>
            </w:r>
          </w:p>
        </w:tc>
        <w:tc>
          <w:tcPr>
            <w:tcW w:w="348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70" w:type="dxa"/>
            <w:tcBorders>
              <w:top w:val="single" w:sz="4" w:space="0" w:color="000000"/>
              <w:left w:val="single" w:sz="4" w:space="0" w:color="000000"/>
              <w:bottom w:val="single" w:sz="4" w:space="0" w:color="auto"/>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чистий дохід від реалізації послуг </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150,8</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sz w:val="24"/>
                <w:szCs w:val="24"/>
              </w:rPr>
            </w:pPr>
            <w:r w:rsidRPr="0055491C">
              <w:rPr>
                <w:sz w:val="24"/>
                <w:szCs w:val="24"/>
              </w:rPr>
              <w:t>225,9</w:t>
            </w:r>
          </w:p>
        </w:tc>
        <w:tc>
          <w:tcPr>
            <w:tcW w:w="3486" w:type="dxa"/>
            <w:tcBorders>
              <w:top w:val="single" w:sz="4" w:space="0" w:color="000000"/>
              <w:left w:val="single" w:sz="4" w:space="0" w:color="000000"/>
              <w:bottom w:val="single" w:sz="4" w:space="0" w:color="auto"/>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70" w:type="dxa"/>
            <w:tcBorders>
              <w:top w:val="single" w:sz="4" w:space="0" w:color="auto"/>
              <w:left w:val="single" w:sz="4" w:space="0" w:color="auto"/>
              <w:bottom w:val="single" w:sz="4" w:space="0" w:color="auto"/>
              <w:right w:val="single" w:sz="4" w:space="0" w:color="auto"/>
            </w:tcBorders>
            <w:hideMark/>
          </w:tcPr>
          <w:p w:rsidR="0055491C" w:rsidRPr="0055491C" w:rsidRDefault="0055491C" w:rsidP="0055491C">
            <w:pPr>
              <w:spacing w:line="276" w:lineRule="auto"/>
              <w:jc w:val="both"/>
              <w:rPr>
                <w:b/>
                <w:sz w:val="24"/>
                <w:szCs w:val="24"/>
              </w:rPr>
            </w:pPr>
            <w:r w:rsidRPr="0055491C">
              <w:rPr>
                <w:b/>
                <w:sz w:val="24"/>
                <w:szCs w:val="24"/>
              </w:rPr>
              <w:t>Чистий  прибуток (+), збиток (–), тис. грн</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b/>
                <w:sz w:val="24"/>
                <w:szCs w:val="24"/>
              </w:rPr>
            </w:pPr>
            <w:r w:rsidRPr="0055491C">
              <w:rPr>
                <w:b/>
                <w:sz w:val="24"/>
                <w:szCs w:val="24"/>
              </w:rPr>
              <w:t>0,0</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5491C" w:rsidRPr="0055491C" w:rsidRDefault="0055491C" w:rsidP="0055491C">
            <w:pPr>
              <w:spacing w:line="240" w:lineRule="atLeast"/>
              <w:jc w:val="center"/>
              <w:rPr>
                <w:b/>
                <w:sz w:val="24"/>
                <w:szCs w:val="24"/>
              </w:rPr>
            </w:pPr>
            <w:r w:rsidRPr="0055491C">
              <w:rPr>
                <w:b/>
                <w:sz w:val="24"/>
                <w:szCs w:val="24"/>
              </w:rPr>
              <w:t>0,0</w:t>
            </w:r>
          </w:p>
        </w:tc>
        <w:tc>
          <w:tcPr>
            <w:tcW w:w="3486" w:type="dxa"/>
            <w:tcBorders>
              <w:top w:val="single" w:sz="4" w:space="0" w:color="auto"/>
              <w:left w:val="single" w:sz="4" w:space="0" w:color="auto"/>
              <w:bottom w:val="single" w:sz="4" w:space="0" w:color="auto"/>
              <w:right w:val="single" w:sz="4" w:space="0" w:color="auto"/>
            </w:tcBorders>
          </w:tcPr>
          <w:p w:rsidR="0055491C" w:rsidRPr="0055491C" w:rsidRDefault="0055491C" w:rsidP="0055491C">
            <w:pPr>
              <w:spacing w:line="276" w:lineRule="auto"/>
              <w:jc w:val="both"/>
              <w:rPr>
                <w:b/>
                <w:sz w:val="24"/>
                <w:szCs w:val="24"/>
              </w:rPr>
            </w:pPr>
          </w:p>
        </w:tc>
      </w:tr>
    </w:tbl>
    <w:p w:rsidR="0055491C" w:rsidRPr="0055491C" w:rsidRDefault="0055491C" w:rsidP="0055491C">
      <w:pPr>
        <w:spacing w:line="276" w:lineRule="auto"/>
        <w:ind w:firstLine="426"/>
        <w:jc w:val="both"/>
        <w:rPr>
          <w:sz w:val="24"/>
          <w:szCs w:val="24"/>
          <w:lang w:eastAsia="x-none"/>
        </w:rPr>
      </w:pPr>
    </w:p>
    <w:p w:rsidR="0055491C" w:rsidRPr="0055491C" w:rsidRDefault="0055491C" w:rsidP="0055491C">
      <w:pPr>
        <w:spacing w:line="276" w:lineRule="auto"/>
        <w:ind w:firstLine="426"/>
        <w:jc w:val="both"/>
        <w:rPr>
          <w:sz w:val="24"/>
          <w:szCs w:val="24"/>
          <w:lang w:eastAsia="x-none"/>
        </w:rPr>
      </w:pPr>
      <w:r w:rsidRPr="0055491C">
        <w:rPr>
          <w:sz w:val="24"/>
          <w:szCs w:val="24"/>
          <w:lang w:eastAsia="x-none"/>
        </w:rPr>
        <w:t xml:space="preserve">План доходів підприємством виконано на 149,8% внаслідок збільшення обсягів надання диспетчерських послуг в порівнянні із запланованими. Фактичні витрати на підприємстві збільшилися на 149,8% через витрати на електричну енергію, зв’язок, канцтовари. </w:t>
      </w:r>
    </w:p>
    <w:p w:rsidR="0055491C" w:rsidRPr="0055491C" w:rsidRDefault="0055491C" w:rsidP="0055491C">
      <w:pPr>
        <w:spacing w:line="276" w:lineRule="auto"/>
        <w:ind w:firstLine="567"/>
        <w:jc w:val="both"/>
        <w:rPr>
          <w:sz w:val="24"/>
          <w:szCs w:val="24"/>
          <w:lang w:eastAsia="x-none"/>
        </w:rPr>
      </w:pPr>
      <w:r w:rsidRPr="0055491C">
        <w:rPr>
          <w:sz w:val="24"/>
          <w:szCs w:val="24"/>
          <w:lang w:eastAsia="x-none"/>
        </w:rPr>
        <w:t>На кінець звітного періоду дебіторська заборгованість обліковується в сумі 11,8 тис. грн, кредиторська заборгованість становить 16,4 тис. грн (з оплати праці та за розрахунками з бюджетом). Дебіторська та кредиторська заборгованість не змінились проти початку року і є поточною.</w:t>
      </w:r>
    </w:p>
    <w:p w:rsidR="0055491C" w:rsidRDefault="0055491C" w:rsidP="0055491C">
      <w:pPr>
        <w:spacing w:after="150" w:line="276" w:lineRule="auto"/>
        <w:ind w:firstLine="567"/>
        <w:jc w:val="both"/>
        <w:rPr>
          <w:sz w:val="24"/>
          <w:szCs w:val="24"/>
        </w:rPr>
      </w:pPr>
      <w:r w:rsidRPr="0055491C">
        <w:rPr>
          <w:sz w:val="24"/>
          <w:szCs w:val="24"/>
        </w:rPr>
        <w:t xml:space="preserve">За підсумками 2023 року підприємство спрацювало з беззбитковим результатом, як і планувалося.  </w:t>
      </w:r>
    </w:p>
    <w:p w:rsidR="0055491C" w:rsidRPr="0055491C" w:rsidRDefault="0055491C" w:rsidP="0055491C">
      <w:pPr>
        <w:spacing w:after="150" w:line="276" w:lineRule="auto"/>
        <w:ind w:firstLine="567"/>
        <w:jc w:val="both"/>
        <w:rPr>
          <w:sz w:val="24"/>
          <w:szCs w:val="24"/>
        </w:rPr>
      </w:pPr>
    </w:p>
    <w:p w:rsidR="0055491C" w:rsidRPr="0055491C" w:rsidRDefault="0055491C" w:rsidP="0055491C">
      <w:pPr>
        <w:spacing w:line="276" w:lineRule="auto"/>
        <w:jc w:val="center"/>
        <w:rPr>
          <w:b/>
          <w:sz w:val="24"/>
          <w:szCs w:val="24"/>
        </w:rPr>
      </w:pPr>
      <w:r w:rsidRPr="0055491C">
        <w:rPr>
          <w:b/>
          <w:sz w:val="24"/>
          <w:szCs w:val="24"/>
        </w:rPr>
        <w:t xml:space="preserve">Комунальне підприємство «Комбінат комунальних підприємств» </w:t>
      </w:r>
    </w:p>
    <w:p w:rsidR="0055491C" w:rsidRPr="0055491C" w:rsidRDefault="0055491C" w:rsidP="0055491C">
      <w:pPr>
        <w:spacing w:after="150" w:line="276" w:lineRule="auto"/>
        <w:ind w:firstLine="284"/>
        <w:jc w:val="center"/>
        <w:rPr>
          <w:b/>
          <w:sz w:val="24"/>
          <w:szCs w:val="24"/>
        </w:rPr>
      </w:pPr>
      <w:r w:rsidRPr="0055491C">
        <w:rPr>
          <w:b/>
          <w:sz w:val="24"/>
          <w:szCs w:val="24"/>
        </w:rPr>
        <w:t>Роменської міської ради»</w:t>
      </w:r>
    </w:p>
    <w:p w:rsidR="0055491C" w:rsidRPr="0055491C" w:rsidRDefault="0055491C" w:rsidP="0055491C">
      <w:pPr>
        <w:spacing w:line="276" w:lineRule="auto"/>
        <w:ind w:firstLine="567"/>
        <w:jc w:val="both"/>
        <w:rPr>
          <w:sz w:val="24"/>
          <w:szCs w:val="24"/>
        </w:rPr>
      </w:pPr>
      <w:r w:rsidRPr="0055491C">
        <w:rPr>
          <w:sz w:val="24"/>
          <w:szCs w:val="24"/>
        </w:rPr>
        <w:t>Комунальне підприємство «Комбінат комунальних підприємств» Роменської міської ради» надає послуги із санітарної очистки території громади (в тому числі вивезення побутових відходів), утримання кладовищ, організації поховання померлих, благоустрою, озеленення тощо.</w:t>
      </w:r>
    </w:p>
    <w:p w:rsidR="0055491C" w:rsidRPr="0055491C" w:rsidRDefault="0055491C" w:rsidP="0055491C">
      <w:pPr>
        <w:spacing w:line="276" w:lineRule="auto"/>
        <w:ind w:firstLine="567"/>
        <w:jc w:val="both"/>
        <w:rPr>
          <w:sz w:val="24"/>
          <w:szCs w:val="24"/>
        </w:rPr>
      </w:pPr>
      <w:r w:rsidRPr="0055491C">
        <w:rPr>
          <w:sz w:val="24"/>
          <w:szCs w:val="24"/>
        </w:rPr>
        <w:lastRenderedPageBreak/>
        <w:t>Середньооблікова чисельність працівників – 108 осіб, у т.</w:t>
      </w:r>
      <w:r w:rsidRPr="0055491C">
        <w:rPr>
          <w:sz w:val="24"/>
          <w:szCs w:val="24"/>
          <w:lang w:val="ru-RU"/>
        </w:rPr>
        <w:t xml:space="preserve"> </w:t>
      </w:r>
      <w:r w:rsidRPr="0055491C">
        <w:rPr>
          <w:sz w:val="24"/>
          <w:szCs w:val="24"/>
        </w:rPr>
        <w:t xml:space="preserve">ч. 13 осіб – адміністративний персонал, 95 осіб – працівники. </w:t>
      </w:r>
    </w:p>
    <w:p w:rsidR="0055491C" w:rsidRPr="0055491C" w:rsidRDefault="0055491C" w:rsidP="0055491C">
      <w:pPr>
        <w:spacing w:line="276" w:lineRule="auto"/>
        <w:ind w:firstLine="426"/>
        <w:jc w:val="right"/>
        <w:rPr>
          <w:sz w:val="24"/>
          <w:szCs w:val="24"/>
        </w:rPr>
      </w:pPr>
      <w:r w:rsidRPr="0055491C">
        <w:rPr>
          <w:sz w:val="24"/>
          <w:szCs w:val="24"/>
        </w:rPr>
        <w:t>Таблиця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7"/>
        <w:gridCol w:w="1101"/>
        <w:gridCol w:w="1203"/>
        <w:gridCol w:w="4121"/>
      </w:tblGrid>
      <w:tr w:rsidR="0055491C" w:rsidRPr="0055491C" w:rsidTr="0055491C">
        <w:tc>
          <w:tcPr>
            <w:tcW w:w="3537"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Назва фінансового показника</w:t>
            </w:r>
          </w:p>
        </w:tc>
        <w:tc>
          <w:tcPr>
            <w:tcW w:w="2304" w:type="dxa"/>
            <w:gridSpan w:val="2"/>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2023 рік</w:t>
            </w:r>
          </w:p>
        </w:tc>
        <w:tc>
          <w:tcPr>
            <w:tcW w:w="4121"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 xml:space="preserve">Примітка </w:t>
            </w:r>
          </w:p>
        </w:tc>
      </w:tr>
      <w:tr w:rsidR="0055491C" w:rsidRPr="0055491C" w:rsidTr="0055491C">
        <w:tc>
          <w:tcPr>
            <w:tcW w:w="3537"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10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план</w:t>
            </w:r>
          </w:p>
        </w:tc>
        <w:tc>
          <w:tcPr>
            <w:tcW w:w="120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факт</w:t>
            </w:r>
          </w:p>
        </w:tc>
        <w:tc>
          <w:tcPr>
            <w:tcW w:w="4121"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r>
      <w:tr w:rsidR="0055491C" w:rsidRPr="0055491C" w:rsidTr="0055491C">
        <w:tc>
          <w:tcPr>
            <w:tcW w:w="3537" w:type="dxa"/>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w:t>
            </w:r>
          </w:p>
        </w:tc>
        <w:tc>
          <w:tcPr>
            <w:tcW w:w="110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20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4121" w:type="dxa"/>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Фонд оплати праці штатних працівників, тис. грн</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9 846,0</w:t>
            </w: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10 671,5</w:t>
            </w: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Збільшення пов’язане із залученням працівників до суспільно корисних робіт, які фінансуються за рахунок коштів державного бюджету</w:t>
            </w: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Середньомісячна заробітна плата  штатного працівника, грн</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8 044,1</w:t>
            </w: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8 234,18</w:t>
            </w:r>
          </w:p>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витрат від звичайної діяльності, тис. грн, </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23 885,1</w:t>
            </w:r>
          </w:p>
          <w:p w:rsidR="0055491C" w:rsidRPr="0055491C" w:rsidRDefault="0055491C" w:rsidP="0055491C">
            <w:pPr>
              <w:spacing w:line="276" w:lineRule="auto"/>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33 745,7</w:t>
            </w:r>
          </w:p>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Відхилення через зростання вартості палива та запчастин, збільшення амортизаційних відрахувань за рахунок придбання автомобіля МАЗ</w:t>
            </w: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собівартість реалізованих послуг</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21 094,4</w:t>
            </w:r>
          </w:p>
          <w:p w:rsidR="0055491C" w:rsidRPr="0055491C" w:rsidRDefault="0055491C" w:rsidP="0055491C">
            <w:pPr>
              <w:spacing w:line="276" w:lineRule="auto"/>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29 864,2</w:t>
            </w: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адміністративні витрати</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2 690,0</w:t>
            </w: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3 324,0</w:t>
            </w: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операційні витрати</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100,0</w:t>
            </w:r>
          </w:p>
        </w:tc>
        <w:tc>
          <w:tcPr>
            <w:tcW w:w="120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557,5</w:t>
            </w:r>
          </w:p>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Витрати з податку на прибуток </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0,7</w:t>
            </w:r>
          </w:p>
        </w:tc>
        <w:tc>
          <w:tcPr>
            <w:tcW w:w="120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rPr>
          <w:trHeight w:val="794"/>
        </w:trPr>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Виручка від реалізації послуг, тис. грн, </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23 932,4</w:t>
            </w:r>
          </w:p>
          <w:p w:rsidR="0055491C" w:rsidRPr="0055491C" w:rsidRDefault="0055491C" w:rsidP="0055491C">
            <w:pPr>
              <w:spacing w:line="276" w:lineRule="auto"/>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23 943,6</w:t>
            </w:r>
          </w:p>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jc w:val="both"/>
              <w:rPr>
                <w:color w:val="FF0000"/>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318"/>
              <w:jc w:val="both"/>
              <w:rPr>
                <w:sz w:val="24"/>
                <w:szCs w:val="24"/>
              </w:rPr>
            </w:pPr>
            <w:r w:rsidRPr="0055491C">
              <w:rPr>
                <w:sz w:val="24"/>
                <w:szCs w:val="24"/>
              </w:rPr>
              <w:t xml:space="preserve">податок на додану вартість </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4759,2</w:t>
            </w:r>
          </w:p>
          <w:p w:rsidR="0055491C" w:rsidRPr="0055491C" w:rsidRDefault="0055491C" w:rsidP="0055491C">
            <w:pPr>
              <w:spacing w:line="276" w:lineRule="auto"/>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4788,7</w:t>
            </w:r>
          </w:p>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доходів, тис. грн, </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 xml:space="preserve">.: </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23 896,0</w:t>
            </w: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31 484,4</w:t>
            </w:r>
          </w:p>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чистий дохід від реалізації послуг </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23 796,0</w:t>
            </w: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23 943,6</w:t>
            </w: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фінансові доходи</w:t>
            </w:r>
          </w:p>
        </w:tc>
        <w:tc>
          <w:tcPr>
            <w:tcW w:w="110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6" w:lineRule="auto"/>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операційні доходи </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100,00</w:t>
            </w:r>
          </w:p>
          <w:p w:rsidR="0055491C" w:rsidRPr="0055491C" w:rsidRDefault="0055491C" w:rsidP="0055491C">
            <w:pPr>
              <w:spacing w:line="276" w:lineRule="auto"/>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7 540,8</w:t>
            </w:r>
          </w:p>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bCs/>
                <w:sz w:val="24"/>
                <w:szCs w:val="24"/>
              </w:rPr>
              <w:t>Оплата суспільно корисних робіт з державного бюджету; отримання автобусів; фінансова допомога з місцевого бюджету на придбання солі та піску; отримання контейнерів, фінансова підтримка</w:t>
            </w: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доходи </w:t>
            </w:r>
          </w:p>
        </w:tc>
        <w:tc>
          <w:tcPr>
            <w:tcW w:w="110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53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b/>
                <w:sz w:val="24"/>
                <w:szCs w:val="24"/>
              </w:rPr>
            </w:pPr>
            <w:r w:rsidRPr="0055491C">
              <w:rPr>
                <w:b/>
                <w:sz w:val="24"/>
                <w:szCs w:val="24"/>
              </w:rPr>
              <w:t>Чистий  прибуток (+), збиток (–), тис. грн</w:t>
            </w:r>
          </w:p>
        </w:tc>
        <w:tc>
          <w:tcPr>
            <w:tcW w:w="110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b/>
                <w:sz w:val="24"/>
                <w:szCs w:val="24"/>
              </w:rPr>
            </w:pPr>
            <w:r w:rsidRPr="0055491C">
              <w:rPr>
                <w:b/>
                <w:sz w:val="24"/>
                <w:szCs w:val="24"/>
              </w:rPr>
              <w:t>10,9</w:t>
            </w:r>
          </w:p>
        </w:tc>
        <w:tc>
          <w:tcPr>
            <w:tcW w:w="1203"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b/>
                <w:sz w:val="24"/>
                <w:szCs w:val="24"/>
              </w:rPr>
            </w:pPr>
            <w:r w:rsidRPr="0055491C">
              <w:rPr>
                <w:b/>
                <w:sz w:val="24"/>
                <w:szCs w:val="24"/>
              </w:rPr>
              <w:t>- 2 261,3</w:t>
            </w:r>
          </w:p>
          <w:p w:rsidR="0055491C" w:rsidRPr="0055491C" w:rsidRDefault="0055491C" w:rsidP="0055491C">
            <w:pPr>
              <w:spacing w:line="276" w:lineRule="auto"/>
              <w:jc w:val="center"/>
              <w:rPr>
                <w:b/>
                <w:sz w:val="24"/>
                <w:szCs w:val="24"/>
              </w:rPr>
            </w:pPr>
          </w:p>
        </w:tc>
        <w:tc>
          <w:tcPr>
            <w:tcW w:w="412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b/>
                <w:sz w:val="24"/>
                <w:szCs w:val="24"/>
              </w:rPr>
            </w:pPr>
          </w:p>
        </w:tc>
      </w:tr>
    </w:tbl>
    <w:p w:rsidR="0055491C" w:rsidRPr="0055491C" w:rsidRDefault="0055491C" w:rsidP="0055491C">
      <w:pPr>
        <w:spacing w:line="276" w:lineRule="auto"/>
        <w:ind w:firstLine="426"/>
        <w:jc w:val="both"/>
        <w:rPr>
          <w:sz w:val="24"/>
          <w:szCs w:val="24"/>
        </w:rPr>
      </w:pPr>
    </w:p>
    <w:p w:rsidR="0055491C" w:rsidRPr="0055491C" w:rsidRDefault="0055491C" w:rsidP="0055491C">
      <w:pPr>
        <w:autoSpaceDE w:val="0"/>
        <w:autoSpaceDN w:val="0"/>
        <w:adjustRightInd w:val="0"/>
        <w:spacing w:line="276" w:lineRule="auto"/>
        <w:ind w:firstLine="567"/>
        <w:contextualSpacing/>
        <w:jc w:val="both"/>
        <w:rPr>
          <w:bCs/>
          <w:sz w:val="24"/>
          <w:szCs w:val="24"/>
        </w:rPr>
      </w:pPr>
      <w:r w:rsidRPr="0055491C">
        <w:rPr>
          <w:bCs/>
          <w:sz w:val="24"/>
          <w:szCs w:val="24"/>
        </w:rPr>
        <w:t xml:space="preserve">В результаті операційної діяльності за 2023 рік підприємство отримало чистий дохід (виручка) від реалізації послуг в сумі 23 943,6 тис. грн. </w:t>
      </w:r>
    </w:p>
    <w:p w:rsidR="0055491C" w:rsidRPr="0055491C" w:rsidRDefault="0055491C" w:rsidP="0055491C">
      <w:pPr>
        <w:autoSpaceDE w:val="0"/>
        <w:autoSpaceDN w:val="0"/>
        <w:adjustRightInd w:val="0"/>
        <w:spacing w:line="276" w:lineRule="auto"/>
        <w:ind w:firstLine="567"/>
        <w:jc w:val="both"/>
        <w:rPr>
          <w:bCs/>
          <w:sz w:val="24"/>
          <w:szCs w:val="24"/>
        </w:rPr>
      </w:pPr>
      <w:r w:rsidRPr="0055491C">
        <w:rPr>
          <w:bCs/>
          <w:sz w:val="24"/>
          <w:szCs w:val="24"/>
        </w:rPr>
        <w:t xml:space="preserve">Всього доходів підприємство отримало 31 484,4 тис. грн, з них: дохід від вивезення рідких побутових відходів – 1 322,9 тис. грн; (без ПДВ), дохід від вивезення, розміщення та захоронення твердих побутових відходів – 5 543,8 тис. грн (без ПДВ), дохід від послуг замовлених Управлінням житлово-комунального господарства Роменської міської ради –    13 472,2 тис. грн (без ПДВ), дохід від пасажирських перевезень – 2 986,8 тис. грн (без ПДВ), компенсація пільг - 617,9 тис. грн; інші доходи – 7 540,8 тис. грн, (в </w:t>
      </w:r>
      <w:proofErr w:type="spellStart"/>
      <w:r w:rsidRPr="0055491C">
        <w:rPr>
          <w:bCs/>
          <w:sz w:val="24"/>
          <w:szCs w:val="24"/>
        </w:rPr>
        <w:t>т.ч</w:t>
      </w:r>
      <w:proofErr w:type="spellEnd"/>
      <w:r w:rsidRPr="0055491C">
        <w:rPr>
          <w:bCs/>
          <w:sz w:val="24"/>
          <w:szCs w:val="24"/>
        </w:rPr>
        <w:t xml:space="preserve">. фінансування суспільно-корисних робіт – 3 360,8 тис. грн; дохід від придбання автобусів </w:t>
      </w:r>
      <w:r w:rsidRPr="0055491C">
        <w:rPr>
          <w:bCs/>
          <w:sz w:val="24"/>
          <w:szCs w:val="24"/>
        </w:rPr>
        <w:sym w:font="Symbol" w:char="F02D"/>
      </w:r>
      <w:r w:rsidRPr="0055491C">
        <w:rPr>
          <w:bCs/>
          <w:sz w:val="24"/>
          <w:szCs w:val="24"/>
        </w:rPr>
        <w:t xml:space="preserve"> 330,5 тис. грн; придбання солі та піску </w:t>
      </w:r>
      <w:r w:rsidRPr="0055491C">
        <w:rPr>
          <w:bCs/>
          <w:sz w:val="24"/>
          <w:szCs w:val="24"/>
        </w:rPr>
        <w:sym w:font="Symbol" w:char="F02D"/>
      </w:r>
      <w:r w:rsidRPr="0055491C">
        <w:rPr>
          <w:bCs/>
          <w:sz w:val="24"/>
          <w:szCs w:val="24"/>
        </w:rPr>
        <w:t xml:space="preserve"> 907,7 тис. грн; передані активи </w:t>
      </w:r>
      <w:r w:rsidRPr="0055491C">
        <w:rPr>
          <w:bCs/>
          <w:sz w:val="24"/>
          <w:szCs w:val="24"/>
        </w:rPr>
        <w:sym w:font="Symbol" w:char="F02D"/>
      </w:r>
      <w:r w:rsidRPr="0055491C">
        <w:rPr>
          <w:bCs/>
          <w:sz w:val="24"/>
          <w:szCs w:val="24"/>
        </w:rPr>
        <w:t xml:space="preserve"> 243,1 тис. грн; фінансова підтримка </w:t>
      </w:r>
      <w:r w:rsidRPr="0055491C">
        <w:rPr>
          <w:bCs/>
          <w:sz w:val="24"/>
          <w:szCs w:val="24"/>
        </w:rPr>
        <w:sym w:font="Symbol" w:char="F02D"/>
      </w:r>
      <w:r w:rsidRPr="0055491C">
        <w:rPr>
          <w:bCs/>
          <w:sz w:val="24"/>
          <w:szCs w:val="24"/>
        </w:rPr>
        <w:t xml:space="preserve"> 2698,7 тис. грн).</w:t>
      </w:r>
    </w:p>
    <w:p w:rsidR="0055491C" w:rsidRPr="0055491C" w:rsidRDefault="0055491C" w:rsidP="0055491C">
      <w:pPr>
        <w:autoSpaceDE w:val="0"/>
        <w:autoSpaceDN w:val="0"/>
        <w:adjustRightInd w:val="0"/>
        <w:spacing w:line="276" w:lineRule="auto"/>
        <w:ind w:firstLine="567"/>
        <w:jc w:val="both"/>
        <w:rPr>
          <w:bCs/>
          <w:sz w:val="24"/>
          <w:szCs w:val="24"/>
        </w:rPr>
      </w:pPr>
      <w:r w:rsidRPr="0055491C">
        <w:rPr>
          <w:bCs/>
          <w:sz w:val="24"/>
          <w:szCs w:val="24"/>
        </w:rPr>
        <w:t>В цілому по підприємству витрати становлять 33 745,7 тис. грн, з них: витрати на сировину та основні матеріали – 8 568,0 тис. грн, витрати на паливо – 6 964,1 тис. грн, витрати на оплату праці – 10 671,5 тис. грн; відрахування на соціальні заходи – 2 347,7 тис. грн; амортизація – 2 246,1тис. грн; інші операційні витрати – 2 948,3 тис. грн.</w:t>
      </w:r>
    </w:p>
    <w:p w:rsidR="0055491C" w:rsidRPr="0055491C" w:rsidRDefault="0055491C" w:rsidP="0055491C">
      <w:pPr>
        <w:autoSpaceDE w:val="0"/>
        <w:autoSpaceDN w:val="0"/>
        <w:adjustRightInd w:val="0"/>
        <w:spacing w:line="276" w:lineRule="auto"/>
        <w:ind w:firstLine="567"/>
        <w:contextualSpacing/>
        <w:jc w:val="both"/>
        <w:rPr>
          <w:bCs/>
          <w:sz w:val="24"/>
          <w:szCs w:val="24"/>
        </w:rPr>
      </w:pPr>
      <w:r w:rsidRPr="0055491C">
        <w:rPr>
          <w:bCs/>
          <w:sz w:val="24"/>
          <w:szCs w:val="24"/>
        </w:rPr>
        <w:t xml:space="preserve">За 2023 рік сплачено податків: ПДФО – 2 166,3 тис. грн, військовий збір </w:t>
      </w:r>
      <w:r w:rsidRPr="0055491C">
        <w:rPr>
          <w:bCs/>
          <w:sz w:val="24"/>
          <w:szCs w:val="24"/>
        </w:rPr>
        <w:sym w:font="Symbol" w:char="F02D"/>
      </w:r>
      <w:r w:rsidRPr="0055491C">
        <w:rPr>
          <w:bCs/>
          <w:sz w:val="24"/>
          <w:szCs w:val="24"/>
        </w:rPr>
        <w:t xml:space="preserve"> 398,0 тис. грн, ЄСВ – 2 708,8 тис. грн, ПДВ – 3 097,4 тис. грн.</w:t>
      </w:r>
    </w:p>
    <w:p w:rsidR="0055491C" w:rsidRPr="0055491C" w:rsidRDefault="0055491C" w:rsidP="0055491C">
      <w:pPr>
        <w:spacing w:line="276" w:lineRule="auto"/>
        <w:ind w:firstLine="567"/>
        <w:contextualSpacing/>
        <w:jc w:val="both"/>
        <w:rPr>
          <w:sz w:val="24"/>
          <w:szCs w:val="24"/>
        </w:rPr>
      </w:pPr>
      <w:r w:rsidRPr="0055491C">
        <w:rPr>
          <w:sz w:val="24"/>
          <w:szCs w:val="24"/>
        </w:rPr>
        <w:t xml:space="preserve">Дебіторська заборгованість за товари, роботи та послуги станом на 31.12.2023 складає 2095,1  тис. грн, в </w:t>
      </w:r>
      <w:proofErr w:type="spellStart"/>
      <w:r w:rsidRPr="0055491C">
        <w:rPr>
          <w:sz w:val="24"/>
          <w:szCs w:val="24"/>
        </w:rPr>
        <w:t>т.ч</w:t>
      </w:r>
      <w:proofErr w:type="spellEnd"/>
      <w:r w:rsidRPr="0055491C">
        <w:rPr>
          <w:sz w:val="24"/>
          <w:szCs w:val="24"/>
        </w:rPr>
        <w:t xml:space="preserve">. по розрахунках з населенням  </w:t>
      </w:r>
      <w:r w:rsidRPr="0055491C">
        <w:rPr>
          <w:sz w:val="24"/>
          <w:szCs w:val="24"/>
        </w:rPr>
        <w:sym w:font="Symbol" w:char="F02D"/>
      </w:r>
      <w:r w:rsidRPr="0055491C">
        <w:rPr>
          <w:sz w:val="24"/>
          <w:szCs w:val="24"/>
        </w:rPr>
        <w:t xml:space="preserve"> 1 564,2 тис. грн.</w:t>
      </w:r>
    </w:p>
    <w:p w:rsidR="0055491C" w:rsidRPr="0055491C" w:rsidRDefault="0055491C" w:rsidP="0055491C">
      <w:pPr>
        <w:spacing w:line="276" w:lineRule="auto"/>
        <w:ind w:firstLine="567"/>
        <w:contextualSpacing/>
        <w:jc w:val="both"/>
        <w:rPr>
          <w:sz w:val="24"/>
          <w:szCs w:val="24"/>
        </w:rPr>
      </w:pPr>
      <w:r w:rsidRPr="0055491C">
        <w:rPr>
          <w:sz w:val="24"/>
          <w:szCs w:val="24"/>
        </w:rPr>
        <w:t xml:space="preserve">Найбільшими дебіторами з числа юридичних осіб є: КП «Архітектурно-планувальне підприємство» </w:t>
      </w:r>
      <w:proofErr w:type="spellStart"/>
      <w:r w:rsidRPr="0055491C">
        <w:rPr>
          <w:sz w:val="24"/>
          <w:szCs w:val="24"/>
        </w:rPr>
        <w:t>Хмелівської</w:t>
      </w:r>
      <w:proofErr w:type="spellEnd"/>
      <w:r w:rsidRPr="0055491C">
        <w:rPr>
          <w:sz w:val="24"/>
          <w:szCs w:val="24"/>
        </w:rPr>
        <w:t xml:space="preserve"> сільської ради» </w:t>
      </w:r>
      <w:r w:rsidRPr="0055491C">
        <w:rPr>
          <w:sz w:val="24"/>
          <w:szCs w:val="24"/>
        </w:rPr>
        <w:sym w:font="Symbol" w:char="F02D"/>
      </w:r>
      <w:r w:rsidRPr="0055491C">
        <w:rPr>
          <w:sz w:val="24"/>
          <w:szCs w:val="24"/>
        </w:rPr>
        <w:t xml:space="preserve"> 76,3 тис. грн, КП «</w:t>
      </w:r>
      <w:proofErr w:type="spellStart"/>
      <w:r w:rsidRPr="0055491C">
        <w:rPr>
          <w:sz w:val="24"/>
          <w:szCs w:val="24"/>
        </w:rPr>
        <w:t>Комунсервіс</w:t>
      </w:r>
      <w:proofErr w:type="spellEnd"/>
      <w:r w:rsidRPr="0055491C">
        <w:rPr>
          <w:sz w:val="24"/>
          <w:szCs w:val="24"/>
        </w:rPr>
        <w:t xml:space="preserve">-Д» </w:t>
      </w:r>
      <w:r w:rsidRPr="0055491C">
        <w:rPr>
          <w:sz w:val="24"/>
          <w:szCs w:val="24"/>
        </w:rPr>
        <w:sym w:font="Symbol" w:char="F02D"/>
      </w:r>
      <w:r w:rsidRPr="0055491C">
        <w:rPr>
          <w:sz w:val="24"/>
          <w:szCs w:val="24"/>
        </w:rPr>
        <w:t xml:space="preserve"> 49,0 тис. грн, ТОВ «</w:t>
      </w:r>
      <w:proofErr w:type="spellStart"/>
      <w:r w:rsidRPr="0055491C">
        <w:rPr>
          <w:sz w:val="24"/>
          <w:szCs w:val="24"/>
        </w:rPr>
        <w:t>Таланпром</w:t>
      </w:r>
      <w:proofErr w:type="spellEnd"/>
      <w:r w:rsidRPr="0055491C">
        <w:rPr>
          <w:sz w:val="24"/>
          <w:szCs w:val="24"/>
        </w:rPr>
        <w:t xml:space="preserve">» </w:t>
      </w:r>
      <w:r w:rsidRPr="0055491C">
        <w:rPr>
          <w:sz w:val="24"/>
          <w:szCs w:val="24"/>
        </w:rPr>
        <w:sym w:font="Symbol" w:char="F02D"/>
      </w:r>
      <w:r w:rsidRPr="0055491C">
        <w:rPr>
          <w:sz w:val="24"/>
          <w:szCs w:val="24"/>
        </w:rPr>
        <w:t xml:space="preserve"> 68,8 тис. грн, ТДВ «ГТФ» </w:t>
      </w:r>
      <w:r w:rsidRPr="0055491C">
        <w:rPr>
          <w:sz w:val="24"/>
          <w:szCs w:val="24"/>
        </w:rPr>
        <w:sym w:font="Symbol" w:char="F02D"/>
      </w:r>
      <w:r w:rsidRPr="0055491C">
        <w:rPr>
          <w:sz w:val="24"/>
          <w:szCs w:val="24"/>
        </w:rPr>
        <w:t xml:space="preserve"> 11,7 тис. грн, ТОВ «ФОРА» </w:t>
      </w:r>
      <w:r w:rsidRPr="0055491C">
        <w:rPr>
          <w:sz w:val="24"/>
          <w:szCs w:val="24"/>
        </w:rPr>
        <w:sym w:font="Symbol" w:char="F02D"/>
      </w:r>
      <w:r w:rsidRPr="0055491C">
        <w:rPr>
          <w:sz w:val="24"/>
          <w:szCs w:val="24"/>
        </w:rPr>
        <w:t xml:space="preserve"> 15,8 тис. грн, ТОВ «ЕКО» </w:t>
      </w:r>
      <w:r w:rsidRPr="0055491C">
        <w:rPr>
          <w:sz w:val="24"/>
          <w:szCs w:val="24"/>
        </w:rPr>
        <w:sym w:font="Symbol" w:char="F02D"/>
      </w:r>
      <w:r w:rsidRPr="0055491C">
        <w:rPr>
          <w:sz w:val="24"/>
          <w:szCs w:val="24"/>
        </w:rPr>
        <w:t xml:space="preserve"> 21,6 тис. грн, ТОВ «Нова пошта» </w:t>
      </w:r>
      <w:r w:rsidRPr="0055491C">
        <w:rPr>
          <w:sz w:val="24"/>
          <w:szCs w:val="24"/>
        </w:rPr>
        <w:sym w:font="Symbol" w:char="F02D"/>
      </w:r>
      <w:r w:rsidRPr="0055491C">
        <w:rPr>
          <w:sz w:val="24"/>
          <w:szCs w:val="24"/>
        </w:rPr>
        <w:t xml:space="preserve"> 14,9 тис. грн.</w:t>
      </w:r>
    </w:p>
    <w:p w:rsidR="0055491C" w:rsidRPr="0055491C" w:rsidRDefault="0055491C" w:rsidP="0055491C">
      <w:pPr>
        <w:spacing w:line="276" w:lineRule="auto"/>
        <w:ind w:firstLine="567"/>
        <w:contextualSpacing/>
        <w:jc w:val="both"/>
        <w:rPr>
          <w:sz w:val="24"/>
          <w:szCs w:val="24"/>
        </w:rPr>
      </w:pPr>
      <w:r w:rsidRPr="0055491C">
        <w:rPr>
          <w:sz w:val="24"/>
          <w:szCs w:val="24"/>
        </w:rPr>
        <w:t xml:space="preserve">Дебіторська заборгованість утворилася через неспроможність підприємства певний час реєструвати податкові накладні та неотримання контрагентами оплати в повному обсязі. На сьогоднішній день проводиться реєстрація податкових накладних та погашається дебіторська заборгованість. Також підприємство звернулося до суду за позовом до КП «Архітектурно-планувальне підприємство» </w:t>
      </w:r>
      <w:proofErr w:type="spellStart"/>
      <w:r w:rsidRPr="0055491C">
        <w:rPr>
          <w:sz w:val="24"/>
          <w:szCs w:val="24"/>
        </w:rPr>
        <w:t>Хмелівської</w:t>
      </w:r>
      <w:proofErr w:type="spellEnd"/>
      <w:r w:rsidRPr="0055491C">
        <w:rPr>
          <w:sz w:val="24"/>
          <w:szCs w:val="24"/>
        </w:rPr>
        <w:t xml:space="preserve"> сільської ради», яке є найбільшим дебітором, про стягнення заборгованості, позов судом задоволений. Підприємством проводиться претензійно-позовна робота із стягнення заборгованості з населення. </w:t>
      </w:r>
    </w:p>
    <w:p w:rsidR="0055491C" w:rsidRPr="0055491C" w:rsidRDefault="0055491C" w:rsidP="0055491C">
      <w:pPr>
        <w:spacing w:line="276" w:lineRule="auto"/>
        <w:ind w:firstLine="567"/>
        <w:contextualSpacing/>
        <w:jc w:val="both"/>
        <w:rPr>
          <w:sz w:val="24"/>
          <w:szCs w:val="24"/>
        </w:rPr>
      </w:pPr>
      <w:r w:rsidRPr="0055491C">
        <w:rPr>
          <w:sz w:val="24"/>
          <w:szCs w:val="24"/>
        </w:rPr>
        <w:t>Кредиторська заборгованість за товари, роботи та послуги станом на 31.12.2023 становить 826,1 тис. грн. Дана заборгованість виникла через невчасне проведення розрахунків Казначейською службою України.</w:t>
      </w:r>
    </w:p>
    <w:p w:rsidR="0055491C" w:rsidRPr="0055491C" w:rsidRDefault="0055491C" w:rsidP="0055491C">
      <w:pPr>
        <w:spacing w:line="276" w:lineRule="auto"/>
        <w:ind w:firstLine="567"/>
        <w:jc w:val="both"/>
        <w:rPr>
          <w:bCs/>
          <w:sz w:val="28"/>
          <w:szCs w:val="28"/>
        </w:rPr>
      </w:pPr>
      <w:r w:rsidRPr="0055491C">
        <w:rPr>
          <w:sz w:val="24"/>
          <w:szCs w:val="24"/>
        </w:rPr>
        <w:t xml:space="preserve">Найбільшими кредиторами є: ТОВ «ДЕМ ПОСТАЧ» </w:t>
      </w:r>
      <w:r w:rsidRPr="0055491C">
        <w:rPr>
          <w:sz w:val="24"/>
          <w:szCs w:val="24"/>
        </w:rPr>
        <w:sym w:font="Symbol" w:char="F02D"/>
      </w:r>
      <w:r w:rsidRPr="0055491C">
        <w:rPr>
          <w:sz w:val="24"/>
          <w:szCs w:val="24"/>
        </w:rPr>
        <w:t xml:space="preserve"> 174,2 тис. грн (за пісок митий), ФОП «БІЛОКОНЬ С.В.» </w:t>
      </w:r>
      <w:r w:rsidRPr="0055491C">
        <w:rPr>
          <w:sz w:val="24"/>
          <w:szCs w:val="24"/>
        </w:rPr>
        <w:sym w:font="Symbol" w:char="F02D"/>
      </w:r>
      <w:r w:rsidRPr="0055491C">
        <w:rPr>
          <w:sz w:val="24"/>
          <w:szCs w:val="24"/>
        </w:rPr>
        <w:t xml:space="preserve"> 99,9 тис. грн (за пісок), ФОП «КОВАЛЬ А.В.» </w:t>
      </w:r>
      <w:r w:rsidRPr="0055491C">
        <w:rPr>
          <w:sz w:val="24"/>
          <w:szCs w:val="24"/>
        </w:rPr>
        <w:sym w:font="Symbol" w:char="F02D"/>
      </w:r>
      <w:r w:rsidRPr="0055491C">
        <w:rPr>
          <w:sz w:val="24"/>
          <w:szCs w:val="24"/>
        </w:rPr>
        <w:t xml:space="preserve"> 94,0 тис. грн (за запчастини), ФОП «ТИМОШЕНКО К.С.» </w:t>
      </w:r>
      <w:r w:rsidRPr="0055491C">
        <w:rPr>
          <w:sz w:val="24"/>
          <w:szCs w:val="24"/>
        </w:rPr>
        <w:sym w:font="Symbol" w:char="F02D"/>
      </w:r>
      <w:r w:rsidRPr="0055491C">
        <w:rPr>
          <w:sz w:val="24"/>
          <w:szCs w:val="24"/>
        </w:rPr>
        <w:t xml:space="preserve"> 28,2 тис. грн (за запасні частини), КП «Міськводоканал» РМР» </w:t>
      </w:r>
      <w:r w:rsidRPr="0055491C">
        <w:rPr>
          <w:sz w:val="24"/>
          <w:szCs w:val="24"/>
        </w:rPr>
        <w:sym w:font="Symbol" w:char="F02D"/>
      </w:r>
      <w:r w:rsidRPr="0055491C">
        <w:rPr>
          <w:sz w:val="24"/>
          <w:szCs w:val="24"/>
        </w:rPr>
        <w:t xml:space="preserve"> 269,0 тис. грн, ТОВ «ТМ «Український продукт» </w:t>
      </w:r>
      <w:r w:rsidRPr="0055491C">
        <w:rPr>
          <w:sz w:val="24"/>
          <w:szCs w:val="24"/>
        </w:rPr>
        <w:sym w:font="Symbol" w:char="F02D"/>
      </w:r>
      <w:r w:rsidRPr="0055491C">
        <w:rPr>
          <w:sz w:val="24"/>
          <w:szCs w:val="24"/>
        </w:rPr>
        <w:t xml:space="preserve"> 136,8 тис. грн (за сіль), ФОП «ГЛУШКО Т.В.» </w:t>
      </w:r>
      <w:r w:rsidRPr="0055491C">
        <w:rPr>
          <w:sz w:val="24"/>
          <w:szCs w:val="24"/>
        </w:rPr>
        <w:sym w:font="Symbol" w:char="F02D"/>
      </w:r>
      <w:r w:rsidRPr="0055491C">
        <w:rPr>
          <w:sz w:val="24"/>
          <w:szCs w:val="24"/>
        </w:rPr>
        <w:t xml:space="preserve"> 94,5 тис. грн (за запасні частини).</w:t>
      </w:r>
      <w:r w:rsidRPr="0055491C">
        <w:rPr>
          <w:bCs/>
          <w:sz w:val="28"/>
          <w:szCs w:val="28"/>
        </w:rPr>
        <w:t xml:space="preserve"> </w:t>
      </w:r>
    </w:p>
    <w:p w:rsidR="0055491C" w:rsidRPr="0055491C" w:rsidRDefault="0055491C" w:rsidP="0055491C">
      <w:pPr>
        <w:spacing w:line="276" w:lineRule="auto"/>
        <w:ind w:firstLine="567"/>
        <w:jc w:val="both"/>
        <w:rPr>
          <w:bCs/>
          <w:sz w:val="24"/>
          <w:szCs w:val="24"/>
        </w:rPr>
      </w:pPr>
      <w:r w:rsidRPr="0055491C">
        <w:rPr>
          <w:bCs/>
          <w:sz w:val="24"/>
          <w:szCs w:val="24"/>
        </w:rPr>
        <w:t>Основним джерелом збитковості підприємства є надання послуг з вивезення, розміщення і захоронення твердих побутових відходів та вивезення рідких побутових відходів, які надаються за тарифами, встановленими у 2018 році. На даний час проводиться робота із розрахунку нових тарифів та запровадження їх в установленому законом порядку.</w:t>
      </w:r>
    </w:p>
    <w:p w:rsidR="0055491C" w:rsidRPr="0055491C" w:rsidRDefault="0055491C" w:rsidP="0055491C">
      <w:pPr>
        <w:spacing w:line="276" w:lineRule="auto"/>
        <w:ind w:firstLine="567"/>
        <w:jc w:val="both"/>
        <w:rPr>
          <w:bCs/>
          <w:sz w:val="24"/>
          <w:szCs w:val="24"/>
        </w:rPr>
      </w:pPr>
      <w:r w:rsidRPr="0055491C">
        <w:rPr>
          <w:bCs/>
          <w:sz w:val="24"/>
          <w:szCs w:val="24"/>
        </w:rPr>
        <w:lastRenderedPageBreak/>
        <w:t>За 2023 рік підприємство отримало збиток 2 261,3 тис. грн</w:t>
      </w:r>
      <w:r w:rsidRPr="0055491C">
        <w:rPr>
          <w:sz w:val="24"/>
          <w:szCs w:val="24"/>
        </w:rPr>
        <w:t xml:space="preserve"> замість запланованого прибутку в сумі 10,9 тис. грн</w:t>
      </w:r>
      <w:r w:rsidRPr="0055491C">
        <w:rPr>
          <w:bCs/>
          <w:sz w:val="24"/>
          <w:szCs w:val="24"/>
        </w:rPr>
        <w:t>.</w:t>
      </w:r>
    </w:p>
    <w:p w:rsidR="0055491C" w:rsidRPr="0055491C" w:rsidRDefault="0055491C" w:rsidP="0055491C">
      <w:pPr>
        <w:tabs>
          <w:tab w:val="left" w:pos="993"/>
        </w:tabs>
        <w:jc w:val="center"/>
        <w:rPr>
          <w:b/>
          <w:bCs/>
          <w:sz w:val="24"/>
          <w:szCs w:val="24"/>
        </w:rPr>
      </w:pPr>
    </w:p>
    <w:p w:rsidR="0055491C" w:rsidRPr="0055491C" w:rsidRDefault="0055491C" w:rsidP="0055491C">
      <w:pPr>
        <w:tabs>
          <w:tab w:val="left" w:pos="993"/>
        </w:tabs>
        <w:spacing w:after="150" w:line="271" w:lineRule="auto"/>
        <w:jc w:val="center"/>
        <w:rPr>
          <w:sz w:val="24"/>
          <w:szCs w:val="24"/>
        </w:rPr>
      </w:pPr>
      <w:r w:rsidRPr="0055491C">
        <w:rPr>
          <w:b/>
          <w:bCs/>
          <w:sz w:val="24"/>
          <w:szCs w:val="24"/>
        </w:rPr>
        <w:t>Комунальне підприємство «</w:t>
      </w:r>
      <w:proofErr w:type="spellStart"/>
      <w:r w:rsidRPr="0055491C">
        <w:rPr>
          <w:b/>
          <w:bCs/>
          <w:sz w:val="24"/>
          <w:szCs w:val="24"/>
        </w:rPr>
        <w:t>Ільїнський</w:t>
      </w:r>
      <w:proofErr w:type="spellEnd"/>
      <w:r w:rsidRPr="0055491C">
        <w:rPr>
          <w:b/>
          <w:bCs/>
          <w:sz w:val="24"/>
          <w:szCs w:val="24"/>
        </w:rPr>
        <w:t xml:space="preserve"> ярмарок» Роменської міської ради»</w:t>
      </w:r>
    </w:p>
    <w:p w:rsidR="0055491C" w:rsidRPr="0055491C" w:rsidRDefault="0055491C" w:rsidP="0055491C">
      <w:pPr>
        <w:tabs>
          <w:tab w:val="left" w:pos="993"/>
        </w:tabs>
        <w:spacing w:line="273" w:lineRule="auto"/>
        <w:ind w:firstLine="567"/>
        <w:jc w:val="both"/>
        <w:rPr>
          <w:sz w:val="24"/>
          <w:szCs w:val="24"/>
        </w:rPr>
      </w:pPr>
      <w:r w:rsidRPr="0055491C">
        <w:rPr>
          <w:sz w:val="24"/>
          <w:szCs w:val="24"/>
        </w:rPr>
        <w:t> Підприємство надає послуги суб’єктам підприємницької діяльності у сфері торгівлі на ринку, виконує роботи з обслуговування території ринку та Міського парку культури і відпочинку ім. Т. Г. Шевченка тощо.</w:t>
      </w:r>
    </w:p>
    <w:p w:rsidR="0055491C" w:rsidRPr="0055491C" w:rsidRDefault="0055491C" w:rsidP="0055491C">
      <w:pPr>
        <w:tabs>
          <w:tab w:val="left" w:pos="993"/>
        </w:tabs>
        <w:spacing w:line="271" w:lineRule="auto"/>
        <w:ind w:firstLine="567"/>
        <w:jc w:val="both"/>
        <w:rPr>
          <w:sz w:val="24"/>
          <w:szCs w:val="24"/>
        </w:rPr>
      </w:pPr>
      <w:r w:rsidRPr="0055491C">
        <w:rPr>
          <w:sz w:val="24"/>
          <w:szCs w:val="24"/>
        </w:rPr>
        <w:t xml:space="preserve">Середньооблікова чисельність штатних працівників: 15 осіб, у </w:t>
      </w:r>
      <w:proofErr w:type="spellStart"/>
      <w:r w:rsidRPr="0055491C">
        <w:rPr>
          <w:sz w:val="24"/>
          <w:szCs w:val="24"/>
        </w:rPr>
        <w:t>т.ч</w:t>
      </w:r>
      <w:proofErr w:type="spellEnd"/>
      <w:r w:rsidRPr="0055491C">
        <w:rPr>
          <w:sz w:val="24"/>
          <w:szCs w:val="24"/>
        </w:rPr>
        <w:t>. адміністративний персонал – 5 осіб, працівники – 10 осіб.</w:t>
      </w:r>
    </w:p>
    <w:p w:rsidR="0055491C" w:rsidRPr="0055491C" w:rsidRDefault="0055491C" w:rsidP="0055491C">
      <w:pPr>
        <w:spacing w:line="271" w:lineRule="auto"/>
        <w:ind w:firstLine="426"/>
        <w:jc w:val="right"/>
        <w:rPr>
          <w:sz w:val="24"/>
          <w:szCs w:val="24"/>
        </w:rPr>
      </w:pPr>
      <w:r w:rsidRPr="0055491C">
        <w:rPr>
          <w:sz w:val="24"/>
          <w:szCs w:val="24"/>
        </w:rPr>
        <w:t> </w:t>
      </w:r>
    </w:p>
    <w:p w:rsidR="0055491C" w:rsidRPr="0055491C" w:rsidRDefault="0055491C" w:rsidP="0055491C">
      <w:pPr>
        <w:spacing w:line="271" w:lineRule="auto"/>
        <w:ind w:firstLine="426"/>
        <w:jc w:val="right"/>
        <w:rPr>
          <w:sz w:val="24"/>
          <w:szCs w:val="24"/>
        </w:rPr>
      </w:pPr>
      <w:r w:rsidRPr="0055491C">
        <w:rPr>
          <w:sz w:val="24"/>
          <w:szCs w:val="24"/>
        </w:rPr>
        <w:t>Таблиця 6</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6"/>
        <w:gridCol w:w="1028"/>
        <w:gridCol w:w="1151"/>
        <w:gridCol w:w="3839"/>
      </w:tblGrid>
      <w:tr w:rsidR="0055491C" w:rsidRPr="0055491C" w:rsidTr="0055491C">
        <w:tc>
          <w:tcPr>
            <w:tcW w:w="3836" w:type="dxa"/>
            <w:vMerge w:val="restart"/>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 Назва фінансового показника</w:t>
            </w:r>
          </w:p>
        </w:tc>
        <w:tc>
          <w:tcPr>
            <w:tcW w:w="2179" w:type="dxa"/>
            <w:gridSpan w:val="2"/>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2023 рік</w:t>
            </w:r>
          </w:p>
        </w:tc>
        <w:tc>
          <w:tcPr>
            <w:tcW w:w="3839" w:type="dxa"/>
            <w:vMerge w:val="restart"/>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 xml:space="preserve">Примітка </w:t>
            </w:r>
          </w:p>
        </w:tc>
      </w:tr>
      <w:tr w:rsidR="0055491C" w:rsidRPr="0055491C" w:rsidTr="0055491C">
        <w:tc>
          <w:tcPr>
            <w:tcW w:w="3836" w:type="dxa"/>
            <w:vMerge/>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56" w:lineRule="auto"/>
              <w:rPr>
                <w:sz w:val="24"/>
                <w:szCs w:val="24"/>
              </w:rPr>
            </w:pPr>
          </w:p>
        </w:tc>
        <w:tc>
          <w:tcPr>
            <w:tcW w:w="102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план</w:t>
            </w:r>
          </w:p>
        </w:tc>
        <w:tc>
          <w:tcPr>
            <w:tcW w:w="115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факт</w:t>
            </w:r>
          </w:p>
        </w:tc>
        <w:tc>
          <w:tcPr>
            <w:tcW w:w="3839" w:type="dxa"/>
            <w:vMerge/>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56" w:lineRule="auto"/>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1</w:t>
            </w:r>
          </w:p>
        </w:tc>
        <w:tc>
          <w:tcPr>
            <w:tcW w:w="102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w:t>
            </w:r>
          </w:p>
        </w:tc>
        <w:tc>
          <w:tcPr>
            <w:tcW w:w="1151"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3</w:t>
            </w:r>
          </w:p>
        </w:tc>
        <w:tc>
          <w:tcPr>
            <w:tcW w:w="3839"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Фонд оплати праці штатних працівників, тис. грн</w:t>
            </w:r>
          </w:p>
        </w:tc>
        <w:tc>
          <w:tcPr>
            <w:tcW w:w="102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1608,0</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1693,1</w:t>
            </w:r>
          </w:p>
        </w:tc>
        <w:tc>
          <w:tcPr>
            <w:tcW w:w="383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Збільшення за рахунок підвищення мінімальної оплати праці</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jc w:val="both"/>
              <w:rPr>
                <w:sz w:val="24"/>
                <w:szCs w:val="24"/>
              </w:rPr>
            </w:pPr>
            <w:r w:rsidRPr="0055491C">
              <w:rPr>
                <w:sz w:val="24"/>
                <w:szCs w:val="24"/>
              </w:rPr>
              <w:t>Середньомісячна заробітна плата  штатного працівника, грн</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9056,0</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9210,0</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1" w:lineRule="auto"/>
              <w:jc w:val="both"/>
              <w:rPr>
                <w:sz w:val="24"/>
                <w:szCs w:val="24"/>
              </w:rPr>
            </w:pPr>
            <w:r w:rsidRPr="0055491C">
              <w:rPr>
                <w:sz w:val="24"/>
                <w:szCs w:val="24"/>
              </w:rPr>
              <w:t xml:space="preserve">Усього витрат від звичайної діяльності, тис. грн, </w:t>
            </w:r>
          </w:p>
          <w:p w:rsidR="0055491C" w:rsidRPr="0055491C" w:rsidRDefault="0055491C" w:rsidP="0055491C">
            <w:pPr>
              <w:spacing w:line="271"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w:t>
            </w:r>
          </w:p>
        </w:tc>
        <w:tc>
          <w:tcPr>
            <w:tcW w:w="102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1" w:lineRule="auto"/>
              <w:jc w:val="center"/>
              <w:rPr>
                <w:sz w:val="24"/>
                <w:szCs w:val="24"/>
              </w:rPr>
            </w:pPr>
            <w:r w:rsidRPr="0055491C">
              <w:rPr>
                <w:sz w:val="24"/>
                <w:szCs w:val="24"/>
              </w:rPr>
              <w:t>2210,0</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1" w:lineRule="auto"/>
              <w:jc w:val="center"/>
              <w:rPr>
                <w:sz w:val="24"/>
                <w:szCs w:val="24"/>
              </w:rPr>
            </w:pPr>
            <w:r w:rsidRPr="0055491C">
              <w:rPr>
                <w:sz w:val="24"/>
                <w:szCs w:val="24"/>
              </w:rPr>
              <w:t>2663,5</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tabs>
                <w:tab w:val="left" w:pos="990"/>
              </w:tabs>
              <w:spacing w:line="276" w:lineRule="auto"/>
              <w:jc w:val="both"/>
              <w:rPr>
                <w:sz w:val="24"/>
                <w:szCs w:val="24"/>
              </w:rPr>
            </w:pPr>
            <w:r w:rsidRPr="0055491C">
              <w:rPr>
                <w:sz w:val="24"/>
                <w:szCs w:val="24"/>
              </w:rPr>
              <w:t xml:space="preserve">Збільшилися мінімальна заробітна плата, вартість електроенергії та послуг з вивезення сміття з </w:t>
            </w:r>
            <w:proofErr w:type="spellStart"/>
            <w:r w:rsidRPr="0055491C">
              <w:rPr>
                <w:sz w:val="24"/>
                <w:szCs w:val="24"/>
              </w:rPr>
              <w:t>тери</w:t>
            </w:r>
            <w:proofErr w:type="spellEnd"/>
            <w:r w:rsidRPr="0055491C">
              <w:rPr>
                <w:sz w:val="24"/>
                <w:szCs w:val="24"/>
              </w:rPr>
              <w:t xml:space="preserve">-торії парку, проведені ремонтні роботи та фарбування дитячих майданчиків, замінено електрик-ний лічильник та щитові в міському парку, висаджено квіти на території парку, закупівля </w:t>
            </w:r>
            <w:proofErr w:type="spellStart"/>
            <w:r w:rsidRPr="0055491C">
              <w:rPr>
                <w:sz w:val="24"/>
                <w:szCs w:val="24"/>
              </w:rPr>
              <w:t>протиожеледної</w:t>
            </w:r>
            <w:proofErr w:type="spellEnd"/>
            <w:r w:rsidRPr="0055491C">
              <w:rPr>
                <w:sz w:val="24"/>
                <w:szCs w:val="24"/>
              </w:rPr>
              <w:t xml:space="preserve"> суміші</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ind w:firstLine="284"/>
              <w:jc w:val="both"/>
              <w:rPr>
                <w:sz w:val="24"/>
                <w:szCs w:val="24"/>
              </w:rPr>
            </w:pPr>
            <w:r w:rsidRPr="0055491C">
              <w:rPr>
                <w:sz w:val="24"/>
                <w:szCs w:val="24"/>
              </w:rPr>
              <w:t>собівартість реалізованих послуг</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1759,1</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2205,8</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ind w:firstLine="284"/>
              <w:jc w:val="both"/>
              <w:rPr>
                <w:sz w:val="24"/>
                <w:szCs w:val="24"/>
              </w:rPr>
            </w:pPr>
            <w:r w:rsidRPr="0055491C">
              <w:rPr>
                <w:sz w:val="24"/>
                <w:szCs w:val="24"/>
              </w:rPr>
              <w:t>адміністративні витрати</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448,9</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455,7</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jc w:val="both"/>
              <w:rPr>
                <w:sz w:val="24"/>
                <w:szCs w:val="24"/>
              </w:rPr>
            </w:pPr>
            <w:r w:rsidRPr="0055491C">
              <w:rPr>
                <w:sz w:val="24"/>
                <w:szCs w:val="24"/>
              </w:rPr>
              <w:t>     податок на прибуток</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2,0</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1,0</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1" w:lineRule="auto"/>
              <w:jc w:val="both"/>
              <w:rPr>
                <w:sz w:val="24"/>
                <w:szCs w:val="24"/>
              </w:rPr>
            </w:pPr>
            <w:r w:rsidRPr="0055491C">
              <w:rPr>
                <w:sz w:val="24"/>
                <w:szCs w:val="24"/>
              </w:rPr>
              <w:t>Виручка від наданих послуг, тис. грн, </w:t>
            </w:r>
          </w:p>
          <w:p w:rsidR="0055491C" w:rsidRPr="0055491C" w:rsidRDefault="0055491C" w:rsidP="0055491C">
            <w:pPr>
              <w:spacing w:line="271"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w:t>
            </w:r>
          </w:p>
        </w:tc>
        <w:tc>
          <w:tcPr>
            <w:tcW w:w="102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1" w:lineRule="auto"/>
              <w:jc w:val="center"/>
              <w:rPr>
                <w:sz w:val="24"/>
                <w:szCs w:val="24"/>
              </w:rPr>
            </w:pPr>
            <w:r w:rsidRPr="0055491C">
              <w:rPr>
                <w:sz w:val="24"/>
                <w:szCs w:val="24"/>
              </w:rPr>
              <w:t>2462,0</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1" w:lineRule="auto"/>
              <w:jc w:val="center"/>
              <w:rPr>
                <w:sz w:val="24"/>
                <w:szCs w:val="24"/>
              </w:rPr>
            </w:pPr>
            <w:r w:rsidRPr="0055491C">
              <w:rPr>
                <w:sz w:val="24"/>
                <w:szCs w:val="24"/>
              </w:rPr>
              <w:t>2901,9</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r w:rsidRPr="0055491C">
              <w:rPr>
                <w:sz w:val="24"/>
                <w:szCs w:val="24"/>
              </w:rPr>
              <w:t>Збільшення за рахунок  підвищення вартості послуг. З 01.09.2022 підприємство на період воєнного стану стало платником єдиного податку 2%, з 01.08.2023 є платником ПДВ</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ind w:firstLine="318"/>
              <w:jc w:val="both"/>
              <w:rPr>
                <w:sz w:val="24"/>
                <w:szCs w:val="24"/>
              </w:rPr>
            </w:pPr>
            <w:r w:rsidRPr="0055491C">
              <w:rPr>
                <w:sz w:val="24"/>
                <w:szCs w:val="24"/>
              </w:rPr>
              <w:t xml:space="preserve">податок на додану вартість </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244,0</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211,3</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jc w:val="both"/>
              <w:rPr>
                <w:sz w:val="24"/>
                <w:szCs w:val="24"/>
              </w:rPr>
            </w:pPr>
            <w:r w:rsidRPr="0055491C">
              <w:rPr>
                <w:sz w:val="24"/>
                <w:szCs w:val="24"/>
              </w:rPr>
              <w:t xml:space="preserve">Усього доходів, тис. грн, </w:t>
            </w:r>
          </w:p>
          <w:p w:rsidR="0055491C" w:rsidRPr="0055491C" w:rsidRDefault="0055491C" w:rsidP="0055491C">
            <w:pPr>
              <w:spacing w:line="271"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 xml:space="preserve">.: </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2218,0</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2690,6</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bl>
    <w:p w:rsidR="0055491C" w:rsidRDefault="0055491C"/>
    <w:p w:rsidR="0055491C" w:rsidRDefault="0055491C"/>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6"/>
        <w:gridCol w:w="1028"/>
        <w:gridCol w:w="1151"/>
        <w:gridCol w:w="3839"/>
      </w:tblGrid>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ind w:firstLine="284"/>
              <w:jc w:val="center"/>
              <w:rPr>
                <w:sz w:val="24"/>
                <w:szCs w:val="24"/>
              </w:rPr>
            </w:pPr>
            <w:r w:rsidRPr="0055491C">
              <w:rPr>
                <w:sz w:val="24"/>
                <w:szCs w:val="24"/>
              </w:rPr>
              <w:t>1</w:t>
            </w:r>
          </w:p>
        </w:tc>
        <w:tc>
          <w:tcPr>
            <w:tcW w:w="102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83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ind w:firstLine="284"/>
              <w:jc w:val="both"/>
              <w:rPr>
                <w:sz w:val="24"/>
                <w:szCs w:val="24"/>
              </w:rPr>
            </w:pPr>
            <w:r w:rsidRPr="0055491C">
              <w:rPr>
                <w:sz w:val="24"/>
                <w:szCs w:val="24"/>
              </w:rPr>
              <w:t xml:space="preserve">чистий дохід від реалізації послуг </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1315,6</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1869,5</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ind w:firstLine="284"/>
              <w:jc w:val="both"/>
              <w:rPr>
                <w:sz w:val="24"/>
                <w:szCs w:val="24"/>
              </w:rPr>
            </w:pPr>
            <w:r w:rsidRPr="0055491C">
              <w:rPr>
                <w:sz w:val="24"/>
                <w:szCs w:val="24"/>
              </w:rPr>
              <w:t xml:space="preserve">інші доходи </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902,4</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sz w:val="24"/>
                <w:szCs w:val="24"/>
              </w:rPr>
            </w:pPr>
            <w:r w:rsidRPr="0055491C">
              <w:rPr>
                <w:sz w:val="24"/>
                <w:szCs w:val="24"/>
              </w:rPr>
              <w:t>821,1</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vAlign w:val="center"/>
            <w:hideMark/>
          </w:tcPr>
          <w:p w:rsidR="0055491C" w:rsidRPr="0055491C" w:rsidRDefault="0055491C" w:rsidP="0055491C">
            <w:pPr>
              <w:spacing w:line="271" w:lineRule="auto"/>
              <w:jc w:val="both"/>
              <w:rPr>
                <w:b/>
                <w:sz w:val="24"/>
                <w:szCs w:val="24"/>
              </w:rPr>
            </w:pPr>
            <w:r w:rsidRPr="0055491C">
              <w:rPr>
                <w:b/>
                <w:bCs/>
                <w:sz w:val="24"/>
                <w:szCs w:val="24"/>
              </w:rPr>
              <w:t xml:space="preserve">Чистий  прибуток (+), збиток (–), </w:t>
            </w:r>
            <w:r w:rsidRPr="0055491C">
              <w:rPr>
                <w:b/>
                <w:sz w:val="24"/>
                <w:szCs w:val="24"/>
              </w:rPr>
              <w:t>тис. грн</w:t>
            </w:r>
          </w:p>
        </w:tc>
        <w:tc>
          <w:tcPr>
            <w:tcW w:w="1028"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b/>
                <w:sz w:val="24"/>
                <w:szCs w:val="24"/>
              </w:rPr>
            </w:pPr>
            <w:r w:rsidRPr="0055491C">
              <w:rPr>
                <w:b/>
                <w:sz w:val="24"/>
                <w:szCs w:val="24"/>
              </w:rPr>
              <w:t>8,0</w:t>
            </w:r>
          </w:p>
        </w:tc>
        <w:tc>
          <w:tcPr>
            <w:tcW w:w="1151"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center"/>
              <w:rPr>
                <w:b/>
                <w:sz w:val="24"/>
                <w:szCs w:val="24"/>
              </w:rPr>
            </w:pPr>
            <w:r w:rsidRPr="0055491C">
              <w:rPr>
                <w:b/>
                <w:sz w:val="24"/>
                <w:szCs w:val="24"/>
              </w:rPr>
              <w:t>27,1</w:t>
            </w:r>
          </w:p>
        </w:tc>
        <w:tc>
          <w:tcPr>
            <w:tcW w:w="3839" w:type="dxa"/>
            <w:tcBorders>
              <w:top w:val="single" w:sz="4" w:space="0" w:color="000000"/>
              <w:left w:val="single" w:sz="4" w:space="0" w:color="000000"/>
              <w:bottom w:val="single" w:sz="4" w:space="0" w:color="000000"/>
              <w:right w:val="single" w:sz="4" w:space="0" w:color="000000"/>
            </w:tcBorders>
            <w:vAlign w:val="center"/>
          </w:tcPr>
          <w:p w:rsidR="0055491C" w:rsidRPr="0055491C" w:rsidRDefault="0055491C" w:rsidP="0055491C">
            <w:pPr>
              <w:spacing w:line="271" w:lineRule="auto"/>
              <w:jc w:val="both"/>
              <w:rPr>
                <w:sz w:val="24"/>
                <w:szCs w:val="24"/>
              </w:rPr>
            </w:pPr>
          </w:p>
        </w:tc>
      </w:tr>
    </w:tbl>
    <w:p w:rsidR="0055491C" w:rsidRPr="0055491C" w:rsidRDefault="0055491C" w:rsidP="0055491C">
      <w:pPr>
        <w:tabs>
          <w:tab w:val="left" w:pos="990"/>
        </w:tabs>
        <w:spacing w:line="276" w:lineRule="auto"/>
        <w:ind w:firstLine="426"/>
        <w:jc w:val="both"/>
        <w:rPr>
          <w:sz w:val="24"/>
          <w:szCs w:val="24"/>
        </w:rPr>
      </w:pPr>
    </w:p>
    <w:p w:rsidR="0055491C" w:rsidRPr="0055491C" w:rsidRDefault="0055491C" w:rsidP="0055491C">
      <w:pPr>
        <w:tabs>
          <w:tab w:val="left" w:pos="990"/>
        </w:tabs>
        <w:spacing w:line="276" w:lineRule="auto"/>
        <w:ind w:firstLine="426"/>
        <w:jc w:val="both"/>
        <w:rPr>
          <w:sz w:val="24"/>
          <w:szCs w:val="24"/>
        </w:rPr>
      </w:pPr>
      <w:r w:rsidRPr="0055491C">
        <w:rPr>
          <w:sz w:val="24"/>
          <w:szCs w:val="24"/>
        </w:rPr>
        <w:t xml:space="preserve">Чистий дохід  підприємства за 2023 рік становить 2 690,6 тис. грн, в </w:t>
      </w:r>
      <w:proofErr w:type="spellStart"/>
      <w:r w:rsidRPr="0055491C">
        <w:rPr>
          <w:sz w:val="24"/>
          <w:szCs w:val="24"/>
        </w:rPr>
        <w:t>т.ч</w:t>
      </w:r>
      <w:proofErr w:type="spellEnd"/>
      <w:r w:rsidRPr="0055491C">
        <w:rPr>
          <w:sz w:val="24"/>
          <w:szCs w:val="24"/>
        </w:rPr>
        <w:t xml:space="preserve">. дохід від послуг ринку в сумі 1 869,5 тис. грн та коштів місцевого бюджету за послуги з обслуговування Міського парку культури та відпочинку ім. Т.Г. Шевченка в сумі 821,1 тис грн. Фактичні надходження від надання послуг по ринку становлять 121,3% від плану. </w:t>
      </w:r>
    </w:p>
    <w:p w:rsidR="0055491C" w:rsidRPr="0055491C" w:rsidRDefault="0055491C" w:rsidP="0055491C">
      <w:pPr>
        <w:tabs>
          <w:tab w:val="left" w:pos="990"/>
        </w:tabs>
        <w:spacing w:line="276" w:lineRule="auto"/>
        <w:ind w:firstLine="567"/>
        <w:jc w:val="both"/>
        <w:rPr>
          <w:sz w:val="24"/>
          <w:szCs w:val="24"/>
        </w:rPr>
      </w:pPr>
      <w:r w:rsidRPr="0055491C">
        <w:rPr>
          <w:sz w:val="24"/>
          <w:szCs w:val="24"/>
        </w:rPr>
        <w:t xml:space="preserve">Витрати за 2023 рік склали 2663,5 тис. грн і в порівнянні з плановим показником збільшились на 20,5% в зв’язку із зростанням мінімальної заробітної плати, вартості електроенергії та послуг за вивезення сміття з території парку. Також було проведено ремонтні роботи та фарбування дитячих майданчиків, замінено електричний лічильник та щитові в міському парку, висаджено квіти на території парку. </w:t>
      </w:r>
    </w:p>
    <w:p w:rsidR="0055491C" w:rsidRPr="0055491C" w:rsidRDefault="0055491C" w:rsidP="0055491C">
      <w:pPr>
        <w:tabs>
          <w:tab w:val="left" w:pos="990"/>
        </w:tabs>
        <w:spacing w:line="276" w:lineRule="auto"/>
        <w:ind w:firstLine="567"/>
        <w:jc w:val="both"/>
        <w:rPr>
          <w:sz w:val="24"/>
          <w:szCs w:val="24"/>
        </w:rPr>
      </w:pPr>
      <w:r w:rsidRPr="0055491C">
        <w:rPr>
          <w:sz w:val="24"/>
          <w:szCs w:val="24"/>
        </w:rPr>
        <w:t xml:space="preserve">Дебіторська заборгованість  є поточною, в т. ч. переплата по ПДВ </w:t>
      </w:r>
      <w:r w:rsidRPr="0055491C">
        <w:rPr>
          <w:sz w:val="24"/>
          <w:szCs w:val="24"/>
        </w:rPr>
        <w:sym w:font="Symbol" w:char="F02D"/>
      </w:r>
      <w:r w:rsidRPr="0055491C">
        <w:rPr>
          <w:sz w:val="24"/>
          <w:szCs w:val="24"/>
        </w:rPr>
        <w:t xml:space="preserve"> 3,3 тис грн.</w:t>
      </w:r>
    </w:p>
    <w:p w:rsidR="0055491C" w:rsidRPr="0055491C" w:rsidRDefault="0055491C" w:rsidP="0055491C">
      <w:pPr>
        <w:tabs>
          <w:tab w:val="left" w:pos="990"/>
        </w:tabs>
        <w:spacing w:line="276" w:lineRule="auto"/>
        <w:ind w:firstLine="567"/>
        <w:jc w:val="both"/>
        <w:rPr>
          <w:sz w:val="24"/>
          <w:szCs w:val="24"/>
        </w:rPr>
      </w:pPr>
      <w:r w:rsidRPr="0055491C">
        <w:rPr>
          <w:sz w:val="24"/>
          <w:szCs w:val="24"/>
        </w:rPr>
        <w:t xml:space="preserve">Кредиторська заборгованість </w:t>
      </w:r>
      <w:r w:rsidRPr="0055491C">
        <w:rPr>
          <w:sz w:val="24"/>
          <w:szCs w:val="24"/>
        </w:rPr>
        <w:sym w:font="Symbol" w:char="F02D"/>
      </w:r>
      <w:r w:rsidRPr="0055491C">
        <w:rPr>
          <w:sz w:val="24"/>
          <w:szCs w:val="24"/>
        </w:rPr>
        <w:t xml:space="preserve"> поточна, в т. ч. КП «ККП РМР» </w:t>
      </w:r>
      <w:r w:rsidRPr="0055491C">
        <w:rPr>
          <w:sz w:val="24"/>
          <w:szCs w:val="24"/>
        </w:rPr>
        <w:sym w:font="Symbol" w:char="F02D"/>
      </w:r>
      <w:r w:rsidRPr="0055491C">
        <w:rPr>
          <w:sz w:val="24"/>
          <w:szCs w:val="24"/>
        </w:rPr>
        <w:t xml:space="preserve"> 3,6 тис. грн (вивезення твердих та рідких побутових відходів), КП «</w:t>
      </w:r>
      <w:proofErr w:type="spellStart"/>
      <w:r w:rsidRPr="0055491C">
        <w:rPr>
          <w:sz w:val="24"/>
          <w:szCs w:val="24"/>
        </w:rPr>
        <w:t>Ромникомунтепло</w:t>
      </w:r>
      <w:proofErr w:type="spellEnd"/>
      <w:r w:rsidRPr="0055491C">
        <w:rPr>
          <w:sz w:val="24"/>
          <w:szCs w:val="24"/>
        </w:rPr>
        <w:t xml:space="preserve">» РМР» </w:t>
      </w:r>
      <w:r w:rsidRPr="0055491C">
        <w:rPr>
          <w:sz w:val="24"/>
          <w:szCs w:val="24"/>
        </w:rPr>
        <w:sym w:font="Symbol" w:char="F02D"/>
      </w:r>
      <w:r w:rsidRPr="0055491C">
        <w:rPr>
          <w:sz w:val="24"/>
          <w:szCs w:val="24"/>
        </w:rPr>
        <w:t xml:space="preserve"> 8,2 тис. грн  (теплопостачання), розрахунки з бюджетом </w:t>
      </w:r>
      <w:r w:rsidRPr="0055491C">
        <w:rPr>
          <w:sz w:val="24"/>
          <w:szCs w:val="24"/>
        </w:rPr>
        <w:sym w:font="Symbol" w:char="F02D"/>
      </w:r>
      <w:r w:rsidRPr="0055491C">
        <w:rPr>
          <w:sz w:val="24"/>
          <w:szCs w:val="24"/>
        </w:rPr>
        <w:t xml:space="preserve"> 13,5 тис. грн, розрахунки по оплаті праці </w:t>
      </w:r>
      <w:r w:rsidRPr="0055491C">
        <w:rPr>
          <w:sz w:val="24"/>
          <w:szCs w:val="24"/>
        </w:rPr>
        <w:sym w:font="Symbol" w:char="F02D"/>
      </w:r>
      <w:r w:rsidRPr="0055491C">
        <w:rPr>
          <w:sz w:val="24"/>
          <w:szCs w:val="24"/>
        </w:rPr>
        <w:t xml:space="preserve"> 24,0 тис. грн, розрахунки по ЄСВ 22% </w:t>
      </w:r>
      <w:r w:rsidRPr="0055491C">
        <w:rPr>
          <w:sz w:val="24"/>
          <w:szCs w:val="24"/>
        </w:rPr>
        <w:sym w:font="Symbol" w:char="F02D"/>
      </w:r>
      <w:r w:rsidRPr="0055491C">
        <w:rPr>
          <w:sz w:val="24"/>
          <w:szCs w:val="24"/>
        </w:rPr>
        <w:t xml:space="preserve"> 13,5 тис. грн. </w:t>
      </w:r>
    </w:p>
    <w:p w:rsidR="0055491C" w:rsidRPr="0055491C" w:rsidRDefault="0055491C" w:rsidP="0055491C">
      <w:pPr>
        <w:tabs>
          <w:tab w:val="left" w:pos="990"/>
        </w:tabs>
        <w:spacing w:line="276" w:lineRule="auto"/>
        <w:ind w:firstLine="567"/>
        <w:jc w:val="both"/>
        <w:rPr>
          <w:sz w:val="24"/>
          <w:szCs w:val="24"/>
        </w:rPr>
      </w:pPr>
      <w:r w:rsidRPr="0055491C">
        <w:rPr>
          <w:sz w:val="24"/>
          <w:szCs w:val="24"/>
        </w:rPr>
        <w:t>Станом на 25.01.2024 зазначені дебіторська та кредиторська заборгованість погашені. На даний час заборгованості по податках до бюджету немає.</w:t>
      </w:r>
    </w:p>
    <w:p w:rsidR="0055491C" w:rsidRPr="0055491C" w:rsidRDefault="0055491C" w:rsidP="0055491C">
      <w:pPr>
        <w:tabs>
          <w:tab w:val="left" w:pos="990"/>
        </w:tabs>
        <w:spacing w:line="276" w:lineRule="auto"/>
        <w:ind w:firstLine="567"/>
        <w:jc w:val="both"/>
        <w:rPr>
          <w:sz w:val="24"/>
          <w:szCs w:val="24"/>
        </w:rPr>
      </w:pPr>
      <w:r w:rsidRPr="0055491C">
        <w:rPr>
          <w:sz w:val="24"/>
          <w:szCs w:val="24"/>
        </w:rPr>
        <w:t>В період з 01.09.2022 по 01.08.2023 підприємство було платником єдиного податку в розмірі 2%, що і вплинуло на фінансовий результат.</w:t>
      </w:r>
    </w:p>
    <w:p w:rsidR="0055491C" w:rsidRPr="0055491C" w:rsidRDefault="0055491C" w:rsidP="0055491C">
      <w:pPr>
        <w:tabs>
          <w:tab w:val="left" w:pos="990"/>
        </w:tabs>
        <w:spacing w:line="276" w:lineRule="auto"/>
        <w:ind w:firstLine="567"/>
        <w:jc w:val="both"/>
        <w:rPr>
          <w:sz w:val="24"/>
          <w:szCs w:val="24"/>
        </w:rPr>
      </w:pPr>
      <w:r w:rsidRPr="0055491C">
        <w:rPr>
          <w:sz w:val="24"/>
          <w:szCs w:val="24"/>
        </w:rPr>
        <w:t>Чистий прибуток за 2023 рік становить 27,1 тис. грн, що в 3,4 рази більше в порівнянні з плановим показником (8,0 тис. грн).</w:t>
      </w:r>
    </w:p>
    <w:p w:rsidR="0055491C" w:rsidRPr="0055491C" w:rsidRDefault="0055491C" w:rsidP="0055491C"/>
    <w:p w:rsidR="0055491C" w:rsidRPr="0055491C" w:rsidRDefault="0055491C" w:rsidP="0055491C">
      <w:pPr>
        <w:spacing w:after="150" w:line="276" w:lineRule="auto"/>
        <w:jc w:val="center"/>
        <w:rPr>
          <w:sz w:val="24"/>
          <w:szCs w:val="24"/>
        </w:rPr>
      </w:pPr>
      <w:r w:rsidRPr="0055491C">
        <w:rPr>
          <w:b/>
          <w:sz w:val="24"/>
          <w:szCs w:val="24"/>
        </w:rPr>
        <w:t>Комунальне підприємство «Роменське міськрайонне бюро технічної інвентаризації»</w:t>
      </w:r>
    </w:p>
    <w:p w:rsidR="0055491C" w:rsidRPr="0055491C" w:rsidRDefault="0055491C" w:rsidP="0055491C">
      <w:pPr>
        <w:spacing w:line="276" w:lineRule="auto"/>
        <w:ind w:firstLine="567"/>
        <w:jc w:val="both"/>
        <w:rPr>
          <w:sz w:val="24"/>
          <w:szCs w:val="24"/>
        </w:rPr>
      </w:pPr>
      <w:r w:rsidRPr="0055491C">
        <w:rPr>
          <w:sz w:val="24"/>
          <w:szCs w:val="24"/>
        </w:rPr>
        <w:t>Підприємство надає послуги, пов’язані із проведенням технічної інвентаризації об’єктів нерухомого майна з виготовленням відповідної технічної документації.</w:t>
      </w:r>
    </w:p>
    <w:p w:rsidR="0055491C" w:rsidRPr="0055491C" w:rsidRDefault="0055491C" w:rsidP="0055491C">
      <w:pPr>
        <w:spacing w:line="276" w:lineRule="auto"/>
        <w:ind w:firstLine="567"/>
        <w:jc w:val="both"/>
        <w:rPr>
          <w:sz w:val="24"/>
          <w:szCs w:val="24"/>
        </w:rPr>
      </w:pPr>
      <w:r w:rsidRPr="0055491C">
        <w:rPr>
          <w:sz w:val="24"/>
          <w:szCs w:val="24"/>
        </w:rPr>
        <w:t>Середньооблікова чисельність штатних працівників: 9 осіб.</w:t>
      </w:r>
    </w:p>
    <w:p w:rsidR="0055491C" w:rsidRPr="0055491C" w:rsidRDefault="0055491C" w:rsidP="0055491C">
      <w:pPr>
        <w:spacing w:line="276" w:lineRule="auto"/>
        <w:ind w:firstLine="567"/>
        <w:jc w:val="right"/>
        <w:rPr>
          <w:sz w:val="24"/>
          <w:szCs w:val="24"/>
        </w:rPr>
      </w:pPr>
      <w:r w:rsidRPr="0055491C">
        <w:rPr>
          <w:sz w:val="24"/>
          <w:szCs w:val="24"/>
        </w:rPr>
        <w:t>Таблиця 7</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8"/>
        <w:gridCol w:w="1146"/>
        <w:gridCol w:w="1147"/>
        <w:gridCol w:w="3583"/>
      </w:tblGrid>
      <w:tr w:rsidR="0055491C" w:rsidRPr="0055491C" w:rsidTr="0055491C">
        <w:tc>
          <w:tcPr>
            <w:tcW w:w="3978"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Назва фінансового показника</w:t>
            </w:r>
          </w:p>
        </w:tc>
        <w:tc>
          <w:tcPr>
            <w:tcW w:w="2293" w:type="dxa"/>
            <w:gridSpan w:val="2"/>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2023 рік</w:t>
            </w:r>
          </w:p>
        </w:tc>
        <w:tc>
          <w:tcPr>
            <w:tcW w:w="3583"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 xml:space="preserve">Примітка </w:t>
            </w:r>
          </w:p>
        </w:tc>
      </w:tr>
      <w:tr w:rsidR="0055491C" w:rsidRPr="0055491C" w:rsidTr="0055491C">
        <w:trPr>
          <w:trHeight w:val="404"/>
        </w:trPr>
        <w:tc>
          <w:tcPr>
            <w:tcW w:w="3978" w:type="dxa"/>
            <w:vMerge/>
            <w:tcBorders>
              <w:left w:val="single" w:sz="4" w:space="0" w:color="000000"/>
              <w:bottom w:val="single" w:sz="4" w:space="0" w:color="000000"/>
              <w:right w:val="single" w:sz="4" w:space="0" w:color="000000"/>
            </w:tcBorders>
            <w:hideMark/>
          </w:tcPr>
          <w:p w:rsidR="0055491C" w:rsidRPr="0055491C" w:rsidRDefault="0055491C" w:rsidP="0055491C">
            <w:pPr>
              <w:spacing w:line="276" w:lineRule="auto"/>
              <w:rPr>
                <w:sz w:val="24"/>
                <w:szCs w:val="24"/>
              </w:rPr>
            </w:pPr>
          </w:p>
        </w:tc>
        <w:tc>
          <w:tcPr>
            <w:tcW w:w="114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план</w:t>
            </w:r>
          </w:p>
        </w:tc>
        <w:tc>
          <w:tcPr>
            <w:tcW w:w="1147"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факт</w:t>
            </w:r>
          </w:p>
        </w:tc>
        <w:tc>
          <w:tcPr>
            <w:tcW w:w="3583" w:type="dxa"/>
            <w:vMerge/>
            <w:tcBorders>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Фонд оплати праці штатних працівників, тис. грн</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1180,8</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1594,9</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Збільшення за рахунок зростання обсягів робіт</w:t>
            </w: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Середньомісячна заробітна плата  штатного працівника, грн</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10933</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14768</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bl>
    <w:p w:rsidR="0055491C" w:rsidRDefault="0055491C"/>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8"/>
        <w:gridCol w:w="1146"/>
        <w:gridCol w:w="1147"/>
        <w:gridCol w:w="3583"/>
      </w:tblGrid>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ind w:firstLine="284"/>
              <w:jc w:val="center"/>
              <w:rPr>
                <w:sz w:val="24"/>
                <w:szCs w:val="24"/>
              </w:rPr>
            </w:pPr>
            <w:r w:rsidRPr="0055491C">
              <w:rPr>
                <w:sz w:val="24"/>
                <w:szCs w:val="24"/>
              </w:rPr>
              <w:lastRenderedPageBreak/>
              <w:t>1</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витрат від звичайної діяльності, тис. грн, в </w:t>
            </w:r>
            <w:proofErr w:type="spellStart"/>
            <w:r w:rsidRPr="0055491C">
              <w:rPr>
                <w:sz w:val="24"/>
                <w:szCs w:val="24"/>
              </w:rPr>
              <w:t>т.ч</w:t>
            </w:r>
            <w:proofErr w:type="spellEnd"/>
            <w:r w:rsidRPr="0055491C">
              <w:rPr>
                <w:sz w:val="24"/>
                <w:szCs w:val="24"/>
              </w:rPr>
              <w:t>.:</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1 559,0</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2 070,6</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Збільшення за рахунок зростання обсягів робіт</w:t>
            </w: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собівартість реалізованих послуг</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1 033,2</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1 350,8</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адміністративні витрати</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525,5</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697,2</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витрати на збут</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операційні витрати</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22,0</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Лікарняні за рахунок підприємства та нарахування ЄСВ на лікарняні</w:t>
            </w: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витрати</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jc w:val="center"/>
              <w:rPr>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jc w:val="center"/>
              <w:rPr>
                <w:sz w:val="24"/>
                <w:szCs w:val="24"/>
              </w:rPr>
            </w:pP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податок на прибуток</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0,3</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jc w:val="center"/>
              <w:rPr>
                <w:sz w:val="24"/>
                <w:szCs w:val="24"/>
              </w:rPr>
            </w:pPr>
            <w:r w:rsidRPr="0055491C">
              <w:rPr>
                <w:sz w:val="24"/>
                <w:szCs w:val="24"/>
              </w:rPr>
              <w:t>0,6</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Виручка від реалізації продукції, тис. грн,</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1 873,7</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2 487,8</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Збільшення за рахунок зростання обсягів робіт</w:t>
            </w: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318"/>
              <w:jc w:val="both"/>
              <w:rPr>
                <w:sz w:val="24"/>
                <w:szCs w:val="24"/>
              </w:rPr>
            </w:pPr>
            <w:r w:rsidRPr="0055491C">
              <w:rPr>
                <w:sz w:val="24"/>
                <w:szCs w:val="24"/>
              </w:rPr>
              <w:t xml:space="preserve">у </w:t>
            </w:r>
            <w:proofErr w:type="spellStart"/>
            <w:r w:rsidRPr="0055491C">
              <w:rPr>
                <w:sz w:val="24"/>
                <w:szCs w:val="24"/>
              </w:rPr>
              <w:t>т.ч</w:t>
            </w:r>
            <w:proofErr w:type="spellEnd"/>
            <w:r w:rsidRPr="0055491C">
              <w:rPr>
                <w:sz w:val="24"/>
                <w:szCs w:val="24"/>
              </w:rPr>
              <w:t xml:space="preserve">. податок на додану вартість </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312,3</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414,6</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доходів, тис. грн, у </w:t>
            </w:r>
            <w:proofErr w:type="spellStart"/>
            <w:r w:rsidRPr="0055491C">
              <w:rPr>
                <w:sz w:val="24"/>
                <w:szCs w:val="24"/>
              </w:rPr>
              <w:t>т.ч</w:t>
            </w:r>
            <w:proofErr w:type="spellEnd"/>
            <w:r w:rsidRPr="0055491C">
              <w:rPr>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1 561,4</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2 073,2</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Збільшення за рахунок зростання обсягів робіт</w:t>
            </w: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чистий дохід від реалізації послуг </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w:t>
            </w:r>
            <w:r w:rsidRPr="0055491C">
              <w:rPr>
                <w:sz w:val="24"/>
                <w:szCs w:val="24"/>
                <w:lang w:val="ru-RU"/>
              </w:rPr>
              <w:t xml:space="preserve"> </w:t>
            </w:r>
            <w:r w:rsidRPr="0055491C">
              <w:rPr>
                <w:sz w:val="24"/>
                <w:szCs w:val="24"/>
              </w:rPr>
              <w:t>561.4</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r w:rsidRPr="0055491C">
              <w:rPr>
                <w:sz w:val="24"/>
                <w:szCs w:val="24"/>
                <w:lang w:val="ru-RU"/>
              </w:rPr>
              <w:t xml:space="preserve"> </w:t>
            </w:r>
            <w:r w:rsidRPr="0055491C">
              <w:rPr>
                <w:sz w:val="24"/>
                <w:szCs w:val="24"/>
              </w:rPr>
              <w:t>073.2</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фінансові доходи</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jc w:val="center"/>
              <w:rPr>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операційні доходи </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доходи </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978"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b/>
                <w:sz w:val="24"/>
                <w:szCs w:val="24"/>
              </w:rPr>
            </w:pPr>
            <w:r w:rsidRPr="0055491C">
              <w:rPr>
                <w:b/>
                <w:sz w:val="24"/>
                <w:szCs w:val="24"/>
              </w:rPr>
              <w:t>Чистий  прибуток (+), збиток (–),</w:t>
            </w:r>
          </w:p>
          <w:p w:rsidR="0055491C" w:rsidRPr="0055491C" w:rsidRDefault="0055491C" w:rsidP="0055491C">
            <w:pPr>
              <w:spacing w:line="276" w:lineRule="auto"/>
              <w:jc w:val="both"/>
              <w:rPr>
                <w:b/>
                <w:sz w:val="24"/>
                <w:szCs w:val="24"/>
              </w:rPr>
            </w:pPr>
            <w:r w:rsidRPr="0055491C">
              <w:rPr>
                <w:b/>
                <w:sz w:val="24"/>
                <w:szCs w:val="24"/>
              </w:rPr>
              <w:t>тис. грн</w:t>
            </w:r>
          </w:p>
        </w:tc>
        <w:tc>
          <w:tcPr>
            <w:tcW w:w="114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2,0</w:t>
            </w:r>
          </w:p>
        </w:tc>
        <w:tc>
          <w:tcPr>
            <w:tcW w:w="1147"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2,6</w:t>
            </w:r>
          </w:p>
        </w:tc>
        <w:tc>
          <w:tcPr>
            <w:tcW w:w="3583"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b/>
                <w:sz w:val="24"/>
                <w:szCs w:val="24"/>
              </w:rPr>
            </w:pPr>
          </w:p>
        </w:tc>
      </w:tr>
    </w:tbl>
    <w:p w:rsidR="0055491C" w:rsidRPr="0055491C" w:rsidRDefault="0055491C" w:rsidP="0055491C">
      <w:pPr>
        <w:ind w:firstLine="567"/>
        <w:jc w:val="both"/>
        <w:rPr>
          <w:sz w:val="16"/>
          <w:szCs w:val="16"/>
        </w:rPr>
      </w:pPr>
    </w:p>
    <w:p w:rsidR="0055491C" w:rsidRPr="0055491C" w:rsidRDefault="0055491C" w:rsidP="0055491C">
      <w:pPr>
        <w:ind w:firstLine="567"/>
        <w:jc w:val="both"/>
        <w:rPr>
          <w:sz w:val="24"/>
          <w:szCs w:val="24"/>
        </w:rPr>
      </w:pPr>
      <w:r w:rsidRPr="0055491C">
        <w:rPr>
          <w:sz w:val="24"/>
          <w:szCs w:val="24"/>
        </w:rPr>
        <w:t>План доходів підприємством за 2023 рік виконано на 132,8 % за рахунок збільшення обсягів виконаних робіт.</w:t>
      </w:r>
    </w:p>
    <w:p w:rsidR="0055491C" w:rsidRPr="0055491C" w:rsidRDefault="0055491C" w:rsidP="0055491C">
      <w:pPr>
        <w:spacing w:line="276" w:lineRule="auto"/>
        <w:ind w:firstLine="567"/>
        <w:jc w:val="both"/>
        <w:rPr>
          <w:sz w:val="24"/>
          <w:szCs w:val="24"/>
        </w:rPr>
      </w:pPr>
      <w:r w:rsidRPr="0055491C">
        <w:rPr>
          <w:sz w:val="24"/>
          <w:szCs w:val="24"/>
        </w:rPr>
        <w:t>Фактичні витрати збільшилися на 132,8 % від планових показників за рахунок витрат на оплату праці, у зв’язку з підвищенням мінімальної заробітної плати та зростанням обсягів робіт.</w:t>
      </w:r>
    </w:p>
    <w:p w:rsidR="0055491C" w:rsidRPr="0055491C" w:rsidRDefault="0055491C" w:rsidP="0055491C">
      <w:pPr>
        <w:spacing w:line="276" w:lineRule="auto"/>
        <w:ind w:firstLine="567"/>
        <w:jc w:val="both"/>
        <w:rPr>
          <w:sz w:val="24"/>
          <w:szCs w:val="24"/>
        </w:rPr>
      </w:pPr>
      <w:r w:rsidRPr="0055491C">
        <w:rPr>
          <w:sz w:val="24"/>
          <w:szCs w:val="24"/>
        </w:rPr>
        <w:t>За підсумками звітного періоду підприємство отримало прибуток в сумі 2,6 тис. грн, що на 30 %  більше запланованого.</w:t>
      </w:r>
    </w:p>
    <w:p w:rsidR="0055491C" w:rsidRPr="0055491C" w:rsidRDefault="0055491C" w:rsidP="0055491C">
      <w:pPr>
        <w:jc w:val="center"/>
        <w:rPr>
          <w:b/>
          <w:sz w:val="24"/>
          <w:szCs w:val="24"/>
        </w:rPr>
      </w:pPr>
    </w:p>
    <w:p w:rsidR="0055491C" w:rsidRPr="0055491C" w:rsidRDefault="0055491C" w:rsidP="0055491C">
      <w:pPr>
        <w:jc w:val="center"/>
        <w:rPr>
          <w:b/>
          <w:sz w:val="24"/>
          <w:szCs w:val="24"/>
        </w:rPr>
      </w:pPr>
      <w:r w:rsidRPr="0055491C">
        <w:rPr>
          <w:b/>
          <w:sz w:val="24"/>
          <w:szCs w:val="24"/>
        </w:rPr>
        <w:t>Комунальне підприємство «Міськводоканал» Роменської міської ради»</w:t>
      </w:r>
    </w:p>
    <w:p w:rsidR="0055491C" w:rsidRPr="0055491C" w:rsidRDefault="0055491C" w:rsidP="0055491C">
      <w:pPr>
        <w:spacing w:after="150"/>
        <w:jc w:val="center"/>
        <w:rPr>
          <w:b/>
          <w:sz w:val="16"/>
          <w:szCs w:val="16"/>
        </w:rPr>
      </w:pPr>
    </w:p>
    <w:p w:rsidR="0055491C" w:rsidRPr="0055491C" w:rsidRDefault="0055491C" w:rsidP="0055491C">
      <w:pPr>
        <w:tabs>
          <w:tab w:val="left" w:pos="993"/>
        </w:tabs>
        <w:spacing w:line="276" w:lineRule="auto"/>
        <w:ind w:firstLine="567"/>
        <w:jc w:val="both"/>
        <w:rPr>
          <w:sz w:val="24"/>
          <w:szCs w:val="24"/>
        </w:rPr>
      </w:pPr>
      <w:r w:rsidRPr="0055491C">
        <w:rPr>
          <w:sz w:val="24"/>
          <w:szCs w:val="24"/>
        </w:rPr>
        <w:t>Підприємство надає послуги з централізованого водопостачання та водовідведення населенню, бюджетним установам та іншим споживачам.</w:t>
      </w:r>
    </w:p>
    <w:p w:rsidR="0055491C" w:rsidRPr="0055491C" w:rsidRDefault="0055491C" w:rsidP="0055491C">
      <w:pPr>
        <w:ind w:firstLine="567"/>
        <w:rPr>
          <w:sz w:val="24"/>
          <w:szCs w:val="24"/>
        </w:rPr>
      </w:pPr>
      <w:r w:rsidRPr="0055491C">
        <w:rPr>
          <w:sz w:val="24"/>
          <w:szCs w:val="24"/>
        </w:rPr>
        <w:t xml:space="preserve">Середньооблікова чисельність штатних працівників – 121 особа. </w:t>
      </w:r>
    </w:p>
    <w:p w:rsidR="0055491C" w:rsidRPr="0055491C" w:rsidRDefault="0055491C" w:rsidP="0055491C">
      <w:pPr>
        <w:jc w:val="right"/>
        <w:rPr>
          <w:sz w:val="24"/>
          <w:szCs w:val="24"/>
        </w:rPr>
      </w:pPr>
      <w:r w:rsidRPr="0055491C">
        <w:rPr>
          <w:sz w:val="24"/>
          <w:szCs w:val="24"/>
        </w:rPr>
        <w:t>Таблиця 8</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6"/>
        <w:gridCol w:w="1261"/>
        <w:gridCol w:w="1169"/>
        <w:gridCol w:w="3588"/>
      </w:tblGrid>
      <w:tr w:rsidR="0055491C" w:rsidRPr="0055491C" w:rsidTr="0055491C">
        <w:tc>
          <w:tcPr>
            <w:tcW w:w="3836"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Назва фінансового показника</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2023 рік</w:t>
            </w:r>
          </w:p>
        </w:tc>
        <w:tc>
          <w:tcPr>
            <w:tcW w:w="3588" w:type="dxa"/>
            <w:vMerge w:val="restart"/>
            <w:tcBorders>
              <w:top w:val="single" w:sz="4" w:space="0" w:color="000000"/>
              <w:left w:val="single" w:sz="4" w:space="0" w:color="000000"/>
              <w:right w:val="single" w:sz="4" w:space="0" w:color="000000"/>
            </w:tcBorders>
            <w:hideMark/>
          </w:tcPr>
          <w:p w:rsidR="0055491C" w:rsidRPr="0055491C" w:rsidRDefault="0055491C" w:rsidP="0055491C">
            <w:pPr>
              <w:spacing w:line="276" w:lineRule="auto"/>
              <w:jc w:val="center"/>
              <w:rPr>
                <w:sz w:val="24"/>
                <w:szCs w:val="24"/>
              </w:rPr>
            </w:pPr>
            <w:r w:rsidRPr="0055491C">
              <w:rPr>
                <w:sz w:val="24"/>
                <w:szCs w:val="24"/>
              </w:rPr>
              <w:t xml:space="preserve">Примітка </w:t>
            </w:r>
          </w:p>
        </w:tc>
      </w:tr>
      <w:tr w:rsidR="0055491C" w:rsidRPr="0055491C" w:rsidTr="0055491C">
        <w:tc>
          <w:tcPr>
            <w:tcW w:w="3836"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план</w:t>
            </w:r>
          </w:p>
        </w:tc>
        <w:tc>
          <w:tcPr>
            <w:tcW w:w="116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факт</w:t>
            </w:r>
          </w:p>
        </w:tc>
        <w:tc>
          <w:tcPr>
            <w:tcW w:w="3588" w:type="dxa"/>
            <w:vMerge/>
            <w:tcBorders>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16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Фонд оплати праці штатних працівників (далі – ФОП), тис. грн</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18755,7</w:t>
            </w:r>
          </w:p>
        </w:tc>
        <w:tc>
          <w:tcPr>
            <w:tcW w:w="116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15005,1</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Зменшення через наявність вакантних посад</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Середньомісячна заробітна плата  штатного працівника, грн</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12503,7</w:t>
            </w:r>
          </w:p>
        </w:tc>
        <w:tc>
          <w:tcPr>
            <w:tcW w:w="1169"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10334,1</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bl>
    <w:p w:rsidR="0055491C" w:rsidRDefault="0055491C"/>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6"/>
        <w:gridCol w:w="1261"/>
        <w:gridCol w:w="12"/>
        <w:gridCol w:w="1151"/>
        <w:gridCol w:w="6"/>
        <w:gridCol w:w="3588"/>
      </w:tblGrid>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ind w:firstLine="284"/>
              <w:jc w:val="center"/>
              <w:rPr>
                <w:sz w:val="24"/>
                <w:szCs w:val="24"/>
              </w:rPr>
            </w:pPr>
            <w:r w:rsidRPr="0055491C">
              <w:rPr>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w:t>
            </w: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витрат від звичайної діяльності, тис. грн, </w:t>
            </w:r>
          </w:p>
          <w:p w:rsidR="0055491C" w:rsidRPr="0055491C" w:rsidRDefault="0055491C" w:rsidP="0055491C">
            <w:pPr>
              <w:spacing w:line="276" w:lineRule="auto"/>
              <w:jc w:val="both"/>
              <w:rPr>
                <w:sz w:val="24"/>
                <w:szCs w:val="24"/>
              </w:rPr>
            </w:pPr>
            <w:r w:rsidRPr="0055491C">
              <w:rPr>
                <w:sz w:val="24"/>
                <w:szCs w:val="24"/>
              </w:rPr>
              <w:t xml:space="preserve">     в </w:t>
            </w:r>
            <w:proofErr w:type="spellStart"/>
            <w:r w:rsidRPr="0055491C">
              <w:rPr>
                <w:sz w:val="24"/>
                <w:szCs w:val="24"/>
              </w:rPr>
              <w:t>т.ч</w:t>
            </w:r>
            <w:proofErr w:type="spellEnd"/>
            <w:r w:rsidRPr="0055491C">
              <w:rPr>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37 132,5</w:t>
            </w: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38 060,6</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собівартість реалізованих послуг</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33 426,8</w:t>
            </w: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34 556,9</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 xml:space="preserve">Більші фактичні витрати через зростання цін на </w:t>
            </w:r>
            <w:proofErr w:type="spellStart"/>
            <w:r w:rsidRPr="0055491C">
              <w:rPr>
                <w:sz w:val="24"/>
                <w:szCs w:val="24"/>
              </w:rPr>
              <w:t>електро</w:t>
            </w:r>
            <w:proofErr w:type="spellEnd"/>
            <w:r w:rsidRPr="0055491C">
              <w:rPr>
                <w:sz w:val="24"/>
                <w:szCs w:val="24"/>
              </w:rPr>
              <w:t>-енергію та товари і послуги</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адміністративні витрати</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2 588,9</w:t>
            </w: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1 865,5</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Менші фактичні витрати на оплату праці</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операційні витрати</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1 100,4</w:t>
            </w: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1 638,2</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Лікарняні, пеня за несвоєчасну сплату за електроенергію</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інші  витрати</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4" w:lineRule="auto"/>
              <w:jc w:val="center"/>
              <w:rPr>
                <w:sz w:val="24"/>
                <w:szCs w:val="24"/>
              </w:rPr>
            </w:pP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4" w:lineRule="auto"/>
              <w:jc w:val="center"/>
              <w:rPr>
                <w:sz w:val="24"/>
                <w:szCs w:val="24"/>
              </w:rPr>
            </w:pP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податок на прибуток</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16,4</w:t>
            </w: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54" w:lineRule="auto"/>
              <w:jc w:val="center"/>
              <w:rPr>
                <w:sz w:val="24"/>
                <w:szCs w:val="24"/>
              </w:rPr>
            </w:pP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Виручка від реалізації продукції, тис. грн,</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44 649,1</w:t>
            </w: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45 620,0</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318"/>
              <w:jc w:val="both"/>
              <w:rPr>
                <w:sz w:val="24"/>
                <w:szCs w:val="24"/>
              </w:rPr>
            </w:pPr>
            <w:r w:rsidRPr="0055491C">
              <w:rPr>
                <w:sz w:val="24"/>
                <w:szCs w:val="24"/>
              </w:rPr>
              <w:t xml:space="preserve">податок на додану вартість </w:t>
            </w:r>
          </w:p>
        </w:tc>
        <w:tc>
          <w:tcPr>
            <w:tcW w:w="126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7 441,5</w:t>
            </w:r>
          </w:p>
        </w:tc>
        <w:tc>
          <w:tcPr>
            <w:tcW w:w="1169" w:type="dxa"/>
            <w:gridSpan w:val="3"/>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7 603,3</w:t>
            </w:r>
          </w:p>
        </w:tc>
        <w:tc>
          <w:tcPr>
            <w:tcW w:w="3588"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sz w:val="24"/>
                <w:szCs w:val="24"/>
              </w:rPr>
            </w:pPr>
            <w:r w:rsidRPr="0055491C">
              <w:rPr>
                <w:sz w:val="24"/>
                <w:szCs w:val="24"/>
              </w:rPr>
              <w:t xml:space="preserve">Усього доходів, тис. грн, </w:t>
            </w:r>
          </w:p>
          <w:p w:rsidR="0055491C" w:rsidRPr="0055491C" w:rsidRDefault="0055491C" w:rsidP="0055491C">
            <w:pPr>
              <w:spacing w:line="276" w:lineRule="auto"/>
              <w:jc w:val="both"/>
              <w:rPr>
                <w:sz w:val="24"/>
                <w:szCs w:val="24"/>
              </w:rPr>
            </w:pPr>
            <w:r w:rsidRPr="0055491C">
              <w:rPr>
                <w:sz w:val="24"/>
                <w:szCs w:val="24"/>
              </w:rPr>
              <w:t xml:space="preserve">    у </w:t>
            </w:r>
            <w:proofErr w:type="spellStart"/>
            <w:r w:rsidRPr="0055491C">
              <w:rPr>
                <w:sz w:val="24"/>
                <w:szCs w:val="24"/>
              </w:rPr>
              <w:t>т.ч</w:t>
            </w:r>
            <w:proofErr w:type="spellEnd"/>
            <w:r w:rsidRPr="0055491C">
              <w:rPr>
                <w:sz w:val="24"/>
                <w:szCs w:val="24"/>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37 207,6</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38 016,7</w:t>
            </w:r>
          </w:p>
        </w:tc>
        <w:tc>
          <w:tcPr>
            <w:tcW w:w="3594"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чистий дохід від реалізації послуг </w:t>
            </w:r>
          </w:p>
        </w:tc>
        <w:tc>
          <w:tcPr>
            <w:tcW w:w="1273"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35 202,8</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29 604,9</w:t>
            </w:r>
          </w:p>
        </w:tc>
        <w:tc>
          <w:tcPr>
            <w:tcW w:w="3594"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Зменшення обсягів реалізації юридичним та фізичним особам</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операційні доходи </w:t>
            </w:r>
          </w:p>
        </w:tc>
        <w:tc>
          <w:tcPr>
            <w:tcW w:w="1273"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868,0</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6 536,2</w:t>
            </w:r>
          </w:p>
        </w:tc>
        <w:tc>
          <w:tcPr>
            <w:tcW w:w="3594"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Фінансова підтримка з місцевого бюджету</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ind w:firstLine="284"/>
              <w:jc w:val="both"/>
              <w:rPr>
                <w:sz w:val="24"/>
                <w:szCs w:val="24"/>
              </w:rPr>
            </w:pPr>
            <w:r w:rsidRPr="0055491C">
              <w:rPr>
                <w:sz w:val="24"/>
                <w:szCs w:val="24"/>
              </w:rPr>
              <w:t xml:space="preserve">інші доходи </w:t>
            </w:r>
          </w:p>
        </w:tc>
        <w:tc>
          <w:tcPr>
            <w:tcW w:w="1273"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1 136,8</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sz w:val="24"/>
                <w:szCs w:val="24"/>
              </w:rPr>
            </w:pPr>
            <w:r w:rsidRPr="0055491C">
              <w:rPr>
                <w:sz w:val="24"/>
                <w:szCs w:val="24"/>
              </w:rPr>
              <w:t>1 875,6</w:t>
            </w:r>
          </w:p>
        </w:tc>
        <w:tc>
          <w:tcPr>
            <w:tcW w:w="3594"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sz w:val="24"/>
                <w:szCs w:val="24"/>
              </w:rPr>
            </w:pPr>
            <w:r w:rsidRPr="0055491C">
              <w:rPr>
                <w:sz w:val="24"/>
                <w:szCs w:val="24"/>
              </w:rPr>
              <w:t>Амортизація на майно, що знаходиться в господарському віданні</w:t>
            </w:r>
          </w:p>
        </w:tc>
      </w:tr>
      <w:tr w:rsidR="0055491C" w:rsidRPr="0055491C" w:rsidTr="0055491C">
        <w:tc>
          <w:tcPr>
            <w:tcW w:w="3836" w:type="dxa"/>
            <w:tcBorders>
              <w:top w:val="single" w:sz="4" w:space="0" w:color="000000"/>
              <w:left w:val="single" w:sz="4" w:space="0" w:color="000000"/>
              <w:bottom w:val="single" w:sz="4" w:space="0" w:color="000000"/>
              <w:right w:val="single" w:sz="4" w:space="0" w:color="000000"/>
            </w:tcBorders>
            <w:hideMark/>
          </w:tcPr>
          <w:p w:rsidR="0055491C" w:rsidRPr="0055491C" w:rsidRDefault="0055491C" w:rsidP="0055491C">
            <w:pPr>
              <w:spacing w:line="276" w:lineRule="auto"/>
              <w:jc w:val="both"/>
              <w:rPr>
                <w:b/>
                <w:sz w:val="24"/>
                <w:szCs w:val="24"/>
              </w:rPr>
            </w:pPr>
            <w:r w:rsidRPr="0055491C">
              <w:rPr>
                <w:b/>
                <w:sz w:val="24"/>
                <w:szCs w:val="24"/>
              </w:rPr>
              <w:t>Чистий  прибуток (+), збиток (–),</w:t>
            </w:r>
          </w:p>
          <w:p w:rsidR="0055491C" w:rsidRPr="0055491C" w:rsidRDefault="0055491C" w:rsidP="0055491C">
            <w:pPr>
              <w:spacing w:line="276" w:lineRule="auto"/>
              <w:jc w:val="both"/>
              <w:rPr>
                <w:b/>
                <w:sz w:val="24"/>
                <w:szCs w:val="24"/>
              </w:rPr>
            </w:pPr>
            <w:r w:rsidRPr="0055491C">
              <w:rPr>
                <w:b/>
                <w:sz w:val="24"/>
                <w:szCs w:val="24"/>
              </w:rPr>
              <w:t>тис. грн</w:t>
            </w:r>
          </w:p>
        </w:tc>
        <w:tc>
          <w:tcPr>
            <w:tcW w:w="1273"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75,1</w:t>
            </w:r>
          </w:p>
        </w:tc>
        <w:tc>
          <w:tcPr>
            <w:tcW w:w="1151" w:type="dxa"/>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center"/>
              <w:rPr>
                <w:b/>
                <w:sz w:val="24"/>
                <w:szCs w:val="24"/>
              </w:rPr>
            </w:pPr>
            <w:r w:rsidRPr="0055491C">
              <w:rPr>
                <w:b/>
                <w:sz w:val="24"/>
                <w:szCs w:val="24"/>
              </w:rPr>
              <w:t>- 43,9</w:t>
            </w:r>
          </w:p>
        </w:tc>
        <w:tc>
          <w:tcPr>
            <w:tcW w:w="3594" w:type="dxa"/>
            <w:gridSpan w:val="2"/>
            <w:tcBorders>
              <w:top w:val="single" w:sz="4" w:space="0" w:color="000000"/>
              <w:left w:val="single" w:sz="4" w:space="0" w:color="000000"/>
              <w:bottom w:val="single" w:sz="4" w:space="0" w:color="000000"/>
              <w:right w:val="single" w:sz="4" w:space="0" w:color="000000"/>
            </w:tcBorders>
          </w:tcPr>
          <w:p w:rsidR="0055491C" w:rsidRPr="0055491C" w:rsidRDefault="0055491C" w:rsidP="0055491C">
            <w:pPr>
              <w:spacing w:line="276" w:lineRule="auto"/>
              <w:jc w:val="both"/>
              <w:rPr>
                <w:b/>
                <w:sz w:val="24"/>
                <w:szCs w:val="24"/>
              </w:rPr>
            </w:pPr>
          </w:p>
        </w:tc>
      </w:tr>
    </w:tbl>
    <w:p w:rsidR="0055491C" w:rsidRPr="0055491C" w:rsidRDefault="0055491C" w:rsidP="0055491C">
      <w:pPr>
        <w:shd w:val="clear" w:color="auto" w:fill="FFFFFF"/>
        <w:spacing w:line="276" w:lineRule="auto"/>
        <w:ind w:firstLine="426"/>
        <w:jc w:val="both"/>
        <w:rPr>
          <w:sz w:val="24"/>
          <w:szCs w:val="24"/>
        </w:rPr>
      </w:pP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За 2023 року чистий дохід підприємства від реалізації послуг основної діяльності склав 29 604,9 тис. грн, що становить 84,1 % до планового показника. Зокрема, дохід від надання послуг централізованого водопостачання – 17 587,8 тис. грн, централізованого водовідведення – 12 017,1 тис. грн. Інші операційні доходи склали 6 536,2 тис. грн, з них      5294,2 тис. грн – фінансова підтримка з місцевого бюджету, 969,2  тис. грн – доходи від надання інших супутніх послуг (викачка нечистот, надання послуг спецтехнікою, опломбування лічильників, видача технічних умов на підключення до мережі, лабораторний аналіз стічних вод), 76,5 тис. грн – відшкодування витрат на оплату праці працівникам на суспільно-корисних роботах, 132,3 тис. грн – штрафи за незаконне споживання води, 46,0 тис. грн – паливо, отримане від Управління житлово-комунального господарства РМР, 2,4 тис. грн – відсотки банка, отримані на залишки коштів на рахунках, 14,1 тис. грн </w:t>
      </w:r>
      <w:r w:rsidRPr="0055491C">
        <w:rPr>
          <w:sz w:val="24"/>
          <w:szCs w:val="24"/>
        </w:rPr>
        <w:sym w:font="Symbol" w:char="F02D"/>
      </w:r>
      <w:r w:rsidRPr="0055491C">
        <w:rPr>
          <w:sz w:val="24"/>
          <w:szCs w:val="24"/>
        </w:rPr>
        <w:t xml:space="preserve"> дохід від продажу металобрухту від списаних основних засобів, 1,5 тис. грн </w:t>
      </w:r>
      <w:r w:rsidRPr="0055491C">
        <w:rPr>
          <w:sz w:val="24"/>
          <w:szCs w:val="24"/>
        </w:rPr>
        <w:sym w:font="Symbol" w:char="F02D"/>
      </w:r>
      <w:r w:rsidRPr="0055491C">
        <w:rPr>
          <w:sz w:val="24"/>
          <w:szCs w:val="24"/>
        </w:rPr>
        <w:t xml:space="preserve"> компенсація від звільнених працівників за спецодяг.</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lastRenderedPageBreak/>
        <w:t>Інші доходи – 1 875,6 тис. грн. Це амортизація, нарахована на майно, що знаходиться в господарському віданні.</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Всього за 2023 рік підприємство отримало 38 016,7 тис. грн доходу, що більше на 2,2 % від запланованого показника.</w:t>
      </w:r>
    </w:p>
    <w:p w:rsidR="0055491C" w:rsidRPr="0055491C" w:rsidRDefault="0055491C" w:rsidP="0055491C">
      <w:pPr>
        <w:spacing w:line="276" w:lineRule="auto"/>
        <w:ind w:firstLine="567"/>
        <w:jc w:val="both"/>
        <w:rPr>
          <w:rFonts w:ascii="Arial" w:hAnsi="Arial" w:cs="Arial"/>
          <w:color w:val="006A9D"/>
          <w:sz w:val="21"/>
          <w:szCs w:val="21"/>
        </w:rPr>
      </w:pPr>
      <w:r w:rsidRPr="0055491C">
        <w:rPr>
          <w:sz w:val="24"/>
          <w:szCs w:val="24"/>
        </w:rPr>
        <w:t xml:space="preserve">За 2023 рік обсяг витрат склав 38 060,6 тис. грн, що більше запланованого показника на 927,0 тис. грн або 2,5 %. Відхилення пояснюється постійним зростанням цін на електроенергію, паливо та сировину. </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На кінець звітного періоду дебіторська  заборгованість підприємства за надані послуги склала 4 841,4 тис. грн, в тому числі: заборгованість за водопостачання та водовідведення населення – 3 729,4 тис. грн (з неї 1502,0 тис. грн – прострочена), заборгованість за водопостачання та водовідведення юридичних осіб – 891,1 тис. грн (найбільші боржники: КП «ККП» РМР – 180,7 тис. грн, Філія «Роменський молочний комбінат» ПП «Рось» – 227,3 тис. грн). Інша поточна дебіторська заборгованість – 220,1 тис. грн.</w:t>
      </w:r>
    </w:p>
    <w:p w:rsidR="0055491C" w:rsidRPr="0055491C" w:rsidRDefault="0055491C" w:rsidP="0055491C">
      <w:pPr>
        <w:shd w:val="clear" w:color="auto" w:fill="FFFFFF"/>
        <w:spacing w:line="276" w:lineRule="auto"/>
        <w:ind w:firstLine="567"/>
        <w:jc w:val="both"/>
        <w:rPr>
          <w:sz w:val="24"/>
          <w:szCs w:val="24"/>
          <w:lang w:eastAsia="en-US"/>
        </w:rPr>
      </w:pPr>
      <w:r w:rsidRPr="0055491C">
        <w:rPr>
          <w:sz w:val="24"/>
          <w:szCs w:val="24"/>
        </w:rPr>
        <w:t xml:space="preserve">З метою стягнення дебіторської заборгованості з населенням та з юридичними особами підприємством ведеться претензійно-позовна та роз’яснювальна робота. За 2023 рік до суду подано 34 позовних заяви на фізичних осіб на загальну суму 325,0 тис. грн, стягнуто 115,4 тис. грн. Також подано 1 претензійно-позовну заяву на юридичну особу - </w:t>
      </w:r>
      <w:proofErr w:type="spellStart"/>
      <w:r w:rsidRPr="0055491C">
        <w:rPr>
          <w:sz w:val="24"/>
          <w:szCs w:val="24"/>
          <w:lang w:val="ru-RU"/>
        </w:rPr>
        <w:t>Філію</w:t>
      </w:r>
      <w:proofErr w:type="spellEnd"/>
      <w:r w:rsidRPr="0055491C">
        <w:rPr>
          <w:sz w:val="24"/>
          <w:szCs w:val="24"/>
        </w:rPr>
        <w:t xml:space="preserve"> «Р</w:t>
      </w:r>
      <w:proofErr w:type="spellStart"/>
      <w:r w:rsidRPr="0055491C">
        <w:rPr>
          <w:sz w:val="24"/>
          <w:szCs w:val="24"/>
          <w:lang w:val="ru-RU"/>
        </w:rPr>
        <w:t>оменський</w:t>
      </w:r>
      <w:proofErr w:type="spellEnd"/>
      <w:r w:rsidRPr="0055491C">
        <w:rPr>
          <w:sz w:val="24"/>
          <w:szCs w:val="24"/>
          <w:lang w:val="ru-RU"/>
        </w:rPr>
        <w:t xml:space="preserve"> </w:t>
      </w:r>
      <w:proofErr w:type="spellStart"/>
      <w:r w:rsidRPr="0055491C">
        <w:rPr>
          <w:sz w:val="24"/>
          <w:szCs w:val="24"/>
          <w:lang w:val="ru-RU"/>
        </w:rPr>
        <w:t>молочний</w:t>
      </w:r>
      <w:proofErr w:type="spellEnd"/>
      <w:r w:rsidRPr="0055491C">
        <w:rPr>
          <w:sz w:val="24"/>
          <w:szCs w:val="24"/>
          <w:lang w:val="ru-RU"/>
        </w:rPr>
        <w:t xml:space="preserve"> </w:t>
      </w:r>
      <w:proofErr w:type="spellStart"/>
      <w:r w:rsidRPr="0055491C">
        <w:rPr>
          <w:sz w:val="24"/>
          <w:szCs w:val="24"/>
          <w:lang w:val="ru-RU"/>
        </w:rPr>
        <w:t>комбінат</w:t>
      </w:r>
      <w:proofErr w:type="spellEnd"/>
      <w:r w:rsidRPr="0055491C">
        <w:rPr>
          <w:sz w:val="24"/>
          <w:szCs w:val="24"/>
          <w:lang w:val="ru-RU"/>
        </w:rPr>
        <w:t>» ПП</w:t>
      </w:r>
      <w:r w:rsidRPr="0055491C">
        <w:rPr>
          <w:sz w:val="24"/>
          <w:szCs w:val="24"/>
        </w:rPr>
        <w:t xml:space="preserve"> «РОСЬ» на суму 208,0 тис. грн.</w:t>
      </w:r>
    </w:p>
    <w:p w:rsidR="0055491C" w:rsidRPr="0055491C" w:rsidRDefault="0055491C" w:rsidP="0055491C">
      <w:pPr>
        <w:shd w:val="clear" w:color="auto" w:fill="FFFFFF"/>
        <w:spacing w:line="276" w:lineRule="auto"/>
        <w:ind w:firstLine="567"/>
        <w:jc w:val="both"/>
        <w:rPr>
          <w:sz w:val="24"/>
          <w:szCs w:val="24"/>
        </w:rPr>
      </w:pPr>
      <w:r w:rsidRPr="0055491C">
        <w:rPr>
          <w:sz w:val="24"/>
          <w:szCs w:val="24"/>
        </w:rPr>
        <w:t xml:space="preserve">Поточні зобов’язання  підприємства складають 3 744,8 тис. грн, з них: 1 421,3 тис. грн </w:t>
      </w:r>
      <w:r w:rsidRPr="0055491C">
        <w:rPr>
          <w:sz w:val="24"/>
          <w:szCs w:val="24"/>
        </w:rPr>
        <w:sym w:font="Symbol" w:char="F02D"/>
      </w:r>
      <w:r w:rsidRPr="0055491C">
        <w:rPr>
          <w:sz w:val="24"/>
          <w:szCs w:val="24"/>
        </w:rPr>
        <w:t xml:space="preserve"> кредиторська заборгованість за товари, роботи, послуги, 786,2 тис. грн </w:t>
      </w:r>
      <w:r w:rsidRPr="0055491C">
        <w:rPr>
          <w:sz w:val="24"/>
          <w:szCs w:val="24"/>
        </w:rPr>
        <w:sym w:font="Symbol" w:char="F02D"/>
      </w:r>
      <w:r w:rsidRPr="0055491C">
        <w:rPr>
          <w:sz w:val="24"/>
          <w:szCs w:val="24"/>
        </w:rPr>
        <w:t xml:space="preserve"> поточна заборгованість до бюджету, 597,0 тис. грн </w:t>
      </w:r>
      <w:r w:rsidRPr="0055491C">
        <w:rPr>
          <w:sz w:val="24"/>
          <w:szCs w:val="24"/>
        </w:rPr>
        <w:sym w:font="Symbol" w:char="F02D"/>
      </w:r>
      <w:r w:rsidRPr="0055491C">
        <w:rPr>
          <w:sz w:val="24"/>
          <w:szCs w:val="24"/>
        </w:rPr>
        <w:t xml:space="preserve"> поточна заборгованість з оплати праці, 160,6 тис. грн </w:t>
      </w:r>
      <w:r w:rsidRPr="0055491C">
        <w:rPr>
          <w:sz w:val="24"/>
          <w:szCs w:val="24"/>
        </w:rPr>
        <w:sym w:font="Symbol" w:char="F02D"/>
      </w:r>
      <w:r w:rsidRPr="0055491C">
        <w:rPr>
          <w:sz w:val="24"/>
          <w:szCs w:val="24"/>
        </w:rPr>
        <w:t xml:space="preserve"> поточна заборгованість зі страхування, 779,7 тис. грн </w:t>
      </w:r>
      <w:r w:rsidRPr="0055491C">
        <w:rPr>
          <w:sz w:val="24"/>
          <w:szCs w:val="24"/>
        </w:rPr>
        <w:sym w:font="Symbol" w:char="F02D"/>
      </w:r>
      <w:r w:rsidRPr="0055491C">
        <w:rPr>
          <w:sz w:val="24"/>
          <w:szCs w:val="24"/>
        </w:rPr>
        <w:t xml:space="preserve"> інші поточні зобов’язання.</w:t>
      </w:r>
    </w:p>
    <w:p w:rsidR="0055491C" w:rsidRPr="0055491C" w:rsidRDefault="0055491C" w:rsidP="0055491C">
      <w:pPr>
        <w:spacing w:line="276" w:lineRule="auto"/>
        <w:ind w:firstLine="567"/>
        <w:jc w:val="both"/>
        <w:rPr>
          <w:sz w:val="24"/>
          <w:szCs w:val="24"/>
          <w:lang w:val="ru-RU"/>
        </w:rPr>
      </w:pPr>
      <w:r w:rsidRPr="0055491C">
        <w:rPr>
          <w:sz w:val="24"/>
          <w:szCs w:val="24"/>
        </w:rPr>
        <w:t>Заборгованість з виплати заробітної плати та зі сплати податків відсутня</w:t>
      </w:r>
      <w:r w:rsidRPr="0055491C">
        <w:rPr>
          <w:sz w:val="24"/>
          <w:szCs w:val="24"/>
          <w:lang w:val="ru-RU"/>
        </w:rPr>
        <w:t>.</w:t>
      </w:r>
    </w:p>
    <w:p w:rsidR="0055491C" w:rsidRPr="0055491C" w:rsidRDefault="0055491C" w:rsidP="0055491C">
      <w:pPr>
        <w:spacing w:line="276" w:lineRule="auto"/>
        <w:ind w:firstLine="567"/>
        <w:jc w:val="both"/>
        <w:rPr>
          <w:rFonts w:ascii="Arial" w:hAnsi="Arial" w:cs="Arial"/>
          <w:color w:val="006A9D"/>
          <w:sz w:val="21"/>
          <w:szCs w:val="21"/>
        </w:rPr>
      </w:pPr>
      <w:r w:rsidRPr="0055491C">
        <w:rPr>
          <w:bCs/>
          <w:sz w:val="24"/>
          <w:szCs w:val="24"/>
        </w:rPr>
        <w:t>Основним джерелом збитковості підприємства</w:t>
      </w:r>
      <w:r w:rsidRPr="0055491C">
        <w:rPr>
          <w:sz w:val="24"/>
          <w:szCs w:val="24"/>
        </w:rPr>
        <w:t xml:space="preserve"> є діючий тариф, який не покриває основні статті витрат підприємства: заробітна плата, електрична енергія, паливо-мастильні матеріали, послуги ПАТ з іноземними інвестиціями «СЛОБОЖАНСЬКА БУДІВЕЛЬНА КЕРАМІКА» з перекачки стоків.</w:t>
      </w:r>
      <w:r w:rsidRPr="0055491C">
        <w:rPr>
          <w:rFonts w:ascii="Arial" w:hAnsi="Arial" w:cs="Arial"/>
          <w:color w:val="006A9D"/>
          <w:sz w:val="21"/>
          <w:szCs w:val="21"/>
        </w:rPr>
        <w:t xml:space="preserve"> </w:t>
      </w:r>
    </w:p>
    <w:p w:rsidR="0055491C" w:rsidRPr="0055491C" w:rsidRDefault="0055491C" w:rsidP="0055491C">
      <w:pPr>
        <w:spacing w:line="276" w:lineRule="auto"/>
        <w:ind w:firstLine="567"/>
        <w:jc w:val="both"/>
        <w:rPr>
          <w:sz w:val="24"/>
          <w:szCs w:val="24"/>
        </w:rPr>
      </w:pPr>
      <w:r w:rsidRPr="0055491C">
        <w:rPr>
          <w:sz w:val="24"/>
          <w:szCs w:val="24"/>
        </w:rPr>
        <w:t>За підсумками звітного періоду підприємство отримало збиток в розмірі 43,9 тис. грн замість запланованого прибутку в сумі 75,1 тис. грн.</w:t>
      </w:r>
    </w:p>
    <w:p w:rsidR="0055491C" w:rsidRPr="0055491C" w:rsidRDefault="0055491C" w:rsidP="0055491C">
      <w:pPr>
        <w:rPr>
          <w:sz w:val="24"/>
          <w:szCs w:val="24"/>
        </w:rPr>
      </w:pPr>
    </w:p>
    <w:p w:rsidR="0055491C" w:rsidRPr="0055491C" w:rsidRDefault="0055491C" w:rsidP="0055491C">
      <w:pPr>
        <w:rPr>
          <w:b/>
          <w:sz w:val="24"/>
          <w:szCs w:val="24"/>
        </w:rPr>
      </w:pPr>
      <w:r w:rsidRPr="0055491C">
        <w:rPr>
          <w:b/>
          <w:sz w:val="24"/>
          <w:szCs w:val="24"/>
        </w:rPr>
        <w:t>Підсумки:</w:t>
      </w:r>
    </w:p>
    <w:p w:rsidR="0055491C" w:rsidRPr="0055491C" w:rsidRDefault="0055491C" w:rsidP="0055491C">
      <w:pPr>
        <w:spacing w:line="276" w:lineRule="auto"/>
        <w:ind w:firstLine="567"/>
        <w:jc w:val="both"/>
        <w:rPr>
          <w:sz w:val="24"/>
          <w:szCs w:val="24"/>
        </w:rPr>
      </w:pPr>
      <w:r w:rsidRPr="0055491C">
        <w:rPr>
          <w:sz w:val="24"/>
          <w:szCs w:val="24"/>
        </w:rPr>
        <w:t>За результатами  роботи у 2023 році з 8 підприємств:</w:t>
      </w:r>
    </w:p>
    <w:p w:rsidR="0055491C" w:rsidRPr="0055491C" w:rsidRDefault="0055491C" w:rsidP="0055491C">
      <w:pPr>
        <w:spacing w:line="276" w:lineRule="auto"/>
        <w:ind w:firstLine="567"/>
        <w:jc w:val="both"/>
        <w:rPr>
          <w:sz w:val="24"/>
          <w:szCs w:val="24"/>
        </w:rPr>
      </w:pPr>
      <w:r w:rsidRPr="0055491C">
        <w:rPr>
          <w:sz w:val="24"/>
          <w:szCs w:val="24"/>
        </w:rPr>
        <w:t>спрацювали з прибутковими показниками: КП «</w:t>
      </w:r>
      <w:proofErr w:type="spellStart"/>
      <w:r w:rsidRPr="0055491C">
        <w:rPr>
          <w:sz w:val="24"/>
          <w:szCs w:val="24"/>
        </w:rPr>
        <w:t>Ромнитеплосервіс</w:t>
      </w:r>
      <w:proofErr w:type="spellEnd"/>
      <w:r w:rsidRPr="0055491C">
        <w:rPr>
          <w:sz w:val="24"/>
          <w:szCs w:val="24"/>
        </w:rPr>
        <w:t>» РМР (БЕСЕДА Володимир), КП «Житло-</w:t>
      </w:r>
      <w:proofErr w:type="spellStart"/>
      <w:r w:rsidRPr="0055491C">
        <w:rPr>
          <w:sz w:val="24"/>
          <w:szCs w:val="24"/>
        </w:rPr>
        <w:t>Експлутація</w:t>
      </w:r>
      <w:proofErr w:type="spellEnd"/>
      <w:r w:rsidRPr="0055491C">
        <w:rPr>
          <w:sz w:val="24"/>
          <w:szCs w:val="24"/>
        </w:rPr>
        <w:t>» РМР» (ЗАВАДЬКО Юрій), КП «</w:t>
      </w:r>
      <w:proofErr w:type="spellStart"/>
      <w:r w:rsidRPr="0055491C">
        <w:rPr>
          <w:sz w:val="24"/>
          <w:szCs w:val="24"/>
        </w:rPr>
        <w:t>Ільїнський</w:t>
      </w:r>
      <w:proofErr w:type="spellEnd"/>
      <w:r w:rsidRPr="0055491C">
        <w:rPr>
          <w:sz w:val="24"/>
          <w:szCs w:val="24"/>
        </w:rPr>
        <w:t xml:space="preserve"> ярмарок» РМР» (РІПЧАНСЬКИЙ Роман), КП «</w:t>
      </w:r>
      <w:proofErr w:type="spellStart"/>
      <w:r w:rsidRPr="0055491C">
        <w:rPr>
          <w:sz w:val="24"/>
          <w:szCs w:val="24"/>
        </w:rPr>
        <w:t>Ромникомунтепло</w:t>
      </w:r>
      <w:proofErr w:type="spellEnd"/>
      <w:r w:rsidRPr="0055491C">
        <w:rPr>
          <w:sz w:val="24"/>
          <w:szCs w:val="24"/>
        </w:rPr>
        <w:t>» РМР» (МЕГА Віталій), КП «Роменське міськрайонне бюро технічної інвентаризації» (РІШНЯК Анатолій);</w:t>
      </w:r>
    </w:p>
    <w:p w:rsidR="0055491C" w:rsidRPr="0055491C" w:rsidRDefault="0055491C" w:rsidP="0055491C">
      <w:pPr>
        <w:spacing w:line="276" w:lineRule="auto"/>
        <w:ind w:firstLine="567"/>
        <w:jc w:val="both"/>
        <w:rPr>
          <w:sz w:val="24"/>
          <w:szCs w:val="24"/>
        </w:rPr>
      </w:pPr>
      <w:r w:rsidRPr="0055491C">
        <w:rPr>
          <w:sz w:val="24"/>
          <w:szCs w:val="24"/>
        </w:rPr>
        <w:t>спрацювали із беззбитковим результатом: КП «</w:t>
      </w:r>
      <w:proofErr w:type="spellStart"/>
      <w:r w:rsidRPr="0055491C">
        <w:rPr>
          <w:sz w:val="24"/>
          <w:szCs w:val="24"/>
        </w:rPr>
        <w:t>Ромнитранссервіс</w:t>
      </w:r>
      <w:proofErr w:type="spellEnd"/>
      <w:r w:rsidRPr="0055491C">
        <w:rPr>
          <w:sz w:val="24"/>
          <w:szCs w:val="24"/>
        </w:rPr>
        <w:t>» (КОТЛЯРОВ Анатолій);</w:t>
      </w:r>
    </w:p>
    <w:p w:rsidR="0055491C" w:rsidRPr="0055491C" w:rsidRDefault="0055491C" w:rsidP="0055491C">
      <w:pPr>
        <w:spacing w:line="276" w:lineRule="auto"/>
        <w:ind w:firstLine="567"/>
        <w:jc w:val="both"/>
        <w:rPr>
          <w:sz w:val="24"/>
          <w:szCs w:val="24"/>
        </w:rPr>
      </w:pPr>
      <w:r w:rsidRPr="0055491C">
        <w:rPr>
          <w:sz w:val="24"/>
          <w:szCs w:val="24"/>
        </w:rPr>
        <w:t>не виконали показники фінансового плану та отримали збиток: КП «Міськводоканал» РМР» (ГОЛУБ Віктор), КП «ККП» РМР» (ЩЕРБАК Ігор).</w:t>
      </w:r>
    </w:p>
    <w:p w:rsidR="0055491C" w:rsidRPr="0055491C" w:rsidRDefault="0055491C" w:rsidP="0055491C">
      <w:pPr>
        <w:tabs>
          <w:tab w:val="left" w:pos="0"/>
          <w:tab w:val="left" w:pos="567"/>
        </w:tabs>
        <w:spacing w:line="276" w:lineRule="auto"/>
        <w:jc w:val="both"/>
        <w:rPr>
          <w:b/>
          <w:sz w:val="24"/>
          <w:szCs w:val="24"/>
        </w:rPr>
      </w:pPr>
    </w:p>
    <w:p w:rsidR="0055491C" w:rsidRPr="0055491C" w:rsidRDefault="0055491C" w:rsidP="0055491C">
      <w:pPr>
        <w:tabs>
          <w:tab w:val="left" w:pos="0"/>
          <w:tab w:val="left" w:pos="567"/>
        </w:tabs>
        <w:spacing w:line="276" w:lineRule="auto"/>
        <w:jc w:val="both"/>
        <w:rPr>
          <w:sz w:val="24"/>
          <w:szCs w:val="24"/>
        </w:rPr>
      </w:pPr>
      <w:r w:rsidRPr="0055491C">
        <w:rPr>
          <w:b/>
          <w:sz w:val="24"/>
          <w:szCs w:val="24"/>
        </w:rPr>
        <w:t>Пропозиції:</w:t>
      </w:r>
    </w:p>
    <w:p w:rsidR="0055491C" w:rsidRPr="0055491C" w:rsidRDefault="0055491C" w:rsidP="0055491C">
      <w:pPr>
        <w:shd w:val="clear" w:color="auto" w:fill="FEFEFE"/>
        <w:tabs>
          <w:tab w:val="left" w:pos="851"/>
        </w:tabs>
        <w:spacing w:after="120" w:line="276" w:lineRule="auto"/>
        <w:ind w:firstLine="567"/>
        <w:jc w:val="both"/>
        <w:rPr>
          <w:sz w:val="24"/>
          <w:szCs w:val="24"/>
        </w:rPr>
      </w:pPr>
      <w:r w:rsidRPr="0055491C">
        <w:rPr>
          <w:sz w:val="24"/>
          <w:szCs w:val="24"/>
        </w:rPr>
        <w:t>Керівникам комунальних підприємств Роменської міської ради:</w:t>
      </w:r>
    </w:p>
    <w:p w:rsidR="0055491C" w:rsidRPr="0055491C" w:rsidRDefault="0055491C" w:rsidP="0055491C">
      <w:pPr>
        <w:numPr>
          <w:ilvl w:val="0"/>
          <w:numId w:val="11"/>
        </w:numPr>
        <w:shd w:val="clear" w:color="auto" w:fill="FEFEFE"/>
        <w:tabs>
          <w:tab w:val="left" w:pos="851"/>
        </w:tabs>
        <w:spacing w:after="120" w:line="276" w:lineRule="auto"/>
        <w:ind w:firstLine="567"/>
        <w:jc w:val="both"/>
        <w:rPr>
          <w:sz w:val="24"/>
          <w:szCs w:val="24"/>
        </w:rPr>
      </w:pPr>
      <w:r w:rsidRPr="0055491C">
        <w:rPr>
          <w:sz w:val="24"/>
          <w:szCs w:val="24"/>
        </w:rPr>
        <w:lastRenderedPageBreak/>
        <w:t>посилити контроль за своєчасністю розрахунків за використані енергоносії, сплатою податків та інших обов`язкових платежів;</w:t>
      </w:r>
    </w:p>
    <w:p w:rsidR="0055491C" w:rsidRPr="0055491C" w:rsidRDefault="0055491C" w:rsidP="0055491C">
      <w:pPr>
        <w:numPr>
          <w:ilvl w:val="0"/>
          <w:numId w:val="11"/>
        </w:numPr>
        <w:shd w:val="clear" w:color="auto" w:fill="FEFEFE"/>
        <w:tabs>
          <w:tab w:val="left" w:pos="851"/>
        </w:tabs>
        <w:spacing w:after="120" w:line="276" w:lineRule="auto"/>
        <w:ind w:firstLine="567"/>
        <w:jc w:val="both"/>
        <w:rPr>
          <w:sz w:val="24"/>
          <w:szCs w:val="24"/>
        </w:rPr>
      </w:pPr>
      <w:r w:rsidRPr="0055491C">
        <w:rPr>
          <w:sz w:val="24"/>
          <w:szCs w:val="24"/>
        </w:rPr>
        <w:t>активізувати роботу зі стягнення дебіторської заборгованості;</w:t>
      </w:r>
    </w:p>
    <w:p w:rsidR="0055491C" w:rsidRPr="0055491C" w:rsidRDefault="0055491C" w:rsidP="0055491C">
      <w:pPr>
        <w:numPr>
          <w:ilvl w:val="0"/>
          <w:numId w:val="11"/>
        </w:numPr>
        <w:shd w:val="clear" w:color="auto" w:fill="FEFEFE"/>
        <w:tabs>
          <w:tab w:val="left" w:pos="851"/>
        </w:tabs>
        <w:spacing w:after="120" w:line="276" w:lineRule="auto"/>
        <w:ind w:firstLine="567"/>
        <w:jc w:val="both"/>
        <w:rPr>
          <w:sz w:val="24"/>
          <w:szCs w:val="24"/>
        </w:rPr>
      </w:pPr>
      <w:r w:rsidRPr="0055491C">
        <w:rPr>
          <w:sz w:val="24"/>
          <w:szCs w:val="24"/>
        </w:rPr>
        <w:t xml:space="preserve">вжити заходів щодо підвищення якості надаваних робіт та послуг; </w:t>
      </w:r>
    </w:p>
    <w:p w:rsidR="0055491C" w:rsidRPr="0055491C" w:rsidRDefault="0055491C" w:rsidP="0055491C">
      <w:pPr>
        <w:numPr>
          <w:ilvl w:val="0"/>
          <w:numId w:val="11"/>
        </w:numPr>
        <w:shd w:val="clear" w:color="auto" w:fill="FEFEFE"/>
        <w:tabs>
          <w:tab w:val="left" w:pos="851"/>
        </w:tabs>
        <w:spacing w:after="120" w:line="276" w:lineRule="auto"/>
        <w:ind w:firstLine="567"/>
        <w:jc w:val="both"/>
        <w:rPr>
          <w:sz w:val="24"/>
          <w:szCs w:val="24"/>
        </w:rPr>
      </w:pPr>
      <w:r w:rsidRPr="0055491C">
        <w:rPr>
          <w:sz w:val="24"/>
          <w:szCs w:val="24"/>
        </w:rPr>
        <w:t>забезпечити жорстку економію фінансових ресурсів та недопущення необґрунтованих витрат.</w:t>
      </w:r>
    </w:p>
    <w:p w:rsidR="0055491C" w:rsidRPr="0055491C" w:rsidRDefault="0055491C" w:rsidP="0055491C">
      <w:pPr>
        <w:shd w:val="clear" w:color="auto" w:fill="FEFEFE"/>
        <w:spacing w:after="300" w:line="276" w:lineRule="auto"/>
        <w:ind w:firstLine="567"/>
        <w:jc w:val="both"/>
        <w:rPr>
          <w:sz w:val="24"/>
          <w:szCs w:val="24"/>
        </w:rPr>
      </w:pPr>
      <w:r w:rsidRPr="0055491C">
        <w:rPr>
          <w:sz w:val="24"/>
          <w:szCs w:val="24"/>
        </w:rPr>
        <w:t>Пропонуємо зняти з контролю у зв’язку із закінченням терміну дії рішення виконавчого комітету міської ради від 17.08.2022 № 81 «Про затвердження фінансових планів підприємств, що належать до комунальної власності Роменської міської територіальної громади, на 2023 рік».</w:t>
      </w:r>
    </w:p>
    <w:p w:rsidR="0055491C" w:rsidRPr="0055491C" w:rsidRDefault="0055491C" w:rsidP="0055491C">
      <w:pPr>
        <w:spacing w:line="276" w:lineRule="auto"/>
        <w:rPr>
          <w:b/>
          <w:sz w:val="24"/>
          <w:szCs w:val="24"/>
          <w:lang w:eastAsia="x-none"/>
        </w:rPr>
      </w:pPr>
      <w:r w:rsidRPr="0055491C">
        <w:rPr>
          <w:b/>
          <w:sz w:val="24"/>
          <w:szCs w:val="24"/>
          <w:lang w:eastAsia="x-none"/>
        </w:rPr>
        <w:t xml:space="preserve">Головний спеціаліст Управління </w:t>
      </w:r>
    </w:p>
    <w:p w:rsidR="0055491C" w:rsidRPr="0055491C" w:rsidRDefault="0055491C" w:rsidP="0055491C">
      <w:pPr>
        <w:spacing w:line="276" w:lineRule="auto"/>
        <w:rPr>
          <w:b/>
          <w:sz w:val="24"/>
          <w:szCs w:val="24"/>
          <w:lang w:eastAsia="x-none"/>
        </w:rPr>
      </w:pPr>
      <w:r w:rsidRPr="0055491C">
        <w:rPr>
          <w:b/>
          <w:sz w:val="24"/>
          <w:szCs w:val="24"/>
          <w:lang w:eastAsia="x-none"/>
        </w:rPr>
        <w:t xml:space="preserve">економічного    розвитку </w:t>
      </w:r>
    </w:p>
    <w:p w:rsidR="0055491C" w:rsidRPr="0055491C" w:rsidRDefault="0055491C" w:rsidP="0055491C">
      <w:pPr>
        <w:spacing w:line="276" w:lineRule="auto"/>
        <w:rPr>
          <w:b/>
          <w:sz w:val="24"/>
          <w:szCs w:val="24"/>
          <w:lang w:eastAsia="x-none"/>
        </w:rPr>
      </w:pPr>
      <w:r w:rsidRPr="0055491C">
        <w:rPr>
          <w:b/>
          <w:sz w:val="24"/>
          <w:szCs w:val="24"/>
          <w:lang w:eastAsia="x-none"/>
        </w:rPr>
        <w:t>Роменської міської  ради</w:t>
      </w:r>
      <w:r w:rsidRPr="0055491C">
        <w:rPr>
          <w:b/>
          <w:sz w:val="24"/>
          <w:szCs w:val="24"/>
          <w:lang w:eastAsia="x-none"/>
        </w:rPr>
        <w:tab/>
      </w:r>
      <w:r w:rsidRPr="0055491C">
        <w:rPr>
          <w:b/>
          <w:sz w:val="24"/>
          <w:szCs w:val="24"/>
          <w:lang w:eastAsia="x-none"/>
        </w:rPr>
        <w:tab/>
      </w:r>
      <w:r w:rsidRPr="0055491C">
        <w:rPr>
          <w:b/>
          <w:sz w:val="24"/>
          <w:szCs w:val="24"/>
          <w:lang w:eastAsia="x-none"/>
        </w:rPr>
        <w:tab/>
      </w:r>
      <w:r w:rsidRPr="0055491C">
        <w:rPr>
          <w:b/>
          <w:sz w:val="24"/>
          <w:szCs w:val="24"/>
          <w:lang w:eastAsia="x-none"/>
        </w:rPr>
        <w:tab/>
      </w:r>
      <w:r w:rsidRPr="0055491C">
        <w:rPr>
          <w:b/>
          <w:sz w:val="24"/>
          <w:szCs w:val="24"/>
          <w:lang w:eastAsia="x-none"/>
        </w:rPr>
        <w:tab/>
      </w:r>
      <w:r w:rsidRPr="0055491C">
        <w:rPr>
          <w:b/>
          <w:sz w:val="24"/>
          <w:szCs w:val="24"/>
          <w:lang w:eastAsia="x-none"/>
        </w:rPr>
        <w:tab/>
        <w:t>Олександр ЖАБІНСЬКИЙ</w:t>
      </w:r>
    </w:p>
    <w:p w:rsidR="0055491C" w:rsidRPr="0055491C" w:rsidRDefault="0055491C" w:rsidP="0055491C">
      <w:pPr>
        <w:spacing w:line="276" w:lineRule="auto"/>
        <w:rPr>
          <w:b/>
          <w:sz w:val="18"/>
          <w:szCs w:val="18"/>
          <w:lang w:eastAsia="x-none"/>
        </w:rPr>
      </w:pPr>
    </w:p>
    <w:p w:rsidR="0055491C" w:rsidRPr="0055491C" w:rsidRDefault="0055491C" w:rsidP="0055491C">
      <w:pPr>
        <w:spacing w:line="276" w:lineRule="auto"/>
        <w:rPr>
          <w:b/>
          <w:sz w:val="24"/>
          <w:szCs w:val="24"/>
          <w:lang w:eastAsia="x-none"/>
        </w:rPr>
      </w:pPr>
      <w:r w:rsidRPr="0055491C">
        <w:rPr>
          <w:b/>
          <w:sz w:val="24"/>
          <w:szCs w:val="24"/>
          <w:lang w:eastAsia="x-none"/>
        </w:rPr>
        <w:t xml:space="preserve">Начальник  Управління </w:t>
      </w:r>
    </w:p>
    <w:p w:rsidR="0055491C" w:rsidRPr="0055491C" w:rsidRDefault="0055491C" w:rsidP="0055491C">
      <w:pPr>
        <w:spacing w:line="276" w:lineRule="auto"/>
        <w:rPr>
          <w:b/>
          <w:sz w:val="24"/>
          <w:szCs w:val="24"/>
          <w:lang w:eastAsia="x-none"/>
        </w:rPr>
      </w:pPr>
      <w:r w:rsidRPr="0055491C">
        <w:rPr>
          <w:b/>
          <w:sz w:val="24"/>
          <w:szCs w:val="24"/>
          <w:lang w:eastAsia="x-none"/>
        </w:rPr>
        <w:t xml:space="preserve">економічного  розвитку </w:t>
      </w:r>
    </w:p>
    <w:p w:rsidR="0055491C" w:rsidRPr="0055491C" w:rsidRDefault="0055491C" w:rsidP="0055491C">
      <w:pPr>
        <w:spacing w:line="276" w:lineRule="auto"/>
        <w:rPr>
          <w:b/>
          <w:sz w:val="24"/>
          <w:szCs w:val="24"/>
          <w:lang w:eastAsia="x-none"/>
        </w:rPr>
      </w:pPr>
      <w:r w:rsidRPr="0055491C">
        <w:rPr>
          <w:b/>
          <w:sz w:val="24"/>
          <w:szCs w:val="24"/>
          <w:lang w:eastAsia="x-none"/>
        </w:rPr>
        <w:t>Роменської міської ради</w:t>
      </w:r>
      <w:r w:rsidRPr="0055491C">
        <w:rPr>
          <w:b/>
          <w:sz w:val="24"/>
          <w:szCs w:val="24"/>
          <w:lang w:eastAsia="x-none"/>
        </w:rPr>
        <w:tab/>
        <w:t xml:space="preserve">               </w:t>
      </w:r>
      <w:r w:rsidRPr="0055491C">
        <w:rPr>
          <w:b/>
          <w:sz w:val="24"/>
          <w:szCs w:val="24"/>
          <w:lang w:eastAsia="x-none"/>
        </w:rPr>
        <w:tab/>
      </w:r>
      <w:r w:rsidRPr="0055491C">
        <w:rPr>
          <w:b/>
          <w:sz w:val="24"/>
          <w:szCs w:val="24"/>
          <w:lang w:eastAsia="x-none"/>
        </w:rPr>
        <w:tab/>
      </w:r>
      <w:r w:rsidRPr="0055491C">
        <w:rPr>
          <w:b/>
          <w:sz w:val="24"/>
          <w:szCs w:val="24"/>
          <w:lang w:eastAsia="x-none"/>
        </w:rPr>
        <w:tab/>
      </w:r>
      <w:r w:rsidRPr="0055491C">
        <w:rPr>
          <w:b/>
          <w:sz w:val="24"/>
          <w:szCs w:val="24"/>
          <w:lang w:eastAsia="x-none"/>
        </w:rPr>
        <w:tab/>
      </w:r>
      <w:r w:rsidRPr="0055491C">
        <w:rPr>
          <w:b/>
          <w:sz w:val="24"/>
          <w:szCs w:val="24"/>
          <w:lang w:eastAsia="x-none"/>
        </w:rPr>
        <w:tab/>
      </w:r>
      <w:r w:rsidRPr="0055491C">
        <w:rPr>
          <w:b/>
          <w:sz w:val="24"/>
          <w:szCs w:val="24"/>
          <w:lang w:eastAsia="x-none"/>
        </w:rPr>
        <w:tab/>
        <w:t>Юлія ЯНЧУК</w:t>
      </w:r>
    </w:p>
    <w:p w:rsidR="0055491C" w:rsidRPr="0055491C" w:rsidRDefault="0055491C" w:rsidP="0055491C">
      <w:pPr>
        <w:spacing w:line="276" w:lineRule="auto"/>
        <w:rPr>
          <w:b/>
          <w:sz w:val="18"/>
          <w:szCs w:val="18"/>
          <w:lang w:eastAsia="x-none"/>
        </w:rPr>
      </w:pPr>
    </w:p>
    <w:p w:rsidR="0055491C" w:rsidRPr="0055491C" w:rsidRDefault="0055491C" w:rsidP="0055491C">
      <w:pPr>
        <w:spacing w:line="276" w:lineRule="auto"/>
        <w:rPr>
          <w:b/>
          <w:sz w:val="24"/>
          <w:szCs w:val="24"/>
          <w:lang w:eastAsia="x-none"/>
        </w:rPr>
      </w:pPr>
      <w:r w:rsidRPr="0055491C">
        <w:rPr>
          <w:b/>
          <w:sz w:val="24"/>
          <w:szCs w:val="24"/>
          <w:lang w:eastAsia="x-none"/>
        </w:rPr>
        <w:t xml:space="preserve">ПОГОДЖЕНО:                                       </w:t>
      </w:r>
    </w:p>
    <w:p w:rsidR="0055491C" w:rsidRPr="0055491C" w:rsidRDefault="0055491C" w:rsidP="0055491C">
      <w:pPr>
        <w:spacing w:line="276" w:lineRule="auto"/>
        <w:rPr>
          <w:b/>
          <w:bCs/>
          <w:sz w:val="24"/>
          <w:szCs w:val="24"/>
        </w:rPr>
      </w:pPr>
      <w:r w:rsidRPr="0055491C">
        <w:rPr>
          <w:b/>
          <w:sz w:val="24"/>
          <w:szCs w:val="24"/>
          <w:lang w:eastAsia="x-none"/>
        </w:rPr>
        <w:t>Керуючий справами виконкому</w:t>
      </w:r>
      <w:r w:rsidRPr="0055491C">
        <w:rPr>
          <w:b/>
          <w:sz w:val="24"/>
          <w:szCs w:val="24"/>
          <w:lang w:eastAsia="x-none"/>
        </w:rPr>
        <w:tab/>
      </w:r>
      <w:r w:rsidRPr="0055491C">
        <w:rPr>
          <w:b/>
          <w:sz w:val="24"/>
          <w:szCs w:val="24"/>
          <w:lang w:eastAsia="x-none"/>
        </w:rPr>
        <w:tab/>
      </w:r>
      <w:r w:rsidRPr="0055491C">
        <w:rPr>
          <w:b/>
          <w:sz w:val="24"/>
          <w:szCs w:val="24"/>
          <w:lang w:eastAsia="x-none"/>
        </w:rPr>
        <w:tab/>
      </w:r>
      <w:r w:rsidRPr="0055491C">
        <w:rPr>
          <w:b/>
          <w:sz w:val="24"/>
          <w:szCs w:val="24"/>
          <w:lang w:eastAsia="x-none"/>
        </w:rPr>
        <w:tab/>
      </w:r>
      <w:r w:rsidRPr="0055491C">
        <w:rPr>
          <w:b/>
          <w:sz w:val="24"/>
          <w:szCs w:val="24"/>
          <w:lang w:eastAsia="x-none"/>
        </w:rPr>
        <w:tab/>
        <w:t xml:space="preserve">     Наталія МОСКАЛЕНКО</w:t>
      </w:r>
    </w:p>
    <w:p w:rsidR="0055491C" w:rsidRDefault="0055491C">
      <w:pPr>
        <w:spacing w:after="160" w:line="259" w:lineRule="auto"/>
        <w:rPr>
          <w:b/>
          <w:bCs/>
          <w:sz w:val="24"/>
          <w:szCs w:val="24"/>
          <w:lang w:eastAsia="x-none"/>
        </w:rPr>
      </w:pPr>
      <w:r>
        <w:rPr>
          <w:b/>
          <w:bCs/>
          <w:sz w:val="24"/>
          <w:szCs w:val="24"/>
          <w:lang w:eastAsia="x-none"/>
        </w:rPr>
        <w:br w:type="page"/>
      </w:r>
    </w:p>
    <w:p w:rsidR="00CB31DA" w:rsidRPr="00CB31DA" w:rsidRDefault="00CB31DA" w:rsidP="00CB31DA">
      <w:pPr>
        <w:jc w:val="center"/>
        <w:rPr>
          <w:b/>
          <w:bCs/>
          <w:sz w:val="24"/>
          <w:szCs w:val="24"/>
          <w:lang w:eastAsia="x-none"/>
        </w:rPr>
      </w:pPr>
      <w:r w:rsidRPr="00CB31DA">
        <w:rPr>
          <w:b/>
          <w:bCs/>
          <w:sz w:val="24"/>
          <w:szCs w:val="24"/>
          <w:lang w:eastAsia="x-none"/>
        </w:rPr>
        <w:lastRenderedPageBreak/>
        <w:t>ПОЯСНЮВАЛЬНА ЗАПИСКА</w:t>
      </w:r>
    </w:p>
    <w:p w:rsidR="00CB31DA" w:rsidRPr="00CB31DA" w:rsidRDefault="00CB31DA" w:rsidP="00CB31DA">
      <w:pPr>
        <w:jc w:val="center"/>
        <w:rPr>
          <w:b/>
          <w:bCs/>
          <w:sz w:val="16"/>
          <w:szCs w:val="16"/>
          <w:lang w:eastAsia="x-none"/>
        </w:rPr>
      </w:pPr>
    </w:p>
    <w:p w:rsidR="00CB31DA" w:rsidRPr="00CB31DA" w:rsidRDefault="00CB31DA" w:rsidP="00CB31DA">
      <w:pPr>
        <w:spacing w:line="276" w:lineRule="auto"/>
        <w:jc w:val="center"/>
        <w:rPr>
          <w:b/>
          <w:sz w:val="24"/>
          <w:szCs w:val="24"/>
        </w:rPr>
      </w:pPr>
      <w:r w:rsidRPr="00CB31DA">
        <w:rPr>
          <w:b/>
          <w:sz w:val="24"/>
          <w:szCs w:val="24"/>
        </w:rPr>
        <w:t>до проєкту рішення виконавчого комітету Роменської міської ради</w:t>
      </w:r>
    </w:p>
    <w:p w:rsidR="00CB31DA" w:rsidRPr="00CB31DA" w:rsidRDefault="00CB31DA" w:rsidP="00CB31DA">
      <w:pPr>
        <w:spacing w:line="276" w:lineRule="auto"/>
        <w:jc w:val="center"/>
        <w:rPr>
          <w:b/>
          <w:sz w:val="24"/>
          <w:szCs w:val="24"/>
        </w:rPr>
      </w:pPr>
      <w:r w:rsidRPr="00CB31DA">
        <w:rPr>
          <w:b/>
          <w:sz w:val="24"/>
          <w:szCs w:val="24"/>
        </w:rPr>
        <w:t>«Про стан виконання рішення виконавчого комітету міської ради від 17.08.2022 № 81 «</w:t>
      </w:r>
      <w:r w:rsidRPr="00CB31DA">
        <w:rPr>
          <w:rFonts w:eastAsiaTheme="minorHAnsi"/>
          <w:b/>
          <w:color w:val="000000"/>
          <w:sz w:val="24"/>
          <w:szCs w:val="24"/>
          <w:lang w:eastAsia="en-US"/>
        </w:rPr>
        <w:t>Про затвердження фінансових планів підприємств, що належать до комунальної власності Роменської міської територіальної громади, на 2023 рік</w:t>
      </w:r>
      <w:r>
        <w:rPr>
          <w:b/>
          <w:sz w:val="24"/>
          <w:szCs w:val="24"/>
        </w:rPr>
        <w:t>» за підсумками</w:t>
      </w:r>
      <w:r w:rsidRPr="00CB31DA">
        <w:rPr>
          <w:b/>
          <w:sz w:val="24"/>
          <w:szCs w:val="24"/>
        </w:rPr>
        <w:t xml:space="preserve"> 2023 року»</w:t>
      </w:r>
    </w:p>
    <w:p w:rsidR="00CB31DA" w:rsidRPr="00CB31DA" w:rsidRDefault="00CB31DA" w:rsidP="00CB31DA">
      <w:pPr>
        <w:spacing w:line="276" w:lineRule="auto"/>
        <w:ind w:firstLine="284"/>
        <w:jc w:val="center"/>
        <w:rPr>
          <w:b/>
          <w:sz w:val="24"/>
          <w:szCs w:val="24"/>
        </w:rPr>
      </w:pPr>
    </w:p>
    <w:p w:rsidR="00CB31DA" w:rsidRPr="00CB31DA" w:rsidRDefault="00CB31DA" w:rsidP="00CB31DA">
      <w:pPr>
        <w:spacing w:line="276" w:lineRule="auto"/>
        <w:ind w:firstLine="567"/>
        <w:jc w:val="both"/>
        <w:rPr>
          <w:sz w:val="24"/>
          <w:szCs w:val="24"/>
        </w:rPr>
      </w:pPr>
      <w:r w:rsidRPr="00CB31DA">
        <w:rPr>
          <w:sz w:val="24"/>
          <w:szCs w:val="24"/>
        </w:rPr>
        <w:t>Проєкт рішення виноситься відповідно до вимог Господарського кодексу України, Порядку складання, затвердження фінансових планів комунальних підприємств Роменської міської ради і контролю за їх виконанням, затвердженого рішенням виконавчого комітету міської ради від 17.07.2019 № 92.</w:t>
      </w:r>
    </w:p>
    <w:p w:rsidR="00CB31DA" w:rsidRPr="00CB31DA" w:rsidRDefault="00CB31DA" w:rsidP="00CB31DA">
      <w:pPr>
        <w:spacing w:line="276" w:lineRule="auto"/>
        <w:ind w:firstLine="567"/>
        <w:jc w:val="both"/>
        <w:rPr>
          <w:color w:val="000000"/>
          <w:sz w:val="24"/>
          <w:szCs w:val="24"/>
        </w:rPr>
      </w:pPr>
      <w:r w:rsidRPr="00CB31DA">
        <w:rPr>
          <w:color w:val="000000"/>
          <w:sz w:val="24"/>
          <w:szCs w:val="24"/>
        </w:rPr>
        <w:t>Звіт про виконання фінансового плану містить інформацію щодо фінансово-господарської діяльності комунального підприємства, аналізу його доходності та витрат, ефективності господарювання та рентабельності, тощо. За потреби на засіданні виконкому заслуховуються керівники комунальних підприємств.</w:t>
      </w:r>
    </w:p>
    <w:p w:rsidR="00CB31DA" w:rsidRPr="00CB31DA" w:rsidRDefault="00CB31DA" w:rsidP="00CB31DA">
      <w:pPr>
        <w:spacing w:line="276" w:lineRule="auto"/>
        <w:ind w:firstLine="567"/>
        <w:jc w:val="both"/>
        <w:rPr>
          <w:sz w:val="24"/>
          <w:szCs w:val="24"/>
        </w:rPr>
      </w:pPr>
      <w:r w:rsidRPr="00CB31DA">
        <w:rPr>
          <w:sz w:val="24"/>
          <w:szCs w:val="24"/>
        </w:rPr>
        <w:t>За результатами розгляду і</w:t>
      </w:r>
      <w:r w:rsidRPr="00CB31DA">
        <w:rPr>
          <w:color w:val="000000"/>
          <w:sz w:val="24"/>
          <w:szCs w:val="24"/>
        </w:rPr>
        <w:t xml:space="preserve">нформації про виконання фінансових планів комунальних підприємств </w:t>
      </w:r>
      <w:r w:rsidRPr="00CB31DA">
        <w:rPr>
          <w:sz w:val="24"/>
          <w:szCs w:val="24"/>
        </w:rPr>
        <w:t>за звітний період виконавчий комітет міської ради приймає відповідне рішення, в тому числі з наданням пропозицій міській раді щодо подальшої діяльності комунального підприємства.</w:t>
      </w:r>
    </w:p>
    <w:p w:rsidR="00CB31DA" w:rsidRPr="00CB31DA" w:rsidRDefault="00CB31DA" w:rsidP="00CB31DA">
      <w:pPr>
        <w:spacing w:line="276" w:lineRule="auto"/>
        <w:ind w:firstLine="425"/>
        <w:jc w:val="both"/>
        <w:rPr>
          <w:sz w:val="24"/>
          <w:szCs w:val="24"/>
        </w:rPr>
      </w:pPr>
      <w:r w:rsidRPr="00CB31DA">
        <w:rPr>
          <w:sz w:val="24"/>
          <w:szCs w:val="24"/>
        </w:rPr>
        <w:t xml:space="preserve">З метою </w:t>
      </w:r>
      <w:r>
        <w:rPr>
          <w:sz w:val="24"/>
          <w:szCs w:val="24"/>
        </w:rPr>
        <w:t>контролю</w:t>
      </w:r>
      <w:r w:rsidRPr="00CB31DA">
        <w:rPr>
          <w:sz w:val="24"/>
          <w:szCs w:val="24"/>
        </w:rPr>
        <w:t xml:space="preserve"> вищезазначений проєкт рішення слід розглянути на черговому засіданні виконкому міської ради, що планується в </w:t>
      </w:r>
      <w:r>
        <w:rPr>
          <w:sz w:val="24"/>
          <w:szCs w:val="24"/>
        </w:rPr>
        <w:t>березні 2024</w:t>
      </w:r>
      <w:r w:rsidRPr="00CB31DA">
        <w:rPr>
          <w:sz w:val="24"/>
          <w:szCs w:val="24"/>
        </w:rPr>
        <w:t xml:space="preserve"> року.</w:t>
      </w:r>
    </w:p>
    <w:p w:rsidR="00CB31DA" w:rsidRPr="00CB31DA" w:rsidRDefault="00CB31DA" w:rsidP="00CB31DA">
      <w:pPr>
        <w:spacing w:line="276" w:lineRule="auto"/>
        <w:ind w:firstLine="567"/>
        <w:jc w:val="both"/>
        <w:rPr>
          <w:sz w:val="24"/>
          <w:szCs w:val="24"/>
        </w:rPr>
      </w:pPr>
    </w:p>
    <w:p w:rsidR="00CB31DA" w:rsidRPr="00CB31DA" w:rsidRDefault="00CB31DA" w:rsidP="00CB31DA">
      <w:pPr>
        <w:jc w:val="both"/>
        <w:rPr>
          <w:sz w:val="24"/>
          <w:szCs w:val="24"/>
        </w:rPr>
      </w:pPr>
    </w:p>
    <w:p w:rsidR="00CB31DA" w:rsidRPr="00CB31DA" w:rsidRDefault="00CB31DA" w:rsidP="00CB31DA">
      <w:pPr>
        <w:spacing w:line="276" w:lineRule="auto"/>
        <w:rPr>
          <w:b/>
          <w:sz w:val="24"/>
          <w:szCs w:val="24"/>
          <w:lang w:eastAsia="x-none"/>
        </w:rPr>
      </w:pPr>
      <w:r w:rsidRPr="00CB31DA">
        <w:rPr>
          <w:b/>
          <w:sz w:val="24"/>
          <w:szCs w:val="24"/>
          <w:lang w:eastAsia="x-none"/>
        </w:rPr>
        <w:t xml:space="preserve">Головний спеціаліст управління </w:t>
      </w:r>
    </w:p>
    <w:p w:rsidR="00CB31DA" w:rsidRPr="00CB31DA" w:rsidRDefault="00CB31DA" w:rsidP="00CB31DA">
      <w:pPr>
        <w:spacing w:line="276" w:lineRule="auto"/>
        <w:rPr>
          <w:b/>
          <w:sz w:val="24"/>
          <w:szCs w:val="24"/>
          <w:lang w:eastAsia="x-none"/>
        </w:rPr>
      </w:pPr>
      <w:r w:rsidRPr="00CB31DA">
        <w:rPr>
          <w:b/>
          <w:sz w:val="24"/>
          <w:szCs w:val="24"/>
          <w:lang w:eastAsia="x-none"/>
        </w:rPr>
        <w:t>економічного розвитку</w:t>
      </w:r>
      <w:r w:rsidRPr="00CB31DA">
        <w:rPr>
          <w:b/>
          <w:sz w:val="24"/>
          <w:szCs w:val="24"/>
          <w:lang w:eastAsia="x-none"/>
        </w:rPr>
        <w:tab/>
      </w:r>
      <w:r w:rsidRPr="00CB31DA">
        <w:rPr>
          <w:b/>
          <w:sz w:val="24"/>
          <w:szCs w:val="24"/>
          <w:lang w:eastAsia="x-none"/>
        </w:rPr>
        <w:tab/>
      </w:r>
      <w:r w:rsidRPr="00CB31DA">
        <w:rPr>
          <w:b/>
          <w:sz w:val="24"/>
          <w:szCs w:val="24"/>
          <w:lang w:eastAsia="x-none"/>
        </w:rPr>
        <w:tab/>
      </w:r>
      <w:r w:rsidRPr="00CB31DA">
        <w:rPr>
          <w:b/>
          <w:sz w:val="24"/>
          <w:szCs w:val="24"/>
          <w:lang w:eastAsia="x-none"/>
        </w:rPr>
        <w:tab/>
      </w:r>
      <w:r w:rsidRPr="00CB31DA">
        <w:rPr>
          <w:b/>
          <w:sz w:val="24"/>
          <w:szCs w:val="24"/>
          <w:lang w:eastAsia="x-none"/>
        </w:rPr>
        <w:tab/>
      </w:r>
      <w:r w:rsidRPr="00CB31DA">
        <w:rPr>
          <w:b/>
          <w:sz w:val="24"/>
          <w:szCs w:val="24"/>
          <w:lang w:eastAsia="x-none"/>
        </w:rPr>
        <w:tab/>
        <w:t>Олександр ЖАБІНСЬКИЙ</w:t>
      </w:r>
    </w:p>
    <w:p w:rsidR="00CB31DA" w:rsidRPr="00CB31DA" w:rsidRDefault="00CB31DA" w:rsidP="00CB31DA">
      <w:pPr>
        <w:spacing w:line="276" w:lineRule="auto"/>
        <w:rPr>
          <w:b/>
          <w:sz w:val="24"/>
          <w:szCs w:val="24"/>
          <w:lang w:eastAsia="x-none"/>
        </w:rPr>
      </w:pPr>
    </w:p>
    <w:p w:rsidR="00CB31DA" w:rsidRPr="00CB31DA" w:rsidRDefault="00CB31DA" w:rsidP="00CB31DA">
      <w:pPr>
        <w:spacing w:line="276" w:lineRule="auto"/>
        <w:rPr>
          <w:b/>
          <w:sz w:val="24"/>
          <w:szCs w:val="24"/>
          <w:lang w:eastAsia="x-none"/>
        </w:rPr>
      </w:pPr>
      <w:r w:rsidRPr="00CB31DA">
        <w:rPr>
          <w:b/>
          <w:sz w:val="24"/>
          <w:szCs w:val="24"/>
          <w:lang w:eastAsia="x-none"/>
        </w:rPr>
        <w:t>Начальник управління</w:t>
      </w:r>
    </w:p>
    <w:p w:rsidR="00CB31DA" w:rsidRPr="00CB31DA" w:rsidRDefault="00CB31DA" w:rsidP="00CB31DA">
      <w:pPr>
        <w:spacing w:line="276" w:lineRule="auto"/>
        <w:rPr>
          <w:b/>
          <w:sz w:val="24"/>
          <w:szCs w:val="24"/>
          <w:lang w:eastAsia="x-none"/>
        </w:rPr>
      </w:pPr>
      <w:r w:rsidRPr="00CB31DA">
        <w:rPr>
          <w:b/>
          <w:sz w:val="24"/>
          <w:szCs w:val="24"/>
          <w:lang w:eastAsia="x-none"/>
        </w:rPr>
        <w:t>економічного розвитку</w:t>
      </w:r>
      <w:r w:rsidRPr="00CB31DA">
        <w:rPr>
          <w:b/>
          <w:sz w:val="24"/>
          <w:szCs w:val="24"/>
          <w:lang w:eastAsia="x-none"/>
        </w:rPr>
        <w:tab/>
        <w:t xml:space="preserve">               </w:t>
      </w:r>
      <w:r w:rsidRPr="00CB31DA">
        <w:rPr>
          <w:b/>
          <w:sz w:val="24"/>
          <w:szCs w:val="24"/>
          <w:lang w:eastAsia="x-none"/>
        </w:rPr>
        <w:tab/>
      </w:r>
      <w:r w:rsidRPr="00CB31DA">
        <w:rPr>
          <w:b/>
          <w:sz w:val="24"/>
          <w:szCs w:val="24"/>
          <w:lang w:eastAsia="x-none"/>
        </w:rPr>
        <w:tab/>
        <w:t xml:space="preserve"> </w:t>
      </w:r>
      <w:r w:rsidRPr="00CB31DA">
        <w:rPr>
          <w:b/>
          <w:sz w:val="24"/>
          <w:szCs w:val="24"/>
          <w:lang w:eastAsia="x-none"/>
        </w:rPr>
        <w:tab/>
      </w:r>
      <w:r w:rsidRPr="00CB31DA">
        <w:rPr>
          <w:b/>
          <w:sz w:val="24"/>
          <w:szCs w:val="24"/>
          <w:lang w:eastAsia="x-none"/>
        </w:rPr>
        <w:tab/>
      </w:r>
      <w:r w:rsidRPr="00CB31DA">
        <w:rPr>
          <w:b/>
          <w:sz w:val="24"/>
          <w:szCs w:val="24"/>
          <w:lang w:eastAsia="x-none"/>
        </w:rPr>
        <w:tab/>
      </w:r>
      <w:r w:rsidRPr="00CB31DA">
        <w:rPr>
          <w:b/>
          <w:sz w:val="24"/>
          <w:szCs w:val="24"/>
          <w:lang w:eastAsia="x-none"/>
        </w:rPr>
        <w:tab/>
        <w:t>Юлія ЯНЧУК</w:t>
      </w:r>
    </w:p>
    <w:p w:rsidR="00CB31DA" w:rsidRPr="00CB31DA" w:rsidRDefault="00CB31DA" w:rsidP="00CB31DA">
      <w:pPr>
        <w:spacing w:line="276" w:lineRule="auto"/>
        <w:rPr>
          <w:b/>
          <w:sz w:val="24"/>
          <w:szCs w:val="24"/>
          <w:lang w:eastAsia="x-none"/>
        </w:rPr>
      </w:pPr>
    </w:p>
    <w:p w:rsidR="00CB31DA" w:rsidRPr="00CB31DA" w:rsidRDefault="00CB31DA" w:rsidP="00CB31DA">
      <w:pPr>
        <w:spacing w:line="276" w:lineRule="auto"/>
        <w:rPr>
          <w:b/>
          <w:sz w:val="24"/>
          <w:szCs w:val="24"/>
          <w:lang w:eastAsia="x-none"/>
        </w:rPr>
      </w:pPr>
      <w:r w:rsidRPr="00CB31DA">
        <w:rPr>
          <w:b/>
          <w:sz w:val="24"/>
          <w:szCs w:val="24"/>
          <w:lang w:eastAsia="x-none"/>
        </w:rPr>
        <w:t xml:space="preserve">ПОГОДЖЕНО                                       </w:t>
      </w:r>
    </w:p>
    <w:p w:rsidR="00CB31DA" w:rsidRPr="00CB31DA" w:rsidRDefault="00CB31DA" w:rsidP="00CB31DA">
      <w:pPr>
        <w:spacing w:line="276" w:lineRule="auto"/>
        <w:rPr>
          <w:b/>
          <w:sz w:val="24"/>
          <w:szCs w:val="24"/>
          <w:lang w:eastAsia="x-none"/>
        </w:rPr>
      </w:pPr>
    </w:p>
    <w:p w:rsidR="00CB31DA" w:rsidRPr="00CB31DA" w:rsidRDefault="00CB31DA" w:rsidP="00CB31DA">
      <w:pPr>
        <w:spacing w:line="276" w:lineRule="auto"/>
        <w:rPr>
          <w:sz w:val="24"/>
          <w:szCs w:val="24"/>
          <w:lang w:eastAsia="x-none"/>
        </w:rPr>
      </w:pPr>
      <w:r w:rsidRPr="00CB31DA">
        <w:rPr>
          <w:b/>
          <w:sz w:val="24"/>
          <w:szCs w:val="24"/>
          <w:lang w:eastAsia="x-none"/>
        </w:rPr>
        <w:t>Керуючий справами виконкому</w:t>
      </w:r>
      <w:r w:rsidRPr="00CB31DA">
        <w:rPr>
          <w:b/>
          <w:sz w:val="24"/>
          <w:szCs w:val="24"/>
          <w:lang w:eastAsia="x-none"/>
        </w:rPr>
        <w:tab/>
      </w:r>
      <w:r w:rsidRPr="00CB31DA">
        <w:rPr>
          <w:b/>
          <w:sz w:val="24"/>
          <w:szCs w:val="24"/>
          <w:lang w:eastAsia="x-none"/>
        </w:rPr>
        <w:tab/>
      </w:r>
      <w:r w:rsidRPr="00CB31DA">
        <w:rPr>
          <w:b/>
          <w:sz w:val="24"/>
          <w:szCs w:val="24"/>
          <w:lang w:eastAsia="x-none"/>
        </w:rPr>
        <w:tab/>
      </w:r>
      <w:r w:rsidRPr="00CB31DA">
        <w:rPr>
          <w:b/>
          <w:sz w:val="24"/>
          <w:szCs w:val="24"/>
          <w:lang w:eastAsia="x-none"/>
        </w:rPr>
        <w:tab/>
      </w:r>
      <w:r w:rsidRPr="00CB31DA">
        <w:rPr>
          <w:b/>
          <w:sz w:val="24"/>
          <w:szCs w:val="24"/>
          <w:lang w:eastAsia="x-none"/>
        </w:rPr>
        <w:tab/>
        <w:t xml:space="preserve">   Наталія МОСКАЛЕНКО</w:t>
      </w:r>
    </w:p>
    <w:p w:rsidR="00CB31DA" w:rsidRPr="00CB31DA" w:rsidRDefault="00CB31DA" w:rsidP="00CB31DA">
      <w:pPr>
        <w:jc w:val="both"/>
        <w:rPr>
          <w:b/>
          <w:sz w:val="24"/>
          <w:szCs w:val="24"/>
        </w:rPr>
      </w:pPr>
    </w:p>
    <w:p w:rsidR="00CB31DA" w:rsidRPr="00CB31DA" w:rsidRDefault="00CB31DA" w:rsidP="00CB31DA">
      <w:pPr>
        <w:spacing w:line="276" w:lineRule="auto"/>
        <w:jc w:val="both"/>
        <w:rPr>
          <w:b/>
          <w:sz w:val="24"/>
          <w:szCs w:val="24"/>
        </w:rPr>
      </w:pPr>
    </w:p>
    <w:p w:rsidR="00CB31DA" w:rsidRPr="00CB31DA" w:rsidRDefault="00CB31DA" w:rsidP="00CB31DA">
      <w:pPr>
        <w:spacing w:after="160" w:line="259" w:lineRule="auto"/>
        <w:rPr>
          <w:rFonts w:asciiTheme="minorHAnsi" w:eastAsiaTheme="minorHAnsi" w:hAnsiTheme="minorHAnsi" w:cstheme="minorBidi"/>
          <w:sz w:val="22"/>
          <w:szCs w:val="22"/>
          <w:lang w:eastAsia="en-US"/>
        </w:rPr>
      </w:pPr>
    </w:p>
    <w:p w:rsidR="00197C38" w:rsidRDefault="00197C38"/>
    <w:sectPr w:rsidR="00197C38" w:rsidSect="0055491C">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BD9"/>
    <w:multiLevelType w:val="hybridMultilevel"/>
    <w:tmpl w:val="36F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15FC6"/>
    <w:multiLevelType w:val="hybridMultilevel"/>
    <w:tmpl w:val="39ACF29E"/>
    <w:lvl w:ilvl="0" w:tplc="827AEE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173F5"/>
    <w:multiLevelType w:val="hybridMultilevel"/>
    <w:tmpl w:val="3AE862CC"/>
    <w:lvl w:ilvl="0" w:tplc="BE96F9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08002CF"/>
    <w:multiLevelType w:val="hybridMultilevel"/>
    <w:tmpl w:val="A80086EE"/>
    <w:lvl w:ilvl="0" w:tplc="D798A5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26F08CA"/>
    <w:multiLevelType w:val="hybridMultilevel"/>
    <w:tmpl w:val="1A4A02A2"/>
    <w:lvl w:ilvl="0" w:tplc="543E5F5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4F4400C"/>
    <w:multiLevelType w:val="hybridMultilevel"/>
    <w:tmpl w:val="36F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FF0484"/>
    <w:multiLevelType w:val="hybridMultilevel"/>
    <w:tmpl w:val="91004B38"/>
    <w:lvl w:ilvl="0" w:tplc="234C99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D0D353B"/>
    <w:multiLevelType w:val="hybridMultilevel"/>
    <w:tmpl w:val="890AC55A"/>
    <w:lvl w:ilvl="0" w:tplc="6F1E72A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77D54"/>
    <w:multiLevelType w:val="hybridMultilevel"/>
    <w:tmpl w:val="4F526BD2"/>
    <w:lvl w:ilvl="0" w:tplc="30C67C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CFB1FF6"/>
    <w:multiLevelType w:val="hybridMultilevel"/>
    <w:tmpl w:val="A336D70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749D721B"/>
    <w:multiLevelType w:val="hybridMultilevel"/>
    <w:tmpl w:val="CD8616F4"/>
    <w:lvl w:ilvl="0" w:tplc="6CA6B922">
      <w:start w:val="5"/>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9"/>
  </w:num>
  <w:num w:numId="6">
    <w:abstractNumId w:val="10"/>
  </w:num>
  <w:num w:numId="7">
    <w:abstractNumId w:val="0"/>
  </w:num>
  <w:num w:numId="8">
    <w:abstractNumId w:val="4"/>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DA"/>
    <w:rsid w:val="00197C38"/>
    <w:rsid w:val="0055491C"/>
    <w:rsid w:val="00C37FB1"/>
    <w:rsid w:val="00CB31DA"/>
    <w:rsid w:val="00F6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F5FAB-9DC9-45D4-9D1C-1DE0A13A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DA"/>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next w:val="a"/>
    <w:link w:val="30"/>
    <w:uiPriority w:val="9"/>
    <w:unhideWhenUsed/>
    <w:qFormat/>
    <w:rsid w:val="0055491C"/>
    <w:pPr>
      <w:keepNext/>
      <w:spacing w:before="240" w:after="60"/>
      <w:outlineLvl w:val="2"/>
    </w:pPr>
    <w:rPr>
      <w:rFonts w:ascii="Cambria"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91C"/>
    <w:rPr>
      <w:rFonts w:ascii="Cambria" w:eastAsia="Times New Roman" w:hAnsi="Cambria" w:cs="Times New Roman"/>
      <w:b/>
      <w:bCs/>
      <w:sz w:val="26"/>
      <w:szCs w:val="26"/>
      <w:lang w:val="uk-UA" w:eastAsia="x-none"/>
    </w:rPr>
  </w:style>
  <w:style w:type="paragraph" w:styleId="a3">
    <w:name w:val="Balloon Text"/>
    <w:basedOn w:val="a"/>
    <w:link w:val="a4"/>
    <w:uiPriority w:val="99"/>
    <w:semiHidden/>
    <w:unhideWhenUsed/>
    <w:rsid w:val="00CB31DA"/>
    <w:rPr>
      <w:rFonts w:ascii="Segoe UI" w:hAnsi="Segoe UI" w:cs="Segoe UI"/>
      <w:sz w:val="18"/>
      <w:szCs w:val="18"/>
    </w:rPr>
  </w:style>
  <w:style w:type="character" w:customStyle="1" w:styleId="a4">
    <w:name w:val="Текст выноски Знак"/>
    <w:basedOn w:val="a0"/>
    <w:link w:val="a3"/>
    <w:uiPriority w:val="99"/>
    <w:semiHidden/>
    <w:rsid w:val="00CB31DA"/>
    <w:rPr>
      <w:rFonts w:ascii="Segoe UI" w:eastAsia="Times New Roman" w:hAnsi="Segoe UI" w:cs="Segoe UI"/>
      <w:sz w:val="18"/>
      <w:szCs w:val="18"/>
      <w:lang w:val="uk-UA" w:eastAsia="ru-RU"/>
    </w:rPr>
  </w:style>
  <w:style w:type="paragraph" w:styleId="a5">
    <w:name w:val="Body Text"/>
    <w:aliases w:val="Основной текст Знак Знак Знак"/>
    <w:basedOn w:val="a"/>
    <w:link w:val="a6"/>
    <w:rsid w:val="0055491C"/>
    <w:pPr>
      <w:jc w:val="both"/>
    </w:pPr>
    <w:rPr>
      <w:sz w:val="24"/>
      <w:lang w:val="x-none"/>
    </w:rPr>
  </w:style>
  <w:style w:type="character" w:customStyle="1" w:styleId="a6">
    <w:name w:val="Основной текст Знак"/>
    <w:aliases w:val="Основной текст Знак Знак Знак Знак"/>
    <w:basedOn w:val="a0"/>
    <w:link w:val="a5"/>
    <w:rsid w:val="0055491C"/>
    <w:rPr>
      <w:rFonts w:ascii="Times New Roman" w:eastAsia="Times New Roman" w:hAnsi="Times New Roman" w:cs="Times New Roman"/>
      <w:sz w:val="24"/>
      <w:szCs w:val="20"/>
      <w:lang w:val="x-none" w:eastAsia="ru-RU"/>
    </w:rPr>
  </w:style>
  <w:style w:type="paragraph" w:styleId="a7">
    <w:name w:val="List Paragraph"/>
    <w:basedOn w:val="a"/>
    <w:uiPriority w:val="34"/>
    <w:qFormat/>
    <w:rsid w:val="0055491C"/>
    <w:pPr>
      <w:ind w:left="708"/>
    </w:pPr>
  </w:style>
  <w:style w:type="character" w:customStyle="1" w:styleId="a8">
    <w:name w:val="Основной текст с отступом Знак"/>
    <w:basedOn w:val="a0"/>
    <w:link w:val="a9"/>
    <w:uiPriority w:val="99"/>
    <w:semiHidden/>
    <w:rsid w:val="0055491C"/>
    <w:rPr>
      <w:rFonts w:ascii="Times New Roman" w:eastAsia="Times New Roman" w:hAnsi="Times New Roman" w:cs="Times New Roman"/>
      <w:sz w:val="20"/>
      <w:szCs w:val="20"/>
      <w:lang w:val="uk-UA" w:eastAsia="ru-RU"/>
    </w:rPr>
  </w:style>
  <w:style w:type="paragraph" w:styleId="a9">
    <w:name w:val="Body Text Indent"/>
    <w:basedOn w:val="a"/>
    <w:link w:val="a8"/>
    <w:uiPriority w:val="99"/>
    <w:semiHidden/>
    <w:unhideWhenUsed/>
    <w:rsid w:val="0055491C"/>
    <w:pPr>
      <w:spacing w:after="120"/>
      <w:ind w:left="283"/>
    </w:pPr>
  </w:style>
  <w:style w:type="paragraph" w:styleId="31">
    <w:name w:val="Body Text 3"/>
    <w:basedOn w:val="a"/>
    <w:link w:val="32"/>
    <w:uiPriority w:val="99"/>
    <w:unhideWhenUsed/>
    <w:rsid w:val="0055491C"/>
    <w:pPr>
      <w:spacing w:after="120"/>
    </w:pPr>
    <w:rPr>
      <w:sz w:val="16"/>
      <w:szCs w:val="16"/>
      <w:lang w:eastAsia="x-none"/>
    </w:rPr>
  </w:style>
  <w:style w:type="character" w:customStyle="1" w:styleId="32">
    <w:name w:val="Основной текст 3 Знак"/>
    <w:basedOn w:val="a0"/>
    <w:link w:val="31"/>
    <w:uiPriority w:val="99"/>
    <w:rsid w:val="0055491C"/>
    <w:rPr>
      <w:rFonts w:ascii="Times New Roman" w:eastAsia="Times New Roman" w:hAnsi="Times New Roman" w:cs="Times New Roman"/>
      <w:sz w:val="16"/>
      <w:szCs w:val="16"/>
      <w:lang w:val="uk-UA" w:eastAsia="x-none"/>
    </w:rPr>
  </w:style>
  <w:style w:type="paragraph" w:customStyle="1" w:styleId="1">
    <w:name w:val="Обычный1"/>
    <w:rsid w:val="0055491C"/>
    <w:pPr>
      <w:spacing w:after="0" w:line="240" w:lineRule="auto"/>
    </w:pPr>
    <w:rPr>
      <w:rFonts w:ascii="Times New Roman" w:eastAsia="Times New Roman" w:hAnsi="Times New Roman" w:cs="Times New Roman"/>
      <w:sz w:val="20"/>
      <w:szCs w:val="20"/>
      <w:lang w:val="ru-RU" w:eastAsia="ru-RU"/>
    </w:rPr>
  </w:style>
  <w:style w:type="character" w:customStyle="1" w:styleId="FontStyle12">
    <w:name w:val="Font Style12"/>
    <w:uiPriority w:val="99"/>
    <w:rsid w:val="0055491C"/>
    <w:rPr>
      <w:rFonts w:ascii="Times New Roman" w:hAnsi="Times New Roman" w:cs="Times New Roman" w:hint="default"/>
      <w:sz w:val="26"/>
      <w:szCs w:val="26"/>
    </w:rPr>
  </w:style>
  <w:style w:type="character" w:customStyle="1" w:styleId="apple-converted-space">
    <w:name w:val="apple-converted-space"/>
    <w:basedOn w:val="a0"/>
    <w:rsid w:val="0055491C"/>
  </w:style>
  <w:style w:type="paragraph" w:styleId="aa">
    <w:name w:val="Normal (Web)"/>
    <w:basedOn w:val="a"/>
    <w:uiPriority w:val="99"/>
    <w:rsid w:val="0055491C"/>
    <w:pPr>
      <w:spacing w:before="100" w:beforeAutospacing="1" w:after="100" w:afterAutospacing="1"/>
    </w:pPr>
    <w:rPr>
      <w:sz w:val="24"/>
      <w:szCs w:val="24"/>
      <w:lang w:val="ru-RU"/>
    </w:rPr>
  </w:style>
  <w:style w:type="paragraph" w:styleId="ab">
    <w:name w:val="No Spacing"/>
    <w:uiPriority w:val="1"/>
    <w:qFormat/>
    <w:rsid w:val="0055491C"/>
    <w:pPr>
      <w:spacing w:after="0" w:line="240" w:lineRule="auto"/>
    </w:pPr>
    <w:rPr>
      <w:rFonts w:ascii="Calibri" w:eastAsia="Calibri" w:hAnsi="Calibri" w:cs="Times New Roman"/>
      <w:lang w:val="ru-RU"/>
    </w:rPr>
  </w:style>
  <w:style w:type="paragraph" w:customStyle="1" w:styleId="ac">
    <w:name w:val="обычный"/>
    <w:basedOn w:val="a"/>
    <w:rsid w:val="0055491C"/>
    <w:rPr>
      <w:color w:val="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5756</Words>
  <Characters>32812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2024-03-06T13:23:00Z</cp:lastPrinted>
  <dcterms:created xsi:type="dcterms:W3CDTF">2024-02-28T13:08:00Z</dcterms:created>
  <dcterms:modified xsi:type="dcterms:W3CDTF">2024-03-06T13:51:00Z</dcterms:modified>
</cp:coreProperties>
</file>