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1E0F9C" w:rsidRPr="001E0F9C" w:rsidRDefault="001E0F9C" w:rsidP="001E0F9C">
      <w:pPr>
        <w:keepNext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ВИКОНАВЧИЙ КОМІТЕТ</w:t>
      </w:r>
    </w:p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21"/>
        <w:gridCol w:w="3210"/>
        <w:gridCol w:w="3207"/>
      </w:tblGrid>
      <w:tr w:rsidR="001E0F9C" w:rsidRPr="001E0F9C" w:rsidTr="00B45BB3">
        <w:tc>
          <w:tcPr>
            <w:tcW w:w="3221" w:type="dxa"/>
          </w:tcPr>
          <w:p w:rsidR="001E0F9C" w:rsidRPr="001E0F9C" w:rsidRDefault="001E0F9C" w:rsidP="001E0F9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21.02</w:t>
            </w:r>
            <w:r w:rsidRPr="001E0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210" w:type="dxa"/>
          </w:tcPr>
          <w:p w:rsidR="001E0F9C" w:rsidRPr="001E0F9C" w:rsidRDefault="001E0F9C" w:rsidP="001E0F9C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E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07" w:type="dxa"/>
          </w:tcPr>
          <w:p w:rsidR="001E0F9C" w:rsidRPr="001E0F9C" w:rsidRDefault="001E0F9C" w:rsidP="00491E0E">
            <w:pPr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E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№ </w:t>
            </w:r>
            <w:r w:rsidR="00491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24</w:t>
            </w:r>
            <w:bookmarkStart w:id="0" w:name="_GoBack"/>
            <w:bookmarkEnd w:id="0"/>
          </w:p>
        </w:tc>
      </w:tr>
    </w:tbl>
    <w:tbl>
      <w:tblPr>
        <w:tblStyle w:val="1"/>
        <w:tblW w:w="6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358"/>
      </w:tblGrid>
      <w:tr w:rsidR="001E0F9C" w:rsidRPr="001E0F9C" w:rsidTr="00B45BB3">
        <w:trPr>
          <w:trHeight w:val="1344"/>
        </w:trPr>
        <w:tc>
          <w:tcPr>
            <w:tcW w:w="5211" w:type="dxa"/>
          </w:tcPr>
          <w:p w:rsidR="001E0F9C" w:rsidRPr="001E0F9C" w:rsidRDefault="001E0F9C" w:rsidP="001E0F9C">
            <w:pPr>
              <w:spacing w:after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proofErr w:type="spellStart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>визначення</w:t>
            </w:r>
            <w:proofErr w:type="spellEnd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>Комунального</w:t>
            </w:r>
            <w:proofErr w:type="spellEnd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підприємства</w:t>
            </w:r>
            <w:proofErr w:type="spellEnd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>Комбінат</w:t>
            </w:r>
            <w:proofErr w:type="spellEnd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>комунальних</w:t>
            </w:r>
            <w:proofErr w:type="spellEnd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</w:t>
            </w:r>
            <w:proofErr w:type="spellEnd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>Роменської</w:t>
            </w:r>
            <w:proofErr w:type="spellEnd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>міської</w:t>
            </w:r>
            <w:proofErr w:type="spellEnd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ради» </w:t>
            </w:r>
            <w:proofErr w:type="spellStart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>одержувачем</w:t>
            </w:r>
            <w:proofErr w:type="spellEnd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бюджетних</w:t>
            </w:r>
            <w:proofErr w:type="spellEnd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0F9C">
              <w:rPr>
                <w:rFonts w:ascii="Times New Roman" w:hAnsi="Times New Roman" w:cs="Times New Roman"/>
                <w:b/>
                <w:sz w:val="24"/>
                <w:szCs w:val="24"/>
              </w:rPr>
              <w:t>коштів</w:t>
            </w:r>
            <w:proofErr w:type="spellEnd"/>
          </w:p>
        </w:tc>
        <w:tc>
          <w:tcPr>
            <w:tcW w:w="1358" w:type="dxa"/>
          </w:tcPr>
          <w:p w:rsidR="001E0F9C" w:rsidRPr="001E0F9C" w:rsidRDefault="001E0F9C" w:rsidP="001E0F9C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0F9C" w:rsidRPr="001E0F9C" w:rsidRDefault="001E0F9C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рішення міської ради від 27.12.2023 «Про внесення змін до Програми реформування і розвитку житлово-комунального господарства Роменської міської територіальної громади на 2023-2025 роки», з метою створення умов для здійснення ефективних і комплексних заходів з утримання території населених пунктів Роменської міської територіальної громади</w:t>
      </w:r>
    </w:p>
    <w:p w:rsidR="001E0F9C" w:rsidRPr="001E0F9C" w:rsidRDefault="001E0F9C" w:rsidP="001E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F9C" w:rsidRPr="001E0F9C" w:rsidRDefault="001E0F9C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ВИКОНАВЧИЙ КОМІТЕТ МІСЬКОЇ РАДИ ВИРІШИВ:</w:t>
      </w:r>
    </w:p>
    <w:p w:rsidR="001E0F9C" w:rsidRDefault="001E0F9C" w:rsidP="001E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F9C" w:rsidRPr="001E0F9C" w:rsidRDefault="00C2750D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Визначити К</w:t>
      </w:r>
      <w:r w:rsidR="001E0F9C" w:rsidRPr="001E0F9C">
        <w:rPr>
          <w:rFonts w:ascii="Times New Roman" w:eastAsia="Times New Roman" w:hAnsi="Times New Roman" w:cs="Times New Roman"/>
          <w:bCs/>
          <w:sz w:val="24"/>
          <w:szCs w:val="24"/>
        </w:rPr>
        <w:t>омунальне підприємство «Комбінат комунальних підприємств» Роменської міс</w:t>
      </w:r>
      <w:r w:rsidR="00591BC6">
        <w:rPr>
          <w:rFonts w:ascii="Times New Roman" w:eastAsia="Times New Roman" w:hAnsi="Times New Roman" w:cs="Times New Roman"/>
          <w:bCs/>
          <w:sz w:val="24"/>
          <w:szCs w:val="24"/>
        </w:rPr>
        <w:t>ької ради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1E0F9C"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одерж</w:t>
      </w:r>
      <w:r w:rsidR="0034431F">
        <w:rPr>
          <w:rFonts w:ascii="Times New Roman" w:eastAsia="Times New Roman" w:hAnsi="Times New Roman" w:cs="Times New Roman"/>
          <w:bCs/>
          <w:sz w:val="24"/>
          <w:szCs w:val="24"/>
        </w:rPr>
        <w:t>увачем бюджетних коштів на 2024</w:t>
      </w:r>
      <w:r w:rsidR="001E0F9C"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рік за видатками головного розпорядника бюджетних коштів – Управління житлово-комунального господарства Роменської міської ради:</w:t>
      </w:r>
    </w:p>
    <w:p w:rsidR="001E0F9C" w:rsidRDefault="001E0F9C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F9C" w:rsidRPr="001E0F9C" w:rsidRDefault="001E0F9C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1) за КПКВК 1216030 «Організація благоустрою населених пунктів» КЕКВ 2610 «Субсидії та поточні трансферти підприємствам, установам, організаціям» </w:t>
      </w:r>
      <w:r w:rsidR="0027120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суму 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4 712 500,00 грн  (чо</w:t>
      </w:r>
      <w:r w:rsidR="00591BC6">
        <w:rPr>
          <w:rFonts w:ascii="Times New Roman" w:eastAsia="Times New Roman" w:hAnsi="Times New Roman" w:cs="Times New Roman"/>
          <w:bCs/>
          <w:sz w:val="24"/>
          <w:szCs w:val="24"/>
        </w:rPr>
        <w:t>тири мільйони сімсот дванадцять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тисяч п’ятсот гривень 00 копійок) за заходами:</w:t>
      </w:r>
    </w:p>
    <w:p w:rsidR="001E0F9C" w:rsidRPr="001E0F9C" w:rsidRDefault="001E0F9C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придбання піску у сумі 808 500 гривень 00 копійок</w:t>
      </w:r>
      <w:r w:rsidR="00591B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(вісімсот вісім тисяч </w:t>
      </w:r>
      <w:r w:rsidR="0034431F">
        <w:rPr>
          <w:rFonts w:ascii="Times New Roman" w:eastAsia="Times New Roman" w:hAnsi="Times New Roman" w:cs="Times New Roman"/>
          <w:bCs/>
          <w:sz w:val="24"/>
          <w:szCs w:val="24"/>
        </w:rPr>
        <w:t xml:space="preserve">п’ятсот гривень 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00 копійок);</w:t>
      </w:r>
    </w:p>
    <w:p w:rsidR="001E0F9C" w:rsidRPr="001E0F9C" w:rsidRDefault="001E0F9C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придбання солі у сумі 1 904 000 гривень 00 копійок ( один мільйон дев’ятсот чотири тисячі гривень 00 копійок);</w:t>
      </w:r>
    </w:p>
    <w:p w:rsidR="001E0F9C" w:rsidRPr="001E0F9C" w:rsidRDefault="001E0F9C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придбання щебеню і щебенево-піщаної суміші у сумі 2 000 000 гривень 00 копійок (два мільйони гривень 00 копійок);</w:t>
      </w:r>
    </w:p>
    <w:p w:rsidR="001E0F9C" w:rsidRDefault="001E0F9C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F9C" w:rsidRPr="001E0F9C" w:rsidRDefault="001E0F9C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2) за КПКВК 1218340 «Природоохоронні заходи з</w:t>
      </w:r>
      <w:r w:rsidR="00591BC6">
        <w:rPr>
          <w:rFonts w:ascii="Times New Roman" w:eastAsia="Times New Roman" w:hAnsi="Times New Roman" w:cs="Times New Roman"/>
          <w:bCs/>
          <w:sz w:val="24"/>
          <w:szCs w:val="24"/>
        </w:rPr>
        <w:t xml:space="preserve">а рахунок цільових фондів» 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КЕКВ 2610 «Субсидії та поточні трансферти підприємствам (установам, організаціям)» на суму 300 000 гривень 00 копійок</w:t>
      </w:r>
      <w:r w:rsidR="00591B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(триста тисяч гривень 00 копійок) за заходами: </w:t>
      </w:r>
    </w:p>
    <w:p w:rsidR="001E0F9C" w:rsidRPr="001E0F9C" w:rsidRDefault="001E0F9C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придбання контейнерів для сміття у сумі 201 000 гривень 00 копійок</w:t>
      </w:r>
      <w:r w:rsidR="00644F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(двісті одна тисяча гривень 00 копійок);</w:t>
      </w:r>
    </w:p>
    <w:p w:rsidR="001E0F9C" w:rsidRPr="001E0F9C" w:rsidRDefault="001E0F9C" w:rsidP="001E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придбання урн для сміття у сумі 34 000 гривень 00 копійок</w:t>
      </w:r>
      <w:r w:rsidR="00644F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(тридцять чотири тисячі гривень 00 копійок);</w:t>
      </w:r>
    </w:p>
    <w:p w:rsidR="001E0F9C" w:rsidRPr="001E0F9C" w:rsidRDefault="001E0F9C" w:rsidP="001E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придбання контейнерів-сіток для пластику у сумі 65 000 гривень 00 копійок</w:t>
      </w:r>
      <w:r w:rsidR="00644F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(шістдесят п’ять тисяч гривень 00 копійок).</w:t>
      </w:r>
    </w:p>
    <w:p w:rsidR="001E0F9C" w:rsidRPr="001E0F9C" w:rsidRDefault="001E0F9C" w:rsidP="001E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4F30" w:rsidRDefault="00644F30" w:rsidP="001E0F9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F9C" w:rsidRPr="001E0F9C" w:rsidRDefault="001E0F9C" w:rsidP="001E0F9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Міський голова </w:t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Олег СТОГНІЙ</w:t>
      </w:r>
    </w:p>
    <w:p w:rsidR="001E0F9C" w:rsidRPr="001E0F9C" w:rsidRDefault="001E0F9C" w:rsidP="001E0F9C">
      <w:pPr>
        <w:spacing w:after="0" w:line="276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E0F9C" w:rsidRPr="001E0F9C" w:rsidRDefault="001E0F9C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sectPr w:rsidR="001E0F9C" w:rsidRPr="001E0F9C" w:rsidSect="001E0F9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Pr="001E0F9C" w:rsidRDefault="001E0F9C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</w:pPr>
      <w:r w:rsidRPr="001E0F9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lastRenderedPageBreak/>
        <w:t>ПОЯСНЮВАЛЬНА ЗАПИСКА</w:t>
      </w:r>
    </w:p>
    <w:p w:rsidR="001E0F9C" w:rsidRPr="001E0F9C" w:rsidRDefault="001E0F9C" w:rsidP="001E0F9C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  проєкту рішення виконавчого комітету міської ради  «</w:t>
      </w:r>
      <w:r w:rsidR="003F1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визначення К</w:t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омунального підприємства «Комбінат комунальних підприємств» Роменської міської ради</w:t>
      </w:r>
      <w:r w:rsidR="003F1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одержувачем бюджетних коштів»</w:t>
      </w:r>
    </w:p>
    <w:p w:rsidR="001E0F9C" w:rsidRPr="001E0F9C" w:rsidRDefault="001E0F9C" w:rsidP="0064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Проєкт рішення розроблено 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рішення міської ради від 27.12.2023 «Про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</w:p>
    <w:p w:rsidR="001E0F9C" w:rsidRPr="001E0F9C" w:rsidRDefault="001E0F9C" w:rsidP="0064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Проєкт</w:t>
      </w:r>
      <w:r w:rsidR="00C2750D">
        <w:rPr>
          <w:rFonts w:ascii="Times New Roman" w:eastAsia="Times New Roman" w:hAnsi="Times New Roman" w:cs="Times New Roman"/>
          <w:bCs/>
          <w:sz w:val="24"/>
          <w:szCs w:val="24"/>
        </w:rPr>
        <w:t xml:space="preserve"> рішення передбачає визначення К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омунального підприємства «Комбінат комунальних підпр</w:t>
      </w:r>
      <w:r w:rsidR="00644F30">
        <w:rPr>
          <w:rFonts w:ascii="Times New Roman" w:eastAsia="Times New Roman" w:hAnsi="Times New Roman" w:cs="Times New Roman"/>
          <w:bCs/>
          <w:sz w:val="24"/>
          <w:szCs w:val="24"/>
        </w:rPr>
        <w:t>иємств» Роменської міської ради</w:t>
      </w:r>
      <w:r w:rsidR="00C2750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одержувач</w:t>
      </w:r>
      <w:r w:rsidR="00303AE5">
        <w:rPr>
          <w:rFonts w:ascii="Times New Roman" w:eastAsia="Times New Roman" w:hAnsi="Times New Roman" w:cs="Times New Roman"/>
          <w:bCs/>
          <w:sz w:val="24"/>
          <w:szCs w:val="24"/>
        </w:rPr>
        <w:t xml:space="preserve">ем бюджетних коштів на 2024 рік для забезпечення виконання заходів </w:t>
      </w:r>
      <w:r w:rsidR="00C2750D">
        <w:rPr>
          <w:rFonts w:ascii="Times New Roman" w:eastAsia="Times New Roman" w:hAnsi="Times New Roman" w:cs="Times New Roman"/>
          <w:bCs/>
          <w:sz w:val="24"/>
          <w:szCs w:val="24"/>
        </w:rPr>
        <w:t>Програми</w:t>
      </w:r>
      <w:r w:rsidR="00303AE5"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реформування і розвитку житлово-комунального господарства Роменської міської територіальної громади на 2023-2025 роки</w:t>
      </w:r>
      <w:r w:rsidR="00C2750D">
        <w:rPr>
          <w:rFonts w:ascii="Times New Roman" w:eastAsia="Times New Roman" w:hAnsi="Times New Roman" w:cs="Times New Roman"/>
          <w:bCs/>
          <w:sz w:val="24"/>
          <w:szCs w:val="24"/>
        </w:rPr>
        <w:t>, а саме:</w:t>
      </w:r>
    </w:p>
    <w:p w:rsidR="001E0F9C" w:rsidRPr="001E0F9C" w:rsidRDefault="001E0F9C" w:rsidP="0064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обсязі 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4 712 500 </w:t>
      </w:r>
      <w:r w:rsidR="00C6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гривень</w:t>
      </w:r>
      <w:r w:rsidRPr="001E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копі</w:t>
      </w:r>
      <w:r w:rsidR="00C6355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йок на придбання піску, солі,</w:t>
      </w:r>
      <w:r w:rsidR="00C63559">
        <w:rPr>
          <w:rFonts w:ascii="Times New Roman" w:eastAsia="Times New Roman" w:hAnsi="Times New Roman" w:cs="Times New Roman"/>
          <w:bCs/>
          <w:sz w:val="24"/>
          <w:szCs w:val="24"/>
        </w:rPr>
        <w:t xml:space="preserve"> щебеню та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щебенево-піщаної суміші;</w:t>
      </w:r>
    </w:p>
    <w:p w:rsidR="001E0F9C" w:rsidRPr="001E0F9C" w:rsidRDefault="001E0F9C" w:rsidP="00644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обсязі 300 000 гривень 00 копійок на придбання контейнерів </w:t>
      </w:r>
      <w:r w:rsidR="00C63559">
        <w:rPr>
          <w:rFonts w:ascii="Times New Roman" w:eastAsia="Times New Roman" w:hAnsi="Times New Roman" w:cs="Times New Roman"/>
          <w:bCs/>
          <w:sz w:val="24"/>
          <w:szCs w:val="24"/>
        </w:rPr>
        <w:t>та урн для сміття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к</w:t>
      </w:r>
      <w:r w:rsidR="00C2750D">
        <w:rPr>
          <w:rFonts w:ascii="Times New Roman" w:eastAsia="Times New Roman" w:hAnsi="Times New Roman" w:cs="Times New Roman"/>
          <w:bCs/>
          <w:sz w:val="24"/>
          <w:szCs w:val="24"/>
        </w:rPr>
        <w:t>онтейнерів-сіток для пластику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E0F9C" w:rsidRPr="001E0F9C" w:rsidRDefault="001E0F9C" w:rsidP="00644F30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Для своєчасного освоєння виділених коштів проєкт рішення пропонується розглянути на засідання виконавчого комітету у лютому 2024 року.</w:t>
      </w:r>
    </w:p>
    <w:p w:rsidR="001E0F9C" w:rsidRPr="001E0F9C" w:rsidRDefault="001E0F9C" w:rsidP="001E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F9C" w:rsidRPr="001E0F9C" w:rsidRDefault="00C2750D" w:rsidP="001E0F9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b/>
          <w:bCs/>
          <w:position w:val="-1"/>
          <w:sz w:val="24"/>
          <w:szCs w:val="24"/>
          <w:lang w:eastAsia="ru-RU"/>
        </w:rPr>
        <w:t>Начальник У</w:t>
      </w:r>
      <w:r w:rsidR="001E0F9C"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eastAsia="ru-RU"/>
        </w:rPr>
        <w:t xml:space="preserve">правління </w:t>
      </w:r>
    </w:p>
    <w:p w:rsidR="001E0F9C" w:rsidRPr="001E0F9C" w:rsidRDefault="001E0F9C" w:rsidP="001E0F9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ru-RU" w:eastAsia="ru-RU"/>
        </w:rPr>
      </w:pPr>
      <w:proofErr w:type="spellStart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>житлово-комунального</w:t>
      </w:r>
      <w:proofErr w:type="spellEnd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>господарства</w:t>
      </w:r>
      <w:proofErr w:type="spellEnd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 xml:space="preserve"> </w:t>
      </w:r>
    </w:p>
    <w:p w:rsidR="001E0F9C" w:rsidRPr="001E0F9C" w:rsidRDefault="001E0F9C" w:rsidP="001E0F9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ru-RU" w:eastAsia="ru-RU"/>
        </w:rPr>
      </w:pPr>
      <w:proofErr w:type="spellStart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>Роменської</w:t>
      </w:r>
      <w:proofErr w:type="spellEnd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>міської</w:t>
      </w:r>
      <w:proofErr w:type="spellEnd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 xml:space="preserve"> ради</w:t>
      </w: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ab/>
      </w: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ab/>
      </w: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ab/>
      </w: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ab/>
      </w:r>
      <w:r w:rsidR="00C2750D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 xml:space="preserve">    </w:t>
      </w: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eastAsia="ru-RU"/>
        </w:rPr>
        <w:tab/>
      </w:r>
      <w:proofErr w:type="spellStart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>Олена</w:t>
      </w:r>
      <w:proofErr w:type="spellEnd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 xml:space="preserve"> ГРЕБЕНЮК</w:t>
      </w:r>
    </w:p>
    <w:p w:rsidR="001E0F9C" w:rsidRPr="001E0F9C" w:rsidRDefault="001E0F9C" w:rsidP="001E0F9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ru-RU" w:eastAsia="ru-RU"/>
        </w:rPr>
      </w:pPr>
      <w:r w:rsidRPr="001E0F9C">
        <w:rPr>
          <w:rFonts w:ascii="Times New Roman" w:eastAsia="Calibri" w:hAnsi="Times New Roman" w:cs="Calibri"/>
          <w:position w:val="-1"/>
          <w:sz w:val="24"/>
          <w:szCs w:val="24"/>
          <w:lang w:val="ru-RU" w:eastAsia="ru-RU"/>
        </w:rPr>
        <w:t> </w:t>
      </w:r>
    </w:p>
    <w:p w:rsidR="001E0F9C" w:rsidRPr="001E0F9C" w:rsidRDefault="001E0F9C" w:rsidP="001E0F9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0F9C">
        <w:rPr>
          <w:rFonts w:ascii="Times New Roman" w:eastAsia="Calibri" w:hAnsi="Times New Roman" w:cs="Times New Roman"/>
          <w:b/>
          <w:sz w:val="24"/>
          <w:szCs w:val="24"/>
        </w:rPr>
        <w:t>ПОГОДЖЕНО</w:t>
      </w:r>
      <w:r w:rsidR="00C2750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E0F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</w:p>
    <w:p w:rsidR="001E0F9C" w:rsidRPr="001E0F9C" w:rsidRDefault="001E0F9C" w:rsidP="001E0F9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0F9C">
        <w:rPr>
          <w:rFonts w:ascii="Times New Roman" w:eastAsia="Calibri" w:hAnsi="Times New Roman" w:cs="Times New Roman"/>
          <w:b/>
          <w:sz w:val="24"/>
          <w:szCs w:val="24"/>
        </w:rPr>
        <w:t xml:space="preserve">Заступник міського голови з питань </w:t>
      </w:r>
    </w:p>
    <w:p w:rsidR="001E0F9C" w:rsidRPr="001E0F9C" w:rsidRDefault="001E0F9C" w:rsidP="001E0F9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0F9C">
        <w:rPr>
          <w:rFonts w:ascii="Times New Roman" w:eastAsia="Calibri" w:hAnsi="Times New Roman" w:cs="Times New Roman"/>
          <w:b/>
          <w:sz w:val="24"/>
          <w:szCs w:val="24"/>
        </w:rPr>
        <w:t>діяльності виконавчих органів ради</w:t>
      </w:r>
      <w:r w:rsidRPr="001E0F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E0F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E0F9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Владислав СУХОДОЛЬСЬКИЙ</w:t>
      </w:r>
    </w:p>
    <w:p w:rsidR="00194631" w:rsidRDefault="00194631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</w:pPr>
    </w:p>
    <w:sectPr w:rsidR="00194631" w:rsidSect="001E0F9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5098"/>
    <w:rsid w:val="00194631"/>
    <w:rsid w:val="001E0F9C"/>
    <w:rsid w:val="0027120B"/>
    <w:rsid w:val="00303AE5"/>
    <w:rsid w:val="0034431F"/>
    <w:rsid w:val="003F161D"/>
    <w:rsid w:val="00491E0E"/>
    <w:rsid w:val="00591BC6"/>
    <w:rsid w:val="00644F30"/>
    <w:rsid w:val="00C2750D"/>
    <w:rsid w:val="00C63559"/>
    <w:rsid w:val="00CA7B72"/>
    <w:rsid w:val="00F05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E3C2"/>
  <w15:docId w15:val="{80125B42-81EC-434B-837D-F5236553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0F9C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E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8</cp:revision>
  <cp:lastPrinted>2024-02-21T08:47:00Z</cp:lastPrinted>
  <dcterms:created xsi:type="dcterms:W3CDTF">2024-02-01T12:38:00Z</dcterms:created>
  <dcterms:modified xsi:type="dcterms:W3CDTF">2024-02-21T08:47:00Z</dcterms:modified>
</cp:coreProperties>
</file>