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F0" w:rsidRPr="0042342F" w:rsidRDefault="000663F0" w:rsidP="000663F0">
      <w:pPr>
        <w:pStyle w:val="1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0663F0" w:rsidRPr="0042342F" w:rsidRDefault="000663F0" w:rsidP="000663F0">
      <w:pPr>
        <w:pStyle w:val="1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0663F0" w:rsidRPr="0042342F" w:rsidTr="00673C12">
        <w:tc>
          <w:tcPr>
            <w:tcW w:w="3199" w:type="dxa"/>
          </w:tcPr>
          <w:p w:rsidR="000663F0" w:rsidRPr="00536695" w:rsidRDefault="000663F0" w:rsidP="00673C1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536695" w:rsidRDefault="000663F0" w:rsidP="00673C1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Дата розгляду: 17.01.2024</w:t>
            </w:r>
          </w:p>
        </w:tc>
        <w:tc>
          <w:tcPr>
            <w:tcW w:w="2748" w:type="dxa"/>
          </w:tcPr>
          <w:p w:rsidR="000663F0" w:rsidRPr="00536695" w:rsidRDefault="000663F0" w:rsidP="00673C1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0663F0" w:rsidRPr="0042342F" w:rsidRDefault="000663F0" w:rsidP="00673C12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6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1870"/>
      </w:tblGrid>
      <w:tr w:rsidR="00047447" w:rsidRPr="001F639A" w:rsidTr="00BA2CEF">
        <w:trPr>
          <w:trHeight w:val="1344"/>
        </w:trPr>
        <w:tc>
          <w:tcPr>
            <w:tcW w:w="4699" w:type="dxa"/>
          </w:tcPr>
          <w:p w:rsidR="00047447" w:rsidRPr="001F639A" w:rsidRDefault="00047447" w:rsidP="00BA2CEF">
            <w:pPr>
              <w:spacing w:after="150" w:line="276" w:lineRule="auto"/>
              <w:jc w:val="both"/>
              <w:rPr>
                <w:lang w:val="uk-UA"/>
              </w:rPr>
            </w:pPr>
            <w:r w:rsidRPr="001F639A"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870" w:type="dxa"/>
          </w:tcPr>
          <w:p w:rsidR="00047447" w:rsidRPr="001F639A" w:rsidRDefault="00047447" w:rsidP="00BA2CEF">
            <w:pPr>
              <w:spacing w:after="150" w:line="276" w:lineRule="auto"/>
              <w:rPr>
                <w:lang w:val="uk-UA"/>
              </w:rPr>
            </w:pPr>
          </w:p>
        </w:tc>
      </w:tr>
    </w:tbl>
    <w:p w:rsidR="00047447" w:rsidRPr="001F639A" w:rsidRDefault="00047447" w:rsidP="0004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1F639A">
        <w:rPr>
          <w:bCs/>
          <w:sz w:val="24"/>
          <w:szCs w:val="24"/>
          <w:lang w:val="uk-UA" w:eastAsia="en-US"/>
        </w:rPr>
        <w:t xml:space="preserve">Відповідно до пункту 22 частини 1 статті 26 Закону України «Про місцеве самоврядування в Україні», </w:t>
      </w:r>
      <w:r w:rsidRPr="001F639A">
        <w:rPr>
          <w:bCs/>
          <w:sz w:val="24"/>
          <w:szCs w:val="24"/>
          <w:lang w:val="uk-UA"/>
        </w:rPr>
        <w:t xml:space="preserve">рішення міської ради </w:t>
      </w:r>
      <w:r w:rsidRPr="001F639A">
        <w:rPr>
          <w:sz w:val="24"/>
          <w:szCs w:val="24"/>
          <w:lang w:val="uk-UA"/>
        </w:rPr>
        <w:t>від 20.12.2023 «Про затвердження Програми збільшення статутного капіталу комунального підприємства «Міськводоканал» Роменської міської ради» на 2024 рік»</w:t>
      </w:r>
      <w:r w:rsidRPr="001F639A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047447" w:rsidRDefault="00047447" w:rsidP="00047447">
      <w:pPr>
        <w:spacing w:after="150"/>
        <w:jc w:val="both"/>
        <w:rPr>
          <w:sz w:val="24"/>
          <w:szCs w:val="24"/>
          <w:lang w:val="uk-UA"/>
        </w:rPr>
      </w:pPr>
      <w:r w:rsidRPr="005E0F25">
        <w:rPr>
          <w:sz w:val="24"/>
          <w:szCs w:val="24"/>
        </w:rPr>
        <w:t>ВИКОНАВЧИЙ КОМІТЕТ МІСЬКОЇ РАДИ ВИРІШИВ:</w:t>
      </w:r>
    </w:p>
    <w:p w:rsidR="00047447" w:rsidRDefault="00047447" w:rsidP="00047447">
      <w:pPr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 xml:space="preserve"> Визначити одержувачем бюджетних коштів на 2024</w:t>
      </w:r>
      <w:r w:rsidRPr="00B518B3">
        <w:rPr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>
        <w:rPr>
          <w:bCs/>
          <w:sz w:val="24"/>
          <w:szCs w:val="24"/>
          <w:lang w:val="uk-UA" w:eastAsia="en-US"/>
        </w:rPr>
        <w:t>:</w:t>
      </w:r>
    </w:p>
    <w:p w:rsidR="00047447" w:rsidRPr="003C6DFB" w:rsidRDefault="00047447" w:rsidP="00047447">
      <w:pPr>
        <w:spacing w:after="150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en-US"/>
        </w:rPr>
        <w:t>1)</w:t>
      </w:r>
      <w:r w:rsidRPr="00B518B3">
        <w:rPr>
          <w:bCs/>
          <w:sz w:val="24"/>
          <w:szCs w:val="24"/>
          <w:lang w:val="uk-UA" w:eastAsia="en-US"/>
        </w:rPr>
        <w:t xml:space="preserve"> за КПКВК 1217670 «Внески до статутного капіталу суб’єктів господарювання» КЕКВ 3210 «Капітальні трансферти підприємствам (установам, організаціям)</w:t>
      </w:r>
      <w:r>
        <w:rPr>
          <w:bCs/>
          <w:sz w:val="24"/>
          <w:szCs w:val="24"/>
          <w:lang w:val="uk-UA" w:eastAsia="en-US"/>
        </w:rPr>
        <w:t xml:space="preserve"> </w:t>
      </w:r>
      <w:r w:rsidRPr="00575F97">
        <w:rPr>
          <w:bCs/>
          <w:sz w:val="24"/>
          <w:szCs w:val="24"/>
          <w:lang w:val="uk-UA" w:eastAsia="en-US"/>
        </w:rPr>
        <w:t>КП «Міськводоканал» РМР» у сумі</w:t>
      </w:r>
      <w:r>
        <w:rPr>
          <w:bCs/>
          <w:sz w:val="24"/>
          <w:szCs w:val="24"/>
          <w:lang w:val="uk-UA" w:eastAsia="en-US"/>
        </w:rPr>
        <w:t xml:space="preserve"> </w:t>
      </w:r>
      <w:r w:rsidRPr="00C80401">
        <w:rPr>
          <w:bCs/>
          <w:sz w:val="24"/>
          <w:szCs w:val="24"/>
          <w:lang w:val="uk-UA" w:eastAsia="en-US"/>
        </w:rPr>
        <w:t>1 342,000 тис. грн</w:t>
      </w:r>
      <w:r w:rsidRPr="00575F97">
        <w:rPr>
          <w:bCs/>
          <w:sz w:val="24"/>
          <w:szCs w:val="24"/>
          <w:lang w:val="uk-UA" w:eastAsia="en-US"/>
        </w:rPr>
        <w:t xml:space="preserve"> </w:t>
      </w:r>
      <w:r>
        <w:rPr>
          <w:bCs/>
          <w:sz w:val="24"/>
          <w:szCs w:val="24"/>
          <w:lang w:val="uk-UA" w:eastAsia="en-US"/>
        </w:rPr>
        <w:t>00</w:t>
      </w:r>
      <w:r w:rsidRPr="00575F97">
        <w:rPr>
          <w:bCs/>
          <w:sz w:val="24"/>
          <w:szCs w:val="24"/>
          <w:lang w:val="uk-UA" w:eastAsia="en-US"/>
        </w:rPr>
        <w:t xml:space="preserve"> копійок (</w:t>
      </w:r>
      <w:r>
        <w:rPr>
          <w:bCs/>
          <w:sz w:val="24"/>
          <w:szCs w:val="24"/>
          <w:lang w:val="uk-UA" w:eastAsia="en-US"/>
        </w:rPr>
        <w:t>один  мільйон триста сорок дві тисячі гривень 00 копійок);</w:t>
      </w:r>
    </w:p>
    <w:p w:rsidR="00047447" w:rsidRPr="00F27F18" w:rsidRDefault="00047447" w:rsidP="0004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 xml:space="preserve">2) </w:t>
      </w:r>
      <w:r w:rsidRPr="00F27F18">
        <w:rPr>
          <w:bCs/>
          <w:sz w:val="24"/>
          <w:szCs w:val="24"/>
          <w:lang w:val="uk-UA" w:eastAsia="en-US"/>
        </w:rPr>
        <w:t>) за</w:t>
      </w:r>
      <w:r>
        <w:rPr>
          <w:bCs/>
          <w:sz w:val="24"/>
          <w:szCs w:val="24"/>
          <w:lang w:val="uk-UA" w:eastAsia="en-US"/>
        </w:rPr>
        <w:t xml:space="preserve"> </w:t>
      </w:r>
      <w:r w:rsidRPr="00F27F18">
        <w:rPr>
          <w:bCs/>
          <w:sz w:val="24"/>
          <w:szCs w:val="24"/>
          <w:lang w:val="uk-UA" w:eastAsia="en-US"/>
        </w:rPr>
        <w:t>КПКВК 1216013 «Забезпечення діяльності водопровідно-каналізаційного господарства» КЕКВ 2610 «Субсидії та поточні трансферти підприє</w:t>
      </w:r>
      <w:r>
        <w:rPr>
          <w:bCs/>
          <w:sz w:val="24"/>
          <w:szCs w:val="24"/>
          <w:lang w:val="uk-UA" w:eastAsia="en-US"/>
        </w:rPr>
        <w:t>мствам, установам, організаціям» по заходу  «Придбання люків»</w:t>
      </w:r>
      <w:r w:rsidRPr="00F27F18">
        <w:rPr>
          <w:bCs/>
          <w:sz w:val="24"/>
          <w:szCs w:val="24"/>
          <w:lang w:val="uk-UA" w:eastAsia="en-US"/>
        </w:rPr>
        <w:t xml:space="preserve"> </w:t>
      </w:r>
      <w:r>
        <w:rPr>
          <w:bCs/>
          <w:sz w:val="24"/>
          <w:szCs w:val="24"/>
          <w:lang w:val="uk-UA" w:eastAsia="en-US"/>
        </w:rPr>
        <w:t xml:space="preserve">в сумі 80, 000 тис. грн </w:t>
      </w:r>
      <w:r w:rsidRPr="00F27F18">
        <w:rPr>
          <w:bCs/>
          <w:sz w:val="24"/>
          <w:szCs w:val="24"/>
          <w:lang w:val="uk-UA" w:eastAsia="en-US"/>
        </w:rPr>
        <w:t>00 копійок (</w:t>
      </w:r>
      <w:r>
        <w:rPr>
          <w:bCs/>
          <w:sz w:val="24"/>
          <w:szCs w:val="24"/>
          <w:lang w:val="uk-UA" w:eastAsia="en-US"/>
        </w:rPr>
        <w:t xml:space="preserve">вісімдесят тисяч </w:t>
      </w:r>
      <w:r w:rsidRPr="00F27F18">
        <w:rPr>
          <w:bCs/>
          <w:sz w:val="24"/>
          <w:szCs w:val="24"/>
          <w:lang w:val="uk-UA" w:eastAsia="en-US"/>
        </w:rPr>
        <w:t xml:space="preserve"> </w:t>
      </w:r>
      <w:r>
        <w:rPr>
          <w:bCs/>
          <w:sz w:val="24"/>
          <w:szCs w:val="24"/>
          <w:lang w:val="uk-UA" w:eastAsia="en-US"/>
        </w:rPr>
        <w:t>гривень 00 копійок)</w:t>
      </w:r>
      <w:r w:rsidRPr="00F27F18">
        <w:rPr>
          <w:bCs/>
          <w:sz w:val="24"/>
          <w:szCs w:val="24"/>
          <w:lang w:val="uk-UA" w:eastAsia="en-US"/>
        </w:rPr>
        <w:t>;</w:t>
      </w:r>
    </w:p>
    <w:p w:rsidR="00F959A1" w:rsidRDefault="00F959A1" w:rsidP="000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</w:p>
    <w:p w:rsidR="000663F0" w:rsidRPr="0042342F" w:rsidRDefault="000663F0" w:rsidP="000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D9213C">
        <w:rPr>
          <w:b/>
          <w:bCs/>
          <w:sz w:val="24"/>
          <w:szCs w:val="24"/>
          <w:lang w:val="uk-UA" w:eastAsia="en-US"/>
        </w:rPr>
        <w:t>Розробник проєкту:</w:t>
      </w:r>
      <w:r>
        <w:rPr>
          <w:bCs/>
          <w:sz w:val="24"/>
          <w:szCs w:val="24"/>
          <w:lang w:val="uk-UA" w:eastAsia="en-US"/>
        </w:rPr>
        <w:t xml:space="preserve"> Олена ГРЕБЕНЮК  начальник У</w:t>
      </w:r>
      <w:r w:rsidRPr="00AB366A">
        <w:rPr>
          <w:bCs/>
          <w:sz w:val="24"/>
          <w:szCs w:val="24"/>
          <w:lang w:val="uk-UA" w:eastAsia="en-US"/>
        </w:rPr>
        <w:t>правління житлово-комунального</w:t>
      </w:r>
      <w:r w:rsidRPr="0042342F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42342F" w:rsidRDefault="000663F0" w:rsidP="000663F0">
      <w:pPr>
        <w:jc w:val="both"/>
        <w:rPr>
          <w:sz w:val="24"/>
          <w:szCs w:val="24"/>
          <w:lang w:val="uk-UA"/>
        </w:rPr>
      </w:pPr>
      <w:r w:rsidRPr="0042342F">
        <w:rPr>
          <w:b/>
          <w:sz w:val="24"/>
          <w:szCs w:val="24"/>
        </w:rPr>
        <w:t>Зауваження та пропозиції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до про</w:t>
      </w:r>
      <w:r>
        <w:rPr>
          <w:sz w:val="24"/>
          <w:szCs w:val="24"/>
          <w:lang w:val="uk-UA"/>
        </w:rPr>
        <w:t>є</w:t>
      </w:r>
      <w:r>
        <w:rPr>
          <w:sz w:val="24"/>
          <w:szCs w:val="24"/>
        </w:rPr>
        <w:t>кту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приймаються</w:t>
      </w:r>
      <w:r>
        <w:rPr>
          <w:sz w:val="24"/>
          <w:szCs w:val="24"/>
          <w:lang w:val="uk-UA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тел.5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</w:rPr>
        <w:t>42</w:t>
      </w:r>
      <w:r>
        <w:rPr>
          <w:sz w:val="24"/>
          <w:szCs w:val="24"/>
          <w:lang w:val="uk-UA"/>
        </w:rPr>
        <w:t>-</w:t>
      </w:r>
      <w:r w:rsidRPr="0042342F">
        <w:rPr>
          <w:sz w:val="24"/>
          <w:szCs w:val="24"/>
        </w:rPr>
        <w:t>86 та за електронною</w:t>
      </w:r>
      <w:r>
        <w:rPr>
          <w:sz w:val="24"/>
          <w:szCs w:val="24"/>
          <w:lang w:val="uk-UA"/>
        </w:rPr>
        <w:t xml:space="preserve"> </w:t>
      </w:r>
      <w:r w:rsidRPr="0042342F">
        <w:rPr>
          <w:sz w:val="24"/>
          <w:szCs w:val="24"/>
        </w:rPr>
        <w:t xml:space="preserve">поштою: </w:t>
      </w:r>
      <w:hyperlink r:id="rId5" w:history="1">
        <w:r w:rsidRPr="0042342F">
          <w:rPr>
            <w:rStyle w:val="a3"/>
            <w:sz w:val="24"/>
            <w:szCs w:val="24"/>
          </w:rPr>
          <w:t>zhkg@romny-vk.gov.ua</w:t>
        </w:r>
      </w:hyperlink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5E0F25" w:rsidRDefault="000663F0" w:rsidP="000663F0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047447" w:rsidRPr="00F90612" w:rsidRDefault="000663F0" w:rsidP="0004744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551055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047447"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047447" w:rsidRDefault="00047447" w:rsidP="00047447">
      <w:pPr>
        <w:spacing w:after="150"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8D0EB4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</w:t>
      </w:r>
      <w:r>
        <w:rPr>
          <w:b/>
          <w:color w:val="000000" w:themeColor="text1"/>
          <w:sz w:val="24"/>
          <w:szCs w:val="24"/>
          <w:lang w:val="uk-UA"/>
        </w:rPr>
        <w:t xml:space="preserve">   «Про </w:t>
      </w:r>
      <w:r w:rsidRPr="00257BA8">
        <w:rPr>
          <w:b/>
          <w:color w:val="000000" w:themeColor="text1"/>
          <w:sz w:val="24"/>
          <w:szCs w:val="24"/>
          <w:lang w:val="uk-UA"/>
        </w:rPr>
        <w:t>визначення комунального підприємства «Міськводоканал» Роменської міської ради» одержувачем бюджетних коштів»</w:t>
      </w:r>
    </w:p>
    <w:p w:rsidR="00047447" w:rsidRDefault="00047447" w:rsidP="0004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1C1D6F">
        <w:rPr>
          <w:color w:val="000000"/>
          <w:sz w:val="24"/>
          <w:szCs w:val="24"/>
          <w:lang w:val="uk-UA"/>
        </w:rPr>
        <w:t xml:space="preserve">Проєкт </w:t>
      </w:r>
      <w:r>
        <w:rPr>
          <w:color w:val="000000"/>
          <w:sz w:val="24"/>
          <w:szCs w:val="24"/>
          <w:lang w:val="uk-UA"/>
        </w:rPr>
        <w:t xml:space="preserve">рішення </w:t>
      </w:r>
      <w:r>
        <w:rPr>
          <w:bCs/>
          <w:sz w:val="24"/>
          <w:szCs w:val="24"/>
          <w:lang w:val="uk-UA" w:eastAsia="en-US"/>
        </w:rPr>
        <w:t>розроблено</w:t>
      </w:r>
      <w:r w:rsidRPr="002578D3">
        <w:rPr>
          <w:bCs/>
          <w:sz w:val="24"/>
          <w:szCs w:val="24"/>
          <w:lang w:val="uk-UA" w:eastAsia="en-US"/>
        </w:rPr>
        <w:t xml:space="preserve"> відповідно до пункту 22 частини 1 статті 26  Закону України «Про місцеве самоврядування в Україні»</w:t>
      </w:r>
      <w:r>
        <w:rPr>
          <w:bCs/>
          <w:sz w:val="24"/>
          <w:szCs w:val="24"/>
          <w:lang w:val="uk-UA" w:eastAsia="en-US"/>
        </w:rPr>
        <w:t>, з метою</w:t>
      </w:r>
      <w:r w:rsidRPr="006E5A2F">
        <w:rPr>
          <w:bCs/>
          <w:sz w:val="24"/>
          <w:szCs w:val="24"/>
          <w:lang w:val="uk-UA" w:eastAsia="en-US"/>
        </w:rPr>
        <w:t xml:space="preserve"> </w:t>
      </w:r>
      <w:r w:rsidRPr="001F639A">
        <w:rPr>
          <w:bCs/>
          <w:sz w:val="24"/>
          <w:szCs w:val="24"/>
          <w:lang w:val="uk-UA" w:eastAsia="en-US"/>
        </w:rPr>
        <w:t xml:space="preserve">забезпечення функціонування комунального підприємства та надання безперервних послуг з водопостачання та водовідведення </w:t>
      </w:r>
      <w:r>
        <w:rPr>
          <w:bCs/>
          <w:sz w:val="24"/>
          <w:szCs w:val="24"/>
          <w:lang w:val="uk-UA" w:eastAsia="en-US"/>
        </w:rPr>
        <w:t xml:space="preserve"> </w:t>
      </w:r>
      <w:r w:rsidRPr="001F639A">
        <w:rPr>
          <w:bCs/>
          <w:sz w:val="24"/>
          <w:szCs w:val="24"/>
          <w:lang w:val="uk-UA" w:eastAsia="en-US"/>
        </w:rPr>
        <w:t>населенню громади</w:t>
      </w:r>
      <w:r>
        <w:rPr>
          <w:bCs/>
          <w:sz w:val="24"/>
          <w:szCs w:val="24"/>
          <w:lang w:val="uk-UA" w:eastAsia="en-US"/>
        </w:rPr>
        <w:t>.</w:t>
      </w:r>
    </w:p>
    <w:p w:rsidR="00047447" w:rsidRDefault="00047447" w:rsidP="0004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 w:rsidRPr="00CA75EF">
        <w:rPr>
          <w:color w:val="000000"/>
          <w:sz w:val="24"/>
          <w:szCs w:val="24"/>
          <w:lang w:val="uk-UA"/>
        </w:rPr>
        <w:t>Проєкт рішення передбачає визначення КП «Міськводоканал» РМР» одержувачем бюджетних коштів у 2024 році</w:t>
      </w:r>
      <w:r>
        <w:rPr>
          <w:color w:val="000000"/>
          <w:sz w:val="24"/>
          <w:szCs w:val="24"/>
          <w:lang w:val="uk-UA"/>
        </w:rPr>
        <w:t>:</w:t>
      </w:r>
    </w:p>
    <w:p w:rsidR="00047447" w:rsidRDefault="00047447" w:rsidP="0004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1)</w:t>
      </w:r>
      <w:r w:rsidRPr="00CA75EF">
        <w:rPr>
          <w:color w:val="000000"/>
          <w:sz w:val="24"/>
          <w:szCs w:val="24"/>
          <w:lang w:val="uk-UA"/>
        </w:rPr>
        <w:t xml:space="preserve"> згідно Програми збільшення статутного капіталу комунального підприємства «Міськводоканал» Роменської міської ради, затвердженої рішенням міської ради від 20.12.2023 року</w:t>
      </w:r>
      <w:r>
        <w:rPr>
          <w:color w:val="000000"/>
          <w:sz w:val="24"/>
          <w:szCs w:val="24"/>
          <w:lang w:val="uk-UA"/>
        </w:rPr>
        <w:t xml:space="preserve"> </w:t>
      </w:r>
      <w:r w:rsidRPr="00D65894">
        <w:rPr>
          <w:sz w:val="24"/>
          <w:szCs w:val="24"/>
          <w:lang w:val="uk-UA"/>
        </w:rPr>
        <w:t>в розмірі 1 342,000 тис. грн</w:t>
      </w:r>
      <w:r>
        <w:rPr>
          <w:sz w:val="24"/>
          <w:szCs w:val="24"/>
          <w:lang w:val="uk-UA"/>
        </w:rPr>
        <w:t xml:space="preserve"> на </w:t>
      </w:r>
      <w:r w:rsidRPr="00D65894">
        <w:rPr>
          <w:sz w:val="24"/>
          <w:szCs w:val="24"/>
          <w:lang w:val="uk-UA"/>
        </w:rPr>
        <w:t xml:space="preserve"> </w:t>
      </w:r>
      <w:r w:rsidRPr="00D65894">
        <w:rPr>
          <w:rStyle w:val="rvts7"/>
          <w:color w:val="000000"/>
          <w:sz w:val="24"/>
          <w:szCs w:val="24"/>
          <w:lang w:val="uk-UA"/>
        </w:rPr>
        <w:t xml:space="preserve">придбання установки </w:t>
      </w:r>
      <w:r w:rsidRPr="00D65894">
        <w:rPr>
          <w:rStyle w:val="rvts7"/>
          <w:sz w:val="24"/>
          <w:szCs w:val="24"/>
          <w:lang w:val="uk-UA"/>
        </w:rPr>
        <w:t xml:space="preserve">типу </w:t>
      </w:r>
      <w:r w:rsidRPr="00D65894">
        <w:rPr>
          <w:rStyle w:val="rvts7"/>
          <w:color w:val="000000"/>
          <w:sz w:val="24"/>
          <w:szCs w:val="24"/>
          <w:lang w:val="uk-UA"/>
        </w:rPr>
        <w:t>«Полум’я» для знезараження води</w:t>
      </w:r>
      <w:r>
        <w:rPr>
          <w:sz w:val="24"/>
          <w:szCs w:val="24"/>
          <w:lang w:val="uk-UA"/>
        </w:rPr>
        <w:t>;</w:t>
      </w:r>
    </w:p>
    <w:p w:rsidR="00047447" w:rsidRPr="00A814E7" w:rsidRDefault="00047447" w:rsidP="0004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2) згідно </w:t>
      </w:r>
      <w:r w:rsidRPr="00A814E7">
        <w:rPr>
          <w:sz w:val="24"/>
          <w:szCs w:val="24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sz w:val="24"/>
          <w:szCs w:val="24"/>
          <w:lang w:val="uk-UA"/>
        </w:rPr>
        <w:t>, затвердженої 27.12.2023 року в розмірі 80,000 тис. грн на придбання люків.</w:t>
      </w:r>
    </w:p>
    <w:p w:rsidR="00047447" w:rsidRDefault="00047447" w:rsidP="0004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9C2B2A">
        <w:rPr>
          <w:color w:val="000000"/>
          <w:sz w:val="24"/>
          <w:szCs w:val="24"/>
          <w:lang w:val="uk-UA"/>
        </w:rPr>
        <w:t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</w:t>
      </w:r>
      <w:r>
        <w:rPr>
          <w:color w:val="000000"/>
          <w:sz w:val="24"/>
          <w:szCs w:val="24"/>
          <w:lang w:val="uk-UA"/>
        </w:rPr>
        <w:t xml:space="preserve"> </w:t>
      </w:r>
      <w:bookmarkStart w:id="0" w:name="w1_2"/>
      <w:r w:rsidRPr="009C2B2A">
        <w:rPr>
          <w:color w:val="000000"/>
          <w:sz w:val="24"/>
          <w:szCs w:val="24"/>
          <w:lang w:val="uk-UA"/>
        </w:rPr>
        <w:fldChar w:fldCharType="begin"/>
      </w:r>
      <w:r w:rsidRPr="009C2B2A">
        <w:rPr>
          <w:color w:val="000000"/>
          <w:sz w:val="24"/>
          <w:szCs w:val="24"/>
          <w:lang w:val="uk-UA"/>
        </w:rPr>
        <w:instrText xml:space="preserve"> HYPERLINK "https://zakon.rada.gov.ua/laws/show/1555-18?find=1&amp;text=%D0%B7%D0%B0%D0%B3%D0%B0%D0%BB%D1%8C%D0%BD%D0%B8%D0%B9+%D0%B5%D0%BA%D0%BE%D0%BD%D0%BE%D0%BC%D1%96%D1%87%D0%BD%D0%B8%D0%B9" \l "w1_3" </w:instrText>
      </w:r>
      <w:r w:rsidRPr="009C2B2A">
        <w:rPr>
          <w:color w:val="000000"/>
          <w:sz w:val="24"/>
          <w:szCs w:val="24"/>
          <w:lang w:val="uk-UA"/>
        </w:rPr>
        <w:fldChar w:fldCharType="separate"/>
      </w:r>
      <w:r w:rsidRPr="009C2B2A">
        <w:rPr>
          <w:color w:val="000000"/>
          <w:sz w:val="24"/>
          <w:szCs w:val="24"/>
          <w:lang w:val="uk-UA"/>
        </w:rPr>
        <w:t>загальний</w:t>
      </w:r>
      <w:r w:rsidRPr="009C2B2A">
        <w:rPr>
          <w:color w:val="000000"/>
          <w:sz w:val="24"/>
          <w:szCs w:val="24"/>
          <w:lang w:val="uk-UA"/>
        </w:rPr>
        <w:fldChar w:fldCharType="end"/>
      </w:r>
      <w:bookmarkStart w:id="1" w:name="w2_2"/>
      <w:bookmarkEnd w:id="0"/>
      <w:r>
        <w:rPr>
          <w:color w:val="000000"/>
          <w:sz w:val="24"/>
          <w:szCs w:val="24"/>
          <w:lang w:val="uk-UA"/>
        </w:rPr>
        <w:t xml:space="preserve"> </w:t>
      </w:r>
      <w:hyperlink r:id="rId6" w:anchor="w2_3" w:history="1">
        <w:r w:rsidRPr="009C2B2A">
          <w:rPr>
            <w:color w:val="000000"/>
            <w:sz w:val="24"/>
            <w:szCs w:val="24"/>
            <w:lang w:val="uk-UA"/>
          </w:rPr>
          <w:t>економічний</w:t>
        </w:r>
      </w:hyperlink>
      <w:bookmarkEnd w:id="1"/>
      <w:r>
        <w:rPr>
          <w:color w:val="000000"/>
          <w:sz w:val="24"/>
          <w:szCs w:val="24"/>
          <w:lang w:val="uk-UA"/>
        </w:rPr>
        <w:t xml:space="preserve"> </w:t>
      </w:r>
      <w:r w:rsidRPr="009C2B2A">
        <w:rPr>
          <w:color w:val="000000"/>
          <w:sz w:val="24"/>
          <w:szCs w:val="24"/>
          <w:lang w:val="uk-UA"/>
        </w:rPr>
        <w:t>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047447" w:rsidRPr="00444E80" w:rsidRDefault="00047447" w:rsidP="00047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444E80">
        <w:rPr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 на засід</w:t>
      </w:r>
      <w:r>
        <w:rPr>
          <w:bCs/>
          <w:sz w:val="24"/>
          <w:szCs w:val="24"/>
          <w:lang w:val="uk-UA" w:eastAsia="x-none"/>
        </w:rPr>
        <w:t>анні виконавчого комітету у січні 2024</w:t>
      </w:r>
      <w:r w:rsidRPr="00444E80">
        <w:rPr>
          <w:bCs/>
          <w:sz w:val="24"/>
          <w:szCs w:val="24"/>
          <w:lang w:val="uk-UA" w:eastAsia="x-none"/>
        </w:rPr>
        <w:t xml:space="preserve"> року.</w:t>
      </w:r>
    </w:p>
    <w:p w:rsidR="00AE0DBE" w:rsidRPr="00444E80" w:rsidRDefault="00AE0DBE" w:rsidP="00047447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bCs/>
          <w:sz w:val="24"/>
          <w:szCs w:val="24"/>
          <w:lang w:val="uk-UA" w:eastAsia="x-none"/>
        </w:rPr>
      </w:pPr>
    </w:p>
    <w:p w:rsidR="000663F0" w:rsidRPr="00B00420" w:rsidRDefault="000663F0" w:rsidP="000663F0">
      <w:pPr>
        <w:ind w:firstLine="425"/>
        <w:jc w:val="both"/>
        <w:rPr>
          <w:sz w:val="24"/>
          <w:szCs w:val="24"/>
          <w:lang w:val="uk-UA"/>
        </w:rPr>
      </w:pPr>
    </w:p>
    <w:p w:rsidR="00577141" w:rsidRDefault="00577141" w:rsidP="000663F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77141" w:rsidRDefault="00577141" w:rsidP="000663F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ab/>
      </w:r>
      <w:r w:rsidRPr="00F959A1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  <w:t xml:space="preserve">      </w:t>
      </w:r>
      <w:r w:rsidRPr="00F959A1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F959A1">
        <w:rPr>
          <w:rFonts w:eastAsia="Calibri" w:cs="Calibri"/>
          <w:position w:val="-1"/>
          <w:sz w:val="24"/>
          <w:szCs w:val="24"/>
        </w:rPr>
        <w:t> </w:t>
      </w:r>
    </w:p>
    <w:p w:rsidR="00F959A1" w:rsidRPr="00F959A1" w:rsidRDefault="00F959A1" w:rsidP="00F959A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F959A1">
        <w:rPr>
          <w:rFonts w:eastAsia="Calibri" w:cs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DC17EB" w:rsidRPr="00504406" w:rsidRDefault="00047447" w:rsidP="00DC17E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 </w:t>
      </w:r>
      <w:r w:rsidR="00DC17EB">
        <w:rPr>
          <w:b/>
          <w:sz w:val="24"/>
          <w:szCs w:val="24"/>
          <w:lang w:val="uk-UA"/>
        </w:rPr>
        <w:t>Наталія МОСКАЛЕНКО</w:t>
      </w:r>
    </w:p>
    <w:p w:rsidR="000663F0" w:rsidRPr="00DC17EB" w:rsidRDefault="000663F0" w:rsidP="00F959A1">
      <w:pPr>
        <w:spacing w:after="150" w:line="240" w:lineRule="auto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663F0" w:rsidRPr="00F959A1" w:rsidRDefault="000663F0" w:rsidP="00F959A1">
      <w:pPr>
        <w:spacing w:after="150" w:line="240" w:lineRule="auto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551055" w:rsidRDefault="000663F0" w:rsidP="000663F0">
      <w:pPr>
        <w:rPr>
          <w:lang w:val="uk-UA"/>
        </w:rPr>
      </w:pPr>
      <w:bookmarkStart w:id="2" w:name="_GoBack"/>
      <w:bookmarkEnd w:id="2"/>
    </w:p>
    <w:sectPr w:rsidR="000663F0" w:rsidRPr="0055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24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2024-01-02T11:46:00Z</cp:lastPrinted>
  <dcterms:created xsi:type="dcterms:W3CDTF">2023-12-29T07:57:00Z</dcterms:created>
  <dcterms:modified xsi:type="dcterms:W3CDTF">2024-01-02T11:47:00Z</dcterms:modified>
</cp:coreProperties>
</file>