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87390C" w:rsidP="00C82579">
            <w:pPr>
              <w:spacing w:line="276" w:lineRule="auto"/>
              <w:jc w:val="both"/>
              <w:rPr>
                <w:b/>
                <w:lang w:val="ru-RU" w:eastAsia="uk-UA"/>
              </w:rPr>
            </w:pPr>
            <w:r>
              <w:rPr>
                <w:b/>
                <w:lang w:val="ru-RU" w:eastAsia="uk-UA"/>
              </w:rPr>
              <w:t>31</w:t>
            </w:r>
            <w:r w:rsidR="00926C44">
              <w:rPr>
                <w:b/>
                <w:lang w:val="ru-RU" w:eastAsia="uk-UA"/>
              </w:rPr>
              <w:t>.</w:t>
            </w:r>
            <w:r w:rsidR="00C82579">
              <w:rPr>
                <w:b/>
                <w:lang w:val="ru-RU" w:eastAsia="uk-UA"/>
              </w:rPr>
              <w:t>10</w:t>
            </w:r>
            <w:r w:rsidR="00926C44">
              <w:rPr>
                <w:b/>
                <w:lang w:val="ru-RU" w:eastAsia="uk-UA"/>
              </w:rPr>
              <w:t>.2023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C82579">
            <w:pPr>
              <w:spacing w:line="276" w:lineRule="auto"/>
              <w:jc w:val="right"/>
              <w:rPr>
                <w:b/>
                <w:lang w:val="ru-RU" w:eastAsia="uk-UA"/>
              </w:rPr>
            </w:pPr>
            <w:r>
              <w:rPr>
                <w:b/>
                <w:lang w:eastAsia="uk-UA"/>
              </w:rPr>
              <w:t xml:space="preserve">            </w:t>
            </w:r>
            <w:r w:rsidR="0071243E" w:rsidRPr="00C54C0B">
              <w:rPr>
                <w:b/>
                <w:lang w:eastAsia="uk-UA"/>
              </w:rPr>
              <w:t>№</w:t>
            </w:r>
            <w:r w:rsidR="0087390C">
              <w:rPr>
                <w:b/>
                <w:lang w:eastAsia="uk-UA"/>
              </w:rPr>
              <w:t xml:space="preserve"> 185-ОД</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379"/>
        <w:gridCol w:w="3259"/>
      </w:tblGrid>
      <w:tr w:rsidR="00C54C0B" w:rsidRPr="00C54C0B" w:rsidTr="00926C44">
        <w:tc>
          <w:tcPr>
            <w:tcW w:w="6379" w:type="dxa"/>
          </w:tcPr>
          <w:p w:rsidR="0071243E" w:rsidRPr="00C54C0B" w:rsidRDefault="00C61670" w:rsidP="00926C44">
            <w:pPr>
              <w:spacing w:line="276" w:lineRule="auto"/>
              <w:ind w:left="34"/>
              <w:jc w:val="both"/>
              <w:rPr>
                <w:b/>
                <w:lang w:val="ru-RU"/>
              </w:rPr>
            </w:pPr>
            <w:r w:rsidRPr="00C54C0B">
              <w:rPr>
                <w:b/>
                <w:bCs/>
              </w:rPr>
              <w:t xml:space="preserve">Про </w:t>
            </w:r>
            <w:r w:rsidR="00317599">
              <w:rPr>
                <w:b/>
                <w:bCs/>
              </w:rPr>
              <w:t>внесення змін до розпорядження міського голови від 29.03.2023 №</w:t>
            </w:r>
            <w:r w:rsidR="00926C44">
              <w:rPr>
                <w:b/>
                <w:bCs/>
              </w:rPr>
              <w:t xml:space="preserve"> </w:t>
            </w:r>
            <w:r w:rsidR="00317599">
              <w:rPr>
                <w:b/>
                <w:bCs/>
              </w:rPr>
              <w:t>38-ОД</w:t>
            </w:r>
            <w:r w:rsidR="00926C44">
              <w:rPr>
                <w:b/>
                <w:bCs/>
              </w:rPr>
              <w:t xml:space="preserve"> </w:t>
            </w:r>
            <w:r w:rsidR="00317599">
              <w:rPr>
                <w:b/>
                <w:bCs/>
              </w:rPr>
              <w:t>«Про затвердження паспорта бюджетної</w:t>
            </w:r>
            <w:r w:rsidR="00926C44">
              <w:rPr>
                <w:b/>
                <w:bCs/>
              </w:rPr>
              <w:t xml:space="preserve"> </w:t>
            </w:r>
            <w:r w:rsidR="00317599">
              <w:rPr>
                <w:b/>
                <w:bCs/>
              </w:rPr>
              <w:t xml:space="preserve">програми Виконавчого комітету Роменської міської ради на 2023 рік за КПКВК 0217322» </w:t>
            </w:r>
          </w:p>
        </w:tc>
        <w:tc>
          <w:tcPr>
            <w:tcW w:w="3259" w:type="dxa"/>
          </w:tcPr>
          <w:p w:rsidR="0071243E" w:rsidRPr="00C54C0B" w:rsidRDefault="0071243E" w:rsidP="004D0E7F">
            <w:pPr>
              <w:spacing w:line="276" w:lineRule="auto"/>
              <w:jc w:val="both"/>
              <w:rPr>
                <w:b/>
                <w:lang w:eastAsia="uk-UA"/>
              </w:rPr>
            </w:pPr>
          </w:p>
        </w:tc>
      </w:tr>
    </w:tbl>
    <w:p w:rsidR="0071243E" w:rsidRPr="002A3349" w:rsidRDefault="0071243E" w:rsidP="00926C44">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w:t>
      </w:r>
      <w:r w:rsidR="002A3349" w:rsidRPr="002A3349">
        <w:t>від 25.10.2023 «Про внесення змін до рішення міської ради від 28.12.2022 «Про Бюджет Роменської міської територіальної громади на 2023 рік», від 25.10.2023 «Про внесення змін і доповнень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71243E" w:rsidRPr="00C54C0B" w:rsidRDefault="0071243E" w:rsidP="0071243E">
      <w:pPr>
        <w:spacing w:line="276" w:lineRule="auto"/>
        <w:rPr>
          <w:sz w:val="16"/>
          <w:szCs w:val="16"/>
        </w:rPr>
      </w:pPr>
    </w:p>
    <w:p w:rsidR="0071243E" w:rsidRPr="00C54C0B" w:rsidRDefault="00317599" w:rsidP="00B14731">
      <w:pPr>
        <w:spacing w:line="276" w:lineRule="auto"/>
        <w:ind w:firstLine="567"/>
        <w:jc w:val="both"/>
      </w:pPr>
      <w:r>
        <w:t xml:space="preserve">Внести зміни до розпорядження міського голови від 29.03.2023 № 38-ОД </w:t>
      </w:r>
      <w:r w:rsidR="00865EA7">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246A1" w:rsidRPr="00317599">
        <w:t>7322</w:t>
      </w:r>
      <w:r w:rsidR="00865EA7">
        <w:t>»</w:t>
      </w:r>
      <w:r w:rsidR="00B14731">
        <w:t>:</w:t>
      </w:r>
      <w:r w:rsidRPr="00317599">
        <w:t xml:space="preserve"> паспорт бюджетної прог</w:t>
      </w:r>
      <w:r>
        <w:t>р</w:t>
      </w:r>
      <w:r w:rsidRPr="00317599">
        <w:t>ами</w:t>
      </w:r>
      <w:r w:rsidR="005A43C3" w:rsidRPr="00C54C0B">
        <w:t xml:space="preserve"> </w:t>
      </w:r>
      <w:r>
        <w:t xml:space="preserve">Виконавчого комітету Роменської міської ради на 2023 рік за КПКВК 0217322 </w:t>
      </w:r>
      <w:r w:rsidR="005A43C3" w:rsidRPr="00C54C0B">
        <w:t>«</w:t>
      </w:r>
      <w:r w:rsidR="009246A1" w:rsidRPr="00C54C0B">
        <w:t>Будівництво медичних установ та закладів</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BC4143" w:rsidP="00275356">
      <w:pPr>
        <w:spacing w:line="276" w:lineRule="auto"/>
        <w:ind w:left="9498" w:firstLine="283"/>
        <w:rPr>
          <w:b/>
        </w:rPr>
      </w:pPr>
      <w:r w:rsidRPr="00C54C0B">
        <w:rPr>
          <w:b/>
        </w:rPr>
        <w:lastRenderedPageBreak/>
        <w:t>Додаток</w:t>
      </w:r>
    </w:p>
    <w:p w:rsidR="00BC4143" w:rsidRPr="00C54C0B" w:rsidRDefault="00BC4143" w:rsidP="00275356">
      <w:pPr>
        <w:spacing w:line="276" w:lineRule="auto"/>
        <w:ind w:left="9498" w:firstLine="283"/>
        <w:rPr>
          <w:b/>
        </w:rPr>
      </w:pPr>
      <w:r w:rsidRPr="00C54C0B">
        <w:rPr>
          <w:b/>
        </w:rPr>
        <w:t>до розпорядження міського голови</w:t>
      </w:r>
    </w:p>
    <w:p w:rsidR="00B14731" w:rsidRDefault="00B14731" w:rsidP="00275356">
      <w:pPr>
        <w:spacing w:line="276" w:lineRule="auto"/>
        <w:ind w:left="9498" w:firstLine="283"/>
        <w:rPr>
          <w:b/>
          <w:bCs/>
        </w:rPr>
      </w:pPr>
      <w:r>
        <w:rPr>
          <w:b/>
          <w:bCs/>
        </w:rPr>
        <w:t xml:space="preserve">29.03.2023 № 38-ОД </w:t>
      </w:r>
    </w:p>
    <w:p w:rsidR="00275356" w:rsidRDefault="00275356" w:rsidP="00275356">
      <w:pPr>
        <w:spacing w:line="276" w:lineRule="auto"/>
        <w:ind w:left="9498" w:firstLine="283"/>
        <w:rPr>
          <w:b/>
          <w:bCs/>
        </w:rPr>
      </w:pPr>
      <w:r>
        <w:rPr>
          <w:b/>
          <w:bCs/>
        </w:rPr>
        <w:t xml:space="preserve">(в редакції розпорядження міського голови </w:t>
      </w:r>
    </w:p>
    <w:p w:rsidR="00275356" w:rsidRDefault="00275356" w:rsidP="00275356">
      <w:pPr>
        <w:spacing w:line="276" w:lineRule="auto"/>
        <w:ind w:left="9498" w:firstLine="283"/>
        <w:rPr>
          <w:b/>
          <w:bCs/>
        </w:rPr>
      </w:pPr>
      <w:r>
        <w:rPr>
          <w:b/>
          <w:bCs/>
        </w:rPr>
        <w:t xml:space="preserve">від </w:t>
      </w:r>
      <w:r w:rsidR="0087390C">
        <w:rPr>
          <w:b/>
          <w:bCs/>
        </w:rPr>
        <w:t>31</w:t>
      </w:r>
      <w:r>
        <w:rPr>
          <w:b/>
          <w:bCs/>
        </w:rPr>
        <w:t>.</w:t>
      </w:r>
      <w:r w:rsidR="00C2280B">
        <w:rPr>
          <w:b/>
          <w:bCs/>
        </w:rPr>
        <w:t>10</w:t>
      </w:r>
      <w:r>
        <w:rPr>
          <w:b/>
          <w:bCs/>
        </w:rPr>
        <w:t xml:space="preserve">.2023 № </w:t>
      </w:r>
      <w:r w:rsidR="0087390C">
        <w:rPr>
          <w:b/>
          <w:bCs/>
        </w:rPr>
        <w:t>185</w:t>
      </w:r>
      <w:r>
        <w:rPr>
          <w:b/>
          <w:bCs/>
        </w:rPr>
        <w:t>-ОД)</w:t>
      </w: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7322</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7322</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0443</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9246A1" w:rsidP="00786E71">
            <w:pPr>
              <w:spacing w:line="276" w:lineRule="auto"/>
              <w:rPr>
                <w:u w:val="single"/>
              </w:rPr>
            </w:pPr>
            <w:r w:rsidRPr="00C54C0B">
              <w:rPr>
                <w:u w:val="single"/>
              </w:rPr>
              <w:t xml:space="preserve">Будівництво медичних </w:t>
            </w:r>
          </w:p>
          <w:p w:rsidR="00786E71" w:rsidRPr="00C54C0B" w:rsidRDefault="009246A1" w:rsidP="00786E71">
            <w:pPr>
              <w:spacing w:line="276" w:lineRule="auto"/>
              <w:rPr>
                <w:sz w:val="22"/>
                <w:szCs w:val="22"/>
                <w:u w:val="single"/>
              </w:rPr>
            </w:pPr>
            <w:r w:rsidRPr="00C54C0B">
              <w:rPr>
                <w:u w:val="single"/>
              </w:rPr>
              <w:t>установ та закладів</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F47BCA">
              <w:rPr>
                <w:sz w:val="22"/>
                <w:szCs w:val="22"/>
                <w:u w:val="single"/>
              </w:rPr>
              <w:t>545000000_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EF52BC">
        <w:t>6 664 836,00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EF52BC">
        <w:t>6 664 836,00</w:t>
      </w:r>
      <w:r w:rsidR="00EF52BC" w:rsidRPr="00C54C0B">
        <w:t xml:space="preserve"> </w:t>
      </w:r>
      <w:r w:rsidR="00BB1B27" w:rsidRPr="00C54C0B">
        <w:t>гривень</w:t>
      </w:r>
    </w:p>
    <w:p w:rsidR="00071D34" w:rsidRDefault="00763DC9" w:rsidP="00C91094">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Порядок забезпечення осіб з інвалідністю, дітей з інвалідністю, інших окремих категорій населення медичними виробами та іншими засобами, затверджений постановою Кабінету Міністрів України від 03 грудня 2019 року № 1301;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наказ Міністерства фінансів України; рішення міської ради: </w:t>
      </w:r>
      <w:r w:rsidR="00070907" w:rsidRPr="00C54C0B">
        <w:t xml:space="preserve">від </w:t>
      </w:r>
      <w:r w:rsidR="00BF5B20">
        <w:t>25.10</w:t>
      </w:r>
      <w:r w:rsidR="00070907" w:rsidRPr="00C54C0B">
        <w:t>.202</w:t>
      </w:r>
      <w:r w:rsidR="00070907">
        <w:t>3</w:t>
      </w:r>
      <w:r w:rsidR="00070907" w:rsidRPr="00C54C0B">
        <w:t xml:space="preserve"> </w:t>
      </w:r>
      <w:r w:rsidR="00070907">
        <w:t>«</w:t>
      </w:r>
      <w:r w:rsidR="00070907" w:rsidRPr="002F6246">
        <w:t>Про внесення змін до рішення міської ради від 28.12.2022 «Про Бюджет Роменської міської територіальної громади на 2023 рік»</w:t>
      </w:r>
      <w:r w:rsidR="00070907">
        <w:t>,</w:t>
      </w:r>
      <w:r w:rsidR="00070907" w:rsidRPr="002F0E61">
        <w:t xml:space="preserve"> </w:t>
      </w:r>
      <w:r w:rsidR="007D147E">
        <w:t xml:space="preserve">від </w:t>
      </w:r>
      <w:r w:rsidR="004F5EAC">
        <w:t>25</w:t>
      </w:r>
      <w:r w:rsidR="007D147E">
        <w:t>.</w:t>
      </w:r>
      <w:r w:rsidR="004F5EAC">
        <w:t>10</w:t>
      </w:r>
      <w:r w:rsidR="007D147E">
        <w:t xml:space="preserve">.2023 </w:t>
      </w:r>
      <w:r w:rsidR="00070907">
        <w:t>«</w:t>
      </w:r>
      <w:r w:rsidR="00070907" w:rsidRPr="00FA39D8">
        <w:t xml:space="preserve">Про внесення змін і доповнень до Програми </w:t>
      </w:r>
      <w:r w:rsidR="0030709A">
        <w:t>розвитку та підтримки комунального некомерційного підприємства «Роменська центральна районна лікарня» Роменської м</w:t>
      </w:r>
      <w:r w:rsidR="007D147E">
        <w:t>іської ради на 2023-2025 роки»</w:t>
      </w:r>
      <w:r w:rsidR="0030709A">
        <w:t>.</w:t>
      </w:r>
    </w:p>
    <w:p w:rsidR="00740419" w:rsidRPr="00071D34" w:rsidRDefault="00763DC9" w:rsidP="00071D34">
      <w:pPr>
        <w:spacing w:before="120" w:line="276" w:lineRule="auto"/>
        <w:ind w:firstLine="426"/>
        <w:jc w:val="both"/>
      </w:pPr>
      <w:r w:rsidRPr="00C54C0B">
        <w:lastRenderedPageBreak/>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740419" w:rsidRPr="00C54C0B">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070907" w:rsidP="00ED76FB">
            <w:pPr>
              <w:spacing w:line="276" w:lineRule="auto"/>
              <w:jc w:val="both"/>
            </w:pPr>
            <w:r>
              <w:t xml:space="preserve">Покращення умов для </w:t>
            </w:r>
            <w:r w:rsidR="00610A22">
              <w:t>надання послуг з вторинної медичної допомоги</w:t>
            </w:r>
            <w:r w:rsidR="00740419" w:rsidRPr="00C54C0B">
              <w:t xml:space="preserve">  </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562"/>
        <w:gridCol w:w="9639"/>
        <w:gridCol w:w="1276"/>
        <w:gridCol w:w="1559"/>
        <w:gridCol w:w="1524"/>
      </w:tblGrid>
      <w:tr w:rsidR="00C54C0B" w:rsidRPr="00C54C0B" w:rsidTr="002D61BE">
        <w:tc>
          <w:tcPr>
            <w:tcW w:w="562"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9639"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559" w:type="dxa"/>
          </w:tcPr>
          <w:p w:rsidR="006C391F" w:rsidRPr="00C54C0B" w:rsidRDefault="006C391F" w:rsidP="006C391F">
            <w:pPr>
              <w:spacing w:line="276" w:lineRule="auto"/>
              <w:jc w:val="center"/>
            </w:pPr>
            <w:r w:rsidRPr="00C54C0B">
              <w:t>Спеціальний фонд</w:t>
            </w:r>
          </w:p>
        </w:tc>
        <w:tc>
          <w:tcPr>
            <w:tcW w:w="1524" w:type="dxa"/>
          </w:tcPr>
          <w:p w:rsidR="006C391F" w:rsidRPr="00C54C0B" w:rsidRDefault="006C391F" w:rsidP="006C391F">
            <w:pPr>
              <w:spacing w:line="276" w:lineRule="auto"/>
              <w:jc w:val="center"/>
            </w:pPr>
            <w:r w:rsidRPr="00C54C0B">
              <w:t>Усього</w:t>
            </w:r>
          </w:p>
        </w:tc>
      </w:tr>
      <w:tr w:rsidR="00C54C0B" w:rsidRPr="00C54C0B" w:rsidTr="002D61BE">
        <w:tc>
          <w:tcPr>
            <w:tcW w:w="562" w:type="dxa"/>
          </w:tcPr>
          <w:p w:rsidR="00786E71" w:rsidRPr="00C54C0B" w:rsidRDefault="00786E71" w:rsidP="00786E71">
            <w:pPr>
              <w:spacing w:line="276" w:lineRule="auto"/>
              <w:jc w:val="center"/>
              <w:rPr>
                <w:lang w:val="ru-RU"/>
              </w:rPr>
            </w:pPr>
            <w:r w:rsidRPr="00C54C0B">
              <w:rPr>
                <w:lang w:val="ru-RU"/>
              </w:rPr>
              <w:t>1.</w:t>
            </w:r>
          </w:p>
        </w:tc>
        <w:tc>
          <w:tcPr>
            <w:tcW w:w="9639" w:type="dxa"/>
            <w:vAlign w:val="center"/>
          </w:tcPr>
          <w:p w:rsidR="00786E71" w:rsidRPr="00C54C0B" w:rsidRDefault="005152EB" w:rsidP="00786E71">
            <w:pPr>
              <w:spacing w:line="276" w:lineRule="auto"/>
              <w:jc w:val="both"/>
            </w:pPr>
            <w:r w:rsidRPr="005152EB">
              <w:t>Капітальний ремонт покрівлі будівлі корпусу №4 Комунального некомерційного підприємства «Роменська центральна районна л</w:t>
            </w:r>
            <w:r w:rsidR="00C518F4">
              <w:t>ікарня» Роменської міської ради</w:t>
            </w:r>
            <w:r w:rsidRPr="005152EB">
              <w:t xml:space="preserve">  за адресою: Сумська обл., м. Ромни, бульвар Європейський, 24</w:t>
            </w:r>
          </w:p>
        </w:tc>
        <w:tc>
          <w:tcPr>
            <w:tcW w:w="1276" w:type="dxa"/>
          </w:tcPr>
          <w:p w:rsidR="00786E71" w:rsidRPr="00C54C0B" w:rsidRDefault="00786E71" w:rsidP="00786E71">
            <w:pPr>
              <w:spacing w:line="276" w:lineRule="auto"/>
              <w:jc w:val="both"/>
            </w:pPr>
            <w:r w:rsidRPr="00C54C0B">
              <w:t>-</w:t>
            </w:r>
          </w:p>
        </w:tc>
        <w:tc>
          <w:tcPr>
            <w:tcW w:w="1559" w:type="dxa"/>
          </w:tcPr>
          <w:p w:rsidR="00786E71" w:rsidRPr="00C54C0B" w:rsidRDefault="00547184" w:rsidP="00630E74">
            <w:pPr>
              <w:spacing w:line="276" w:lineRule="auto"/>
              <w:jc w:val="center"/>
            </w:pPr>
            <w:r>
              <w:rPr>
                <w:lang w:val="ru-RU"/>
              </w:rPr>
              <w:t>504 836,00</w:t>
            </w:r>
          </w:p>
        </w:tc>
        <w:tc>
          <w:tcPr>
            <w:tcW w:w="1524" w:type="dxa"/>
          </w:tcPr>
          <w:p w:rsidR="00786E71" w:rsidRPr="00C54C0B" w:rsidRDefault="00547184" w:rsidP="00630E74">
            <w:pPr>
              <w:spacing w:line="276" w:lineRule="auto"/>
              <w:jc w:val="center"/>
            </w:pPr>
            <w:r>
              <w:rPr>
                <w:lang w:val="ru-RU"/>
              </w:rPr>
              <w:t>504 836,00</w:t>
            </w:r>
          </w:p>
        </w:tc>
      </w:tr>
      <w:tr w:rsidR="00786E71" w:rsidRPr="00C54C0B" w:rsidTr="002D61BE">
        <w:tc>
          <w:tcPr>
            <w:tcW w:w="562" w:type="dxa"/>
          </w:tcPr>
          <w:p w:rsidR="00786E71" w:rsidRPr="00C54C0B" w:rsidRDefault="0030709A" w:rsidP="003B0BF4">
            <w:pPr>
              <w:spacing w:line="276" w:lineRule="auto"/>
              <w:jc w:val="center"/>
            </w:pPr>
            <w:r>
              <w:t>2.</w:t>
            </w:r>
          </w:p>
        </w:tc>
        <w:tc>
          <w:tcPr>
            <w:tcW w:w="9639" w:type="dxa"/>
          </w:tcPr>
          <w:p w:rsidR="00786E71" w:rsidRPr="00C54C0B" w:rsidRDefault="0030709A" w:rsidP="00C518F4">
            <w:pPr>
              <w:spacing w:line="276" w:lineRule="auto"/>
              <w:jc w:val="both"/>
            </w:pPr>
            <w:r>
              <w:t xml:space="preserve">Капітальний ремонт покрівлі будівлі жіночої консультації за адресою: </w:t>
            </w:r>
            <w:r w:rsidRPr="005152EB">
              <w:t>Сумська обл., м. Ромни,</w:t>
            </w:r>
            <w:r>
              <w:t xml:space="preserve"> вул. Коржівська,42</w:t>
            </w:r>
          </w:p>
        </w:tc>
        <w:tc>
          <w:tcPr>
            <w:tcW w:w="1276" w:type="dxa"/>
          </w:tcPr>
          <w:p w:rsidR="00786E71" w:rsidRPr="0030709A" w:rsidRDefault="00786E71" w:rsidP="00786E71">
            <w:pPr>
              <w:spacing w:line="276" w:lineRule="auto"/>
              <w:jc w:val="both"/>
            </w:pPr>
          </w:p>
        </w:tc>
        <w:tc>
          <w:tcPr>
            <w:tcW w:w="1559" w:type="dxa"/>
          </w:tcPr>
          <w:p w:rsidR="00786E71" w:rsidRDefault="0030709A" w:rsidP="00630E74">
            <w:pPr>
              <w:spacing w:line="276" w:lineRule="auto"/>
              <w:jc w:val="center"/>
            </w:pPr>
            <w:r>
              <w:t>1</w:t>
            </w:r>
            <w:r w:rsidR="003B0BF4">
              <w:t xml:space="preserve"> </w:t>
            </w:r>
            <w:r>
              <w:t>470 000,00</w:t>
            </w:r>
          </w:p>
          <w:p w:rsidR="0030709A" w:rsidRPr="00C54C0B" w:rsidRDefault="0030709A" w:rsidP="00630E74">
            <w:pPr>
              <w:spacing w:line="276" w:lineRule="auto"/>
              <w:jc w:val="center"/>
            </w:pPr>
          </w:p>
        </w:tc>
        <w:tc>
          <w:tcPr>
            <w:tcW w:w="1524" w:type="dxa"/>
          </w:tcPr>
          <w:p w:rsidR="00786E71" w:rsidRDefault="0030709A" w:rsidP="00630E74">
            <w:pPr>
              <w:spacing w:line="276" w:lineRule="auto"/>
              <w:jc w:val="center"/>
            </w:pPr>
            <w:r>
              <w:t>1</w:t>
            </w:r>
            <w:r w:rsidR="003B0BF4">
              <w:t xml:space="preserve"> </w:t>
            </w:r>
            <w:r>
              <w:t>470 000,00</w:t>
            </w:r>
          </w:p>
          <w:p w:rsidR="0030709A" w:rsidRPr="00C54C0B" w:rsidRDefault="0030709A" w:rsidP="00630E74">
            <w:pPr>
              <w:spacing w:line="276" w:lineRule="auto"/>
              <w:jc w:val="center"/>
            </w:pPr>
          </w:p>
        </w:tc>
      </w:tr>
      <w:tr w:rsidR="003B0BF4" w:rsidRPr="00C54C0B" w:rsidTr="002D61BE">
        <w:tc>
          <w:tcPr>
            <w:tcW w:w="562" w:type="dxa"/>
          </w:tcPr>
          <w:p w:rsidR="003B0BF4" w:rsidRDefault="003B0BF4" w:rsidP="003B0BF4">
            <w:pPr>
              <w:spacing w:line="276" w:lineRule="auto"/>
              <w:jc w:val="center"/>
            </w:pPr>
            <w:r>
              <w:t>3.</w:t>
            </w:r>
          </w:p>
        </w:tc>
        <w:tc>
          <w:tcPr>
            <w:tcW w:w="9639" w:type="dxa"/>
          </w:tcPr>
          <w:p w:rsidR="003B0BF4" w:rsidRDefault="003B0BF4" w:rsidP="00C518F4">
            <w:pPr>
              <w:spacing w:line="276" w:lineRule="auto"/>
              <w:jc w:val="both"/>
            </w:pPr>
            <w:r>
              <w:t xml:space="preserve">Капітальний ремонт покрівлі з перекриттям будівлі жіночої консультації за адресою: </w:t>
            </w:r>
            <w:r w:rsidRPr="005152EB">
              <w:t>Сумська обл., м. Ромни,</w:t>
            </w:r>
            <w:r>
              <w:t xml:space="preserve"> вул. Коржівська,42</w:t>
            </w:r>
          </w:p>
        </w:tc>
        <w:tc>
          <w:tcPr>
            <w:tcW w:w="1276" w:type="dxa"/>
          </w:tcPr>
          <w:p w:rsidR="003B0BF4" w:rsidRPr="0030709A" w:rsidRDefault="003B0BF4" w:rsidP="00786E71">
            <w:pPr>
              <w:spacing w:line="276" w:lineRule="auto"/>
              <w:jc w:val="both"/>
            </w:pPr>
          </w:p>
        </w:tc>
        <w:tc>
          <w:tcPr>
            <w:tcW w:w="1559" w:type="dxa"/>
          </w:tcPr>
          <w:p w:rsidR="003B0BF4" w:rsidRDefault="003B0BF4" w:rsidP="00630E74">
            <w:pPr>
              <w:spacing w:line="276" w:lineRule="auto"/>
              <w:jc w:val="center"/>
            </w:pPr>
            <w:r>
              <w:t>1 490 000,00</w:t>
            </w:r>
          </w:p>
        </w:tc>
        <w:tc>
          <w:tcPr>
            <w:tcW w:w="1524" w:type="dxa"/>
          </w:tcPr>
          <w:p w:rsidR="003B0BF4" w:rsidRDefault="003B0BF4" w:rsidP="00630E74">
            <w:pPr>
              <w:spacing w:line="276" w:lineRule="auto"/>
              <w:jc w:val="center"/>
            </w:pPr>
            <w:r>
              <w:t>1 490 000,00</w:t>
            </w:r>
          </w:p>
        </w:tc>
      </w:tr>
      <w:tr w:rsidR="00EF52BC" w:rsidRPr="00C54C0B" w:rsidTr="002D61BE">
        <w:tc>
          <w:tcPr>
            <w:tcW w:w="562" w:type="dxa"/>
          </w:tcPr>
          <w:p w:rsidR="00EF52BC" w:rsidRDefault="00EF52BC" w:rsidP="003B0BF4">
            <w:pPr>
              <w:spacing w:line="276" w:lineRule="auto"/>
              <w:jc w:val="center"/>
            </w:pPr>
            <w:r>
              <w:t>4.</w:t>
            </w:r>
          </w:p>
        </w:tc>
        <w:tc>
          <w:tcPr>
            <w:tcW w:w="9639" w:type="dxa"/>
          </w:tcPr>
          <w:p w:rsidR="00EF52BC" w:rsidRDefault="00814200" w:rsidP="00C518F4">
            <w:pPr>
              <w:spacing w:line="276" w:lineRule="auto"/>
              <w:jc w:val="both"/>
            </w:pPr>
            <w:r w:rsidRPr="00814200">
              <w:t>Капітальний ремонт бу</w:t>
            </w:r>
            <w:bookmarkStart w:id="0" w:name="_GoBack"/>
            <w:bookmarkEnd w:id="0"/>
            <w:r w:rsidRPr="00814200">
              <w:t>дівлі КНП «Роменська ЦРЛ» РМР Сумська обл., м. Ромни, вул. Героїв Роменщини, 99</w:t>
            </w:r>
          </w:p>
        </w:tc>
        <w:tc>
          <w:tcPr>
            <w:tcW w:w="1276" w:type="dxa"/>
          </w:tcPr>
          <w:p w:rsidR="00EF52BC" w:rsidRPr="0030709A" w:rsidRDefault="00EF52BC" w:rsidP="00786E71">
            <w:pPr>
              <w:spacing w:line="276" w:lineRule="auto"/>
              <w:jc w:val="both"/>
            </w:pPr>
          </w:p>
        </w:tc>
        <w:tc>
          <w:tcPr>
            <w:tcW w:w="1559" w:type="dxa"/>
          </w:tcPr>
          <w:p w:rsidR="00EF52BC" w:rsidRDefault="00D05FBF" w:rsidP="00630E74">
            <w:pPr>
              <w:spacing w:line="276" w:lineRule="auto"/>
              <w:jc w:val="center"/>
            </w:pPr>
            <w:r>
              <w:t>3 200 000,00</w:t>
            </w:r>
          </w:p>
        </w:tc>
        <w:tc>
          <w:tcPr>
            <w:tcW w:w="1524" w:type="dxa"/>
          </w:tcPr>
          <w:p w:rsidR="00EF52BC" w:rsidRDefault="00D05FBF" w:rsidP="00630E74">
            <w:pPr>
              <w:spacing w:line="276" w:lineRule="auto"/>
              <w:jc w:val="center"/>
            </w:pPr>
            <w:r>
              <w:t>3 200 000,00</w:t>
            </w:r>
          </w:p>
        </w:tc>
      </w:tr>
      <w:tr w:rsidR="0030709A" w:rsidRPr="00C54C0B" w:rsidTr="002D61BE">
        <w:tc>
          <w:tcPr>
            <w:tcW w:w="562" w:type="dxa"/>
          </w:tcPr>
          <w:p w:rsidR="0030709A" w:rsidRPr="00C54C0B" w:rsidRDefault="0030709A" w:rsidP="0030709A">
            <w:pPr>
              <w:spacing w:line="276" w:lineRule="auto"/>
              <w:jc w:val="both"/>
            </w:pPr>
          </w:p>
        </w:tc>
        <w:tc>
          <w:tcPr>
            <w:tcW w:w="9639" w:type="dxa"/>
          </w:tcPr>
          <w:p w:rsidR="0030709A" w:rsidRPr="00C54C0B" w:rsidRDefault="0030709A" w:rsidP="0030709A">
            <w:pPr>
              <w:spacing w:line="276" w:lineRule="auto"/>
              <w:jc w:val="right"/>
            </w:pPr>
            <w:r w:rsidRPr="00C54C0B">
              <w:t>Усього</w:t>
            </w:r>
          </w:p>
        </w:tc>
        <w:tc>
          <w:tcPr>
            <w:tcW w:w="1276" w:type="dxa"/>
          </w:tcPr>
          <w:p w:rsidR="0030709A" w:rsidRPr="0030709A" w:rsidRDefault="0030709A" w:rsidP="0030709A">
            <w:pPr>
              <w:spacing w:line="276" w:lineRule="auto"/>
              <w:jc w:val="both"/>
            </w:pPr>
            <w:r w:rsidRPr="0030709A">
              <w:t>-</w:t>
            </w:r>
          </w:p>
        </w:tc>
        <w:tc>
          <w:tcPr>
            <w:tcW w:w="1559" w:type="dxa"/>
          </w:tcPr>
          <w:p w:rsidR="0030709A" w:rsidRPr="00C54C0B" w:rsidRDefault="00D05FBF" w:rsidP="0030709A">
            <w:pPr>
              <w:spacing w:line="276" w:lineRule="auto"/>
              <w:jc w:val="center"/>
            </w:pPr>
            <w:r>
              <w:t>6 664 836,00</w:t>
            </w:r>
          </w:p>
        </w:tc>
        <w:tc>
          <w:tcPr>
            <w:tcW w:w="1524" w:type="dxa"/>
          </w:tcPr>
          <w:p w:rsidR="0030709A" w:rsidRPr="00C54C0B" w:rsidRDefault="00D05FBF" w:rsidP="0030709A">
            <w:pPr>
              <w:spacing w:line="276" w:lineRule="auto"/>
              <w:jc w:val="center"/>
            </w:pPr>
            <w:r>
              <w:t>6 664 836,00</w:t>
            </w:r>
          </w:p>
        </w:tc>
      </w:tr>
    </w:tbl>
    <w:p w:rsidR="00D277EC" w:rsidRDefault="00D277EC" w:rsidP="006C391F">
      <w:pPr>
        <w:spacing w:before="120" w:line="276" w:lineRule="auto"/>
        <w:jc w:val="both"/>
      </w:pPr>
    </w:p>
    <w:p w:rsidR="002D61BE" w:rsidRPr="00C54C0B" w:rsidRDefault="002D61BE" w:rsidP="002D61BE">
      <w:r w:rsidRPr="00C54C0B">
        <w:t>10. Перелік місцевих програм, що виконуються у складі бюджетної програми:</w:t>
      </w:r>
    </w:p>
    <w:p w:rsidR="006C391F" w:rsidRPr="00C54C0B" w:rsidRDefault="00D277EC" w:rsidP="002D61BE">
      <w:r>
        <w:br w:type="page"/>
      </w:r>
    </w:p>
    <w:p w:rsidR="006C391F" w:rsidRPr="00C54C0B" w:rsidRDefault="006C391F" w:rsidP="006C391F">
      <w:pPr>
        <w:spacing w:line="276" w:lineRule="auto"/>
        <w:jc w:val="right"/>
      </w:pPr>
      <w:r w:rsidRPr="00C54C0B">
        <w:lastRenderedPageBreak/>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30709A" w:rsidRPr="00C54C0B" w:rsidTr="003271E6">
        <w:trPr>
          <w:trHeight w:val="1040"/>
        </w:trPr>
        <w:tc>
          <w:tcPr>
            <w:tcW w:w="988" w:type="dxa"/>
          </w:tcPr>
          <w:p w:rsidR="0030709A" w:rsidRPr="00C54C0B" w:rsidRDefault="0030709A" w:rsidP="0030709A">
            <w:pPr>
              <w:spacing w:line="276" w:lineRule="auto"/>
              <w:jc w:val="center"/>
            </w:pPr>
            <w:r w:rsidRPr="00C54C0B">
              <w:t>1.</w:t>
            </w:r>
          </w:p>
        </w:tc>
        <w:tc>
          <w:tcPr>
            <w:tcW w:w="7654" w:type="dxa"/>
          </w:tcPr>
          <w:p w:rsidR="0030709A" w:rsidRPr="00C54C0B" w:rsidRDefault="0030709A" w:rsidP="0030709A">
            <w:pPr>
              <w:spacing w:before="120" w:line="276" w:lineRule="auto"/>
              <w:jc w:val="both"/>
            </w:pPr>
            <w:r>
              <w:t>Програма</w:t>
            </w:r>
            <w:r w:rsidRPr="00FA39D8">
              <w:t xml:space="preserve"> </w:t>
            </w:r>
            <w:r>
              <w:t>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22.02.2023</w:t>
            </w:r>
          </w:p>
        </w:tc>
        <w:tc>
          <w:tcPr>
            <w:tcW w:w="1985" w:type="dxa"/>
          </w:tcPr>
          <w:p w:rsidR="0030709A" w:rsidRDefault="0030709A" w:rsidP="0030709A">
            <w:r w:rsidRPr="000A6DE9">
              <w:t>-</w:t>
            </w:r>
          </w:p>
        </w:tc>
        <w:tc>
          <w:tcPr>
            <w:tcW w:w="2268" w:type="dxa"/>
          </w:tcPr>
          <w:p w:rsidR="0030709A" w:rsidRPr="00C54C0B" w:rsidRDefault="00D05FBF" w:rsidP="0030709A">
            <w:pPr>
              <w:spacing w:line="276" w:lineRule="auto"/>
              <w:jc w:val="center"/>
            </w:pPr>
            <w:r>
              <w:t>6 664 836,00</w:t>
            </w:r>
          </w:p>
        </w:tc>
        <w:tc>
          <w:tcPr>
            <w:tcW w:w="1665" w:type="dxa"/>
          </w:tcPr>
          <w:p w:rsidR="0030709A" w:rsidRPr="00C54C0B" w:rsidRDefault="00D05FBF" w:rsidP="0030709A">
            <w:pPr>
              <w:spacing w:line="276" w:lineRule="auto"/>
              <w:jc w:val="center"/>
            </w:pPr>
            <w:r>
              <w:t>6 664 836,00</w:t>
            </w:r>
          </w:p>
        </w:tc>
      </w:tr>
      <w:tr w:rsidR="0030709A" w:rsidRPr="00C54C0B" w:rsidTr="002D61BE">
        <w:tc>
          <w:tcPr>
            <w:tcW w:w="988" w:type="dxa"/>
          </w:tcPr>
          <w:p w:rsidR="0030709A" w:rsidRPr="00C54C0B" w:rsidRDefault="0030709A" w:rsidP="0030709A">
            <w:pPr>
              <w:spacing w:line="276" w:lineRule="auto"/>
              <w:jc w:val="both"/>
            </w:pPr>
          </w:p>
        </w:tc>
        <w:tc>
          <w:tcPr>
            <w:tcW w:w="7654" w:type="dxa"/>
          </w:tcPr>
          <w:p w:rsidR="0030709A" w:rsidRPr="00C54C0B" w:rsidRDefault="0030709A" w:rsidP="0030709A">
            <w:pPr>
              <w:spacing w:line="276" w:lineRule="auto"/>
              <w:jc w:val="right"/>
            </w:pPr>
            <w:r w:rsidRPr="00C54C0B">
              <w:t>Усього</w:t>
            </w:r>
          </w:p>
        </w:tc>
        <w:tc>
          <w:tcPr>
            <w:tcW w:w="1985" w:type="dxa"/>
          </w:tcPr>
          <w:p w:rsidR="0030709A" w:rsidRDefault="0030709A" w:rsidP="0030709A">
            <w:r w:rsidRPr="000A6DE9">
              <w:t>-</w:t>
            </w:r>
          </w:p>
        </w:tc>
        <w:tc>
          <w:tcPr>
            <w:tcW w:w="2268" w:type="dxa"/>
          </w:tcPr>
          <w:p w:rsidR="0030709A" w:rsidRPr="00C54C0B" w:rsidRDefault="00D05FBF" w:rsidP="0030709A">
            <w:pPr>
              <w:spacing w:line="276" w:lineRule="auto"/>
              <w:jc w:val="center"/>
            </w:pPr>
            <w:r>
              <w:t>6 664 836,00</w:t>
            </w:r>
          </w:p>
        </w:tc>
        <w:tc>
          <w:tcPr>
            <w:tcW w:w="1665" w:type="dxa"/>
          </w:tcPr>
          <w:p w:rsidR="0030709A" w:rsidRPr="00C54C0B" w:rsidRDefault="00D05FBF" w:rsidP="0030709A">
            <w:pPr>
              <w:spacing w:line="276" w:lineRule="auto"/>
              <w:jc w:val="center"/>
            </w:pPr>
            <w:r>
              <w:t>6 664 836,00</w:t>
            </w:r>
          </w:p>
        </w:tc>
      </w:tr>
    </w:tbl>
    <w:p w:rsidR="008A089E" w:rsidRPr="00C54C0B" w:rsidRDefault="008A089E" w:rsidP="008A089E">
      <w:pPr>
        <w:spacing w:before="120" w:line="276" w:lineRule="auto"/>
        <w:jc w:val="both"/>
      </w:pPr>
      <w:r w:rsidRPr="00C54C0B">
        <w:t>11. Результативні показники бюджетної програми:</w:t>
      </w:r>
    </w:p>
    <w:tbl>
      <w:tblPr>
        <w:tblStyle w:val="ab"/>
        <w:tblW w:w="14738" w:type="dxa"/>
        <w:tblLayout w:type="fixed"/>
        <w:tblLook w:val="04A0" w:firstRow="1" w:lastRow="0" w:firstColumn="1" w:lastColumn="0" w:noHBand="0" w:noVBand="1"/>
      </w:tblPr>
      <w:tblGrid>
        <w:gridCol w:w="562"/>
        <w:gridCol w:w="7088"/>
        <w:gridCol w:w="1276"/>
        <w:gridCol w:w="1417"/>
        <w:gridCol w:w="1277"/>
        <w:gridCol w:w="1559"/>
        <w:gridCol w:w="1559"/>
      </w:tblGrid>
      <w:tr w:rsidR="00C54C0B" w:rsidRPr="00C54C0B" w:rsidTr="00EC4742">
        <w:tc>
          <w:tcPr>
            <w:tcW w:w="562" w:type="dxa"/>
          </w:tcPr>
          <w:p w:rsidR="008A089E" w:rsidRPr="00C54C0B" w:rsidRDefault="008A089E" w:rsidP="00EB1A7B">
            <w:pPr>
              <w:spacing w:line="276" w:lineRule="auto"/>
              <w:jc w:val="center"/>
            </w:pPr>
            <w:r w:rsidRPr="00C54C0B">
              <w:t xml:space="preserve">№ </w:t>
            </w:r>
            <w:proofErr w:type="spellStart"/>
            <w:r w:rsidRPr="00C54C0B">
              <w:t>зп</w:t>
            </w:r>
            <w:proofErr w:type="spellEnd"/>
          </w:p>
        </w:tc>
        <w:tc>
          <w:tcPr>
            <w:tcW w:w="7088"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9" w:type="dxa"/>
          </w:tcPr>
          <w:p w:rsidR="008A089E" w:rsidRPr="00C54C0B" w:rsidRDefault="008A089E" w:rsidP="008A089E">
            <w:pPr>
              <w:spacing w:line="276" w:lineRule="auto"/>
              <w:jc w:val="center"/>
            </w:pPr>
            <w:r w:rsidRPr="00C54C0B">
              <w:t>Спеціальний фонд</w:t>
            </w:r>
          </w:p>
        </w:tc>
        <w:tc>
          <w:tcPr>
            <w:tcW w:w="1559" w:type="dxa"/>
          </w:tcPr>
          <w:p w:rsidR="008A089E" w:rsidRPr="00C54C0B" w:rsidRDefault="008A089E" w:rsidP="008A089E">
            <w:pPr>
              <w:spacing w:line="276" w:lineRule="auto"/>
              <w:jc w:val="center"/>
            </w:pPr>
            <w:r w:rsidRPr="00C54C0B">
              <w:t>Усього</w:t>
            </w:r>
          </w:p>
        </w:tc>
      </w:tr>
      <w:tr w:rsidR="00C54C0B" w:rsidRPr="00C54C0B" w:rsidTr="003271E6">
        <w:trPr>
          <w:trHeight w:val="72"/>
        </w:trPr>
        <w:tc>
          <w:tcPr>
            <w:tcW w:w="562" w:type="dxa"/>
            <w:vAlign w:val="center"/>
          </w:tcPr>
          <w:p w:rsidR="008A089E" w:rsidRPr="00C54C0B" w:rsidRDefault="008A089E" w:rsidP="008A089E">
            <w:pPr>
              <w:spacing w:line="276" w:lineRule="auto"/>
              <w:jc w:val="center"/>
            </w:pPr>
            <w:r w:rsidRPr="00C54C0B">
              <w:t>1</w:t>
            </w:r>
          </w:p>
        </w:tc>
        <w:tc>
          <w:tcPr>
            <w:tcW w:w="7088"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9" w:type="dxa"/>
            <w:vAlign w:val="center"/>
          </w:tcPr>
          <w:p w:rsidR="008A089E" w:rsidRPr="00C54C0B" w:rsidRDefault="008A089E" w:rsidP="008A089E">
            <w:pPr>
              <w:spacing w:line="276" w:lineRule="auto"/>
              <w:jc w:val="center"/>
            </w:pPr>
            <w:r w:rsidRPr="00C54C0B">
              <w:t>6</w:t>
            </w:r>
          </w:p>
        </w:tc>
        <w:tc>
          <w:tcPr>
            <w:tcW w:w="1559" w:type="dxa"/>
            <w:vAlign w:val="center"/>
          </w:tcPr>
          <w:p w:rsidR="008A089E" w:rsidRPr="00C54C0B" w:rsidRDefault="008A089E" w:rsidP="008A089E">
            <w:pPr>
              <w:spacing w:line="276" w:lineRule="auto"/>
              <w:jc w:val="center"/>
            </w:pPr>
            <w:r w:rsidRPr="00C54C0B">
              <w:t>7</w:t>
            </w:r>
          </w:p>
        </w:tc>
      </w:tr>
      <w:tr w:rsidR="002B42E8" w:rsidRPr="00C54C0B" w:rsidTr="00EC4742">
        <w:tc>
          <w:tcPr>
            <w:tcW w:w="562" w:type="dxa"/>
          </w:tcPr>
          <w:p w:rsidR="002B42E8" w:rsidRPr="00C54C0B" w:rsidRDefault="002B42E8" w:rsidP="002B42E8">
            <w:pPr>
              <w:spacing w:line="276" w:lineRule="auto"/>
              <w:jc w:val="center"/>
            </w:pPr>
            <w:r w:rsidRPr="00C54C0B">
              <w:t>1.</w:t>
            </w:r>
          </w:p>
        </w:tc>
        <w:tc>
          <w:tcPr>
            <w:tcW w:w="7088" w:type="dxa"/>
          </w:tcPr>
          <w:p w:rsidR="002B42E8" w:rsidRPr="00C54C0B" w:rsidRDefault="002B42E8" w:rsidP="002B42E8">
            <w:pPr>
              <w:spacing w:line="276" w:lineRule="auto"/>
              <w:jc w:val="both"/>
            </w:pPr>
            <w:r w:rsidRPr="00C54C0B">
              <w:t>затрат</w:t>
            </w:r>
          </w:p>
        </w:tc>
        <w:tc>
          <w:tcPr>
            <w:tcW w:w="1276" w:type="dxa"/>
          </w:tcPr>
          <w:p w:rsidR="002B42E8" w:rsidRPr="00C54C0B" w:rsidRDefault="002B42E8" w:rsidP="002B42E8">
            <w:pPr>
              <w:spacing w:line="276" w:lineRule="auto"/>
              <w:jc w:val="both"/>
            </w:pPr>
            <w:r w:rsidRPr="00C54C0B">
              <w:t> </w:t>
            </w:r>
          </w:p>
        </w:tc>
        <w:tc>
          <w:tcPr>
            <w:tcW w:w="1417" w:type="dxa"/>
          </w:tcPr>
          <w:p w:rsidR="002B42E8" w:rsidRPr="00C54C0B" w:rsidRDefault="002B42E8" w:rsidP="002B42E8">
            <w:pPr>
              <w:spacing w:line="276" w:lineRule="auto"/>
              <w:jc w:val="both"/>
            </w:pPr>
            <w:r w:rsidRPr="00C54C0B">
              <w:t> </w:t>
            </w:r>
          </w:p>
        </w:tc>
        <w:tc>
          <w:tcPr>
            <w:tcW w:w="1277"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c>
          <w:tcPr>
            <w:tcW w:w="1559" w:type="dxa"/>
          </w:tcPr>
          <w:p w:rsidR="002B42E8" w:rsidRPr="00C54C0B" w:rsidRDefault="002B42E8" w:rsidP="002B42E8">
            <w:pPr>
              <w:spacing w:line="276" w:lineRule="auto"/>
              <w:jc w:val="both"/>
            </w:pPr>
            <w:r w:rsidRPr="00C54C0B">
              <w:t> </w:t>
            </w:r>
          </w:p>
        </w:tc>
      </w:tr>
      <w:tr w:rsidR="002B42E8" w:rsidRPr="00C54C0B" w:rsidTr="00EC4742">
        <w:trPr>
          <w:trHeight w:val="266"/>
        </w:trPr>
        <w:tc>
          <w:tcPr>
            <w:tcW w:w="562" w:type="dxa"/>
          </w:tcPr>
          <w:p w:rsidR="002B42E8" w:rsidRPr="00C54C0B" w:rsidRDefault="002B42E8" w:rsidP="002B42E8">
            <w:pPr>
              <w:spacing w:line="276" w:lineRule="auto"/>
              <w:jc w:val="center"/>
            </w:pPr>
          </w:p>
        </w:tc>
        <w:tc>
          <w:tcPr>
            <w:tcW w:w="7088" w:type="dxa"/>
          </w:tcPr>
          <w:p w:rsidR="002B42E8" w:rsidRPr="00C54C0B" w:rsidRDefault="002B42E8" w:rsidP="005152EB">
            <w:pPr>
              <w:spacing w:line="276" w:lineRule="auto"/>
              <w:jc w:val="both"/>
            </w:pPr>
            <w:r w:rsidRPr="00C54C0B">
              <w:t xml:space="preserve">Обсяг видатків на </w:t>
            </w:r>
            <w:r w:rsidR="005152EB">
              <w:t>к</w:t>
            </w:r>
            <w:r w:rsidR="00E3634C" w:rsidRPr="00E3634C">
              <w:t xml:space="preserve">апітальний ремонт покрівлі будівлі корпусу №4 </w:t>
            </w:r>
          </w:p>
        </w:tc>
        <w:tc>
          <w:tcPr>
            <w:tcW w:w="1276" w:type="dxa"/>
          </w:tcPr>
          <w:p w:rsidR="002B42E8" w:rsidRPr="00C54C0B" w:rsidRDefault="002B42E8" w:rsidP="002B42E8">
            <w:r w:rsidRPr="00C54C0B">
              <w:t>гривень</w:t>
            </w:r>
          </w:p>
        </w:tc>
        <w:tc>
          <w:tcPr>
            <w:tcW w:w="1417" w:type="dxa"/>
          </w:tcPr>
          <w:p w:rsidR="002B42E8" w:rsidRPr="00C54C0B" w:rsidRDefault="002B42E8" w:rsidP="002B42E8">
            <w:pPr>
              <w:spacing w:line="276" w:lineRule="auto"/>
              <w:jc w:val="both"/>
            </w:pPr>
            <w:r w:rsidRPr="00C54C0B">
              <w:t>розрахунок</w:t>
            </w:r>
          </w:p>
        </w:tc>
        <w:tc>
          <w:tcPr>
            <w:tcW w:w="1277" w:type="dxa"/>
          </w:tcPr>
          <w:p w:rsidR="002B42E8" w:rsidRDefault="002B42E8" w:rsidP="002B42E8">
            <w:r w:rsidRPr="00307D2C">
              <w:t>-</w:t>
            </w:r>
          </w:p>
        </w:tc>
        <w:tc>
          <w:tcPr>
            <w:tcW w:w="1559" w:type="dxa"/>
          </w:tcPr>
          <w:p w:rsidR="002B42E8" w:rsidRPr="00C54C0B" w:rsidRDefault="006B3A61" w:rsidP="002B42E8">
            <w:pPr>
              <w:spacing w:line="276" w:lineRule="auto"/>
            </w:pPr>
            <w:r>
              <w:rPr>
                <w:lang w:val="ru-RU"/>
              </w:rPr>
              <w:t>504 836,00</w:t>
            </w:r>
          </w:p>
        </w:tc>
        <w:tc>
          <w:tcPr>
            <w:tcW w:w="1559" w:type="dxa"/>
          </w:tcPr>
          <w:p w:rsidR="002B42E8" w:rsidRPr="00C54C0B" w:rsidRDefault="006B3A61" w:rsidP="002B42E8">
            <w:pPr>
              <w:spacing w:line="276" w:lineRule="auto"/>
            </w:pPr>
            <w:r>
              <w:rPr>
                <w:lang w:val="ru-RU"/>
              </w:rPr>
              <w:t>504 836,00</w:t>
            </w:r>
          </w:p>
        </w:tc>
      </w:tr>
      <w:tr w:rsidR="001C4232" w:rsidRPr="00C54C0B" w:rsidTr="00EC4742">
        <w:trPr>
          <w:trHeight w:val="511"/>
        </w:trPr>
        <w:tc>
          <w:tcPr>
            <w:tcW w:w="562" w:type="dxa"/>
          </w:tcPr>
          <w:p w:rsidR="001C4232" w:rsidRPr="00C54C0B" w:rsidRDefault="001C4232" w:rsidP="002B42E8">
            <w:pPr>
              <w:spacing w:line="276" w:lineRule="auto"/>
              <w:jc w:val="center"/>
            </w:pPr>
          </w:p>
        </w:tc>
        <w:tc>
          <w:tcPr>
            <w:tcW w:w="7088" w:type="dxa"/>
          </w:tcPr>
          <w:p w:rsidR="001C4232" w:rsidRPr="00C54C0B" w:rsidRDefault="00C80776" w:rsidP="00DD1F82">
            <w:pPr>
              <w:spacing w:line="276" w:lineRule="auto"/>
              <w:jc w:val="both"/>
            </w:pPr>
            <w:r w:rsidRPr="00C54C0B">
              <w:t xml:space="preserve">Обсяг видатків на </w:t>
            </w:r>
            <w:r>
              <w:t>к</w:t>
            </w:r>
            <w:r w:rsidRPr="00E3634C">
              <w:t xml:space="preserve">апітальний ремонт покрівлі будівлі </w:t>
            </w:r>
            <w:r>
              <w:t xml:space="preserve"> жіночої консультації</w:t>
            </w:r>
          </w:p>
        </w:tc>
        <w:tc>
          <w:tcPr>
            <w:tcW w:w="1276" w:type="dxa"/>
          </w:tcPr>
          <w:p w:rsidR="001C4232" w:rsidRPr="00C54C0B" w:rsidRDefault="00C80776" w:rsidP="002B42E8">
            <w:r>
              <w:t>гривень</w:t>
            </w:r>
          </w:p>
        </w:tc>
        <w:tc>
          <w:tcPr>
            <w:tcW w:w="1417" w:type="dxa"/>
          </w:tcPr>
          <w:p w:rsidR="001C4232" w:rsidRPr="00C54C0B" w:rsidRDefault="00C80776" w:rsidP="002B42E8">
            <w:pPr>
              <w:spacing w:line="276" w:lineRule="auto"/>
              <w:jc w:val="both"/>
            </w:pPr>
            <w:r>
              <w:t>розрахунок</w:t>
            </w:r>
          </w:p>
        </w:tc>
        <w:tc>
          <w:tcPr>
            <w:tcW w:w="1277" w:type="dxa"/>
          </w:tcPr>
          <w:p w:rsidR="001C4232" w:rsidRPr="00307D2C" w:rsidRDefault="006B3A61" w:rsidP="002B42E8">
            <w:r>
              <w:t>-</w:t>
            </w:r>
          </w:p>
        </w:tc>
        <w:tc>
          <w:tcPr>
            <w:tcW w:w="1559" w:type="dxa"/>
          </w:tcPr>
          <w:p w:rsidR="001C4232" w:rsidRDefault="00C80776" w:rsidP="002B42E8">
            <w:pPr>
              <w:spacing w:line="276" w:lineRule="auto"/>
              <w:rPr>
                <w:lang w:val="ru-RU"/>
              </w:rPr>
            </w:pPr>
            <w:r>
              <w:rPr>
                <w:lang w:val="ru-RU"/>
              </w:rPr>
              <w:t>1 470 000,00</w:t>
            </w:r>
          </w:p>
        </w:tc>
        <w:tc>
          <w:tcPr>
            <w:tcW w:w="1559" w:type="dxa"/>
          </w:tcPr>
          <w:p w:rsidR="001C4232" w:rsidRDefault="00C80776" w:rsidP="002B42E8">
            <w:pPr>
              <w:spacing w:line="276" w:lineRule="auto"/>
              <w:rPr>
                <w:lang w:val="ru-RU"/>
              </w:rPr>
            </w:pPr>
            <w:r>
              <w:rPr>
                <w:lang w:val="ru-RU"/>
              </w:rPr>
              <w:t>1 470 000,00</w:t>
            </w:r>
          </w:p>
        </w:tc>
      </w:tr>
      <w:tr w:rsidR="006B3A61" w:rsidRPr="00C54C0B" w:rsidTr="00EC4742">
        <w:tc>
          <w:tcPr>
            <w:tcW w:w="562" w:type="dxa"/>
          </w:tcPr>
          <w:p w:rsidR="006B3A61" w:rsidRPr="00C54C0B" w:rsidRDefault="006B3A61" w:rsidP="006B3A61">
            <w:pPr>
              <w:spacing w:line="276" w:lineRule="auto"/>
              <w:jc w:val="center"/>
            </w:pPr>
          </w:p>
        </w:tc>
        <w:tc>
          <w:tcPr>
            <w:tcW w:w="7088" w:type="dxa"/>
          </w:tcPr>
          <w:p w:rsidR="006B3A61" w:rsidRPr="00C54C0B" w:rsidRDefault="006B3A61" w:rsidP="006B3A61">
            <w:pPr>
              <w:spacing w:line="276" w:lineRule="auto"/>
              <w:jc w:val="both"/>
            </w:pPr>
            <w:r w:rsidRPr="00C54C0B">
              <w:t xml:space="preserve">Обсяг видатків на </w:t>
            </w:r>
            <w:r>
              <w:t>к</w:t>
            </w:r>
            <w:r w:rsidRPr="00E3634C">
              <w:t xml:space="preserve">апітальний ремонт покрівлі </w:t>
            </w:r>
            <w:r>
              <w:t xml:space="preserve">з перекриттям </w:t>
            </w:r>
            <w:r w:rsidRPr="00E3634C">
              <w:t xml:space="preserve">будівлі </w:t>
            </w:r>
            <w:r>
              <w:t xml:space="preserve"> жіночої консультації</w:t>
            </w:r>
          </w:p>
        </w:tc>
        <w:tc>
          <w:tcPr>
            <w:tcW w:w="1276" w:type="dxa"/>
          </w:tcPr>
          <w:p w:rsidR="006B3A61" w:rsidRPr="00C54C0B" w:rsidRDefault="006B3A61" w:rsidP="006B3A61">
            <w:r>
              <w:t>гривень</w:t>
            </w:r>
          </w:p>
        </w:tc>
        <w:tc>
          <w:tcPr>
            <w:tcW w:w="1417" w:type="dxa"/>
          </w:tcPr>
          <w:p w:rsidR="006B3A61" w:rsidRPr="00C54C0B" w:rsidRDefault="006B3A61" w:rsidP="006B3A61">
            <w:pPr>
              <w:spacing w:line="276" w:lineRule="auto"/>
              <w:jc w:val="both"/>
            </w:pPr>
            <w:r>
              <w:t>розрахунок</w:t>
            </w:r>
          </w:p>
        </w:tc>
        <w:tc>
          <w:tcPr>
            <w:tcW w:w="1277" w:type="dxa"/>
          </w:tcPr>
          <w:p w:rsidR="006B3A61" w:rsidRPr="00307D2C" w:rsidRDefault="006B3A61" w:rsidP="006B3A61">
            <w:r>
              <w:t>-</w:t>
            </w:r>
          </w:p>
        </w:tc>
        <w:tc>
          <w:tcPr>
            <w:tcW w:w="1559" w:type="dxa"/>
          </w:tcPr>
          <w:p w:rsidR="006B3A61" w:rsidRDefault="006B3A61" w:rsidP="006B3A61">
            <w:pPr>
              <w:spacing w:line="276" w:lineRule="auto"/>
              <w:rPr>
                <w:lang w:val="ru-RU"/>
              </w:rPr>
            </w:pPr>
            <w:r>
              <w:rPr>
                <w:lang w:val="ru-RU"/>
              </w:rPr>
              <w:t>1 490 000,00</w:t>
            </w:r>
          </w:p>
        </w:tc>
        <w:tc>
          <w:tcPr>
            <w:tcW w:w="1559" w:type="dxa"/>
          </w:tcPr>
          <w:p w:rsidR="006B3A61" w:rsidRDefault="006B3A61" w:rsidP="006B3A61">
            <w:pPr>
              <w:spacing w:line="276" w:lineRule="auto"/>
              <w:rPr>
                <w:lang w:val="ru-RU"/>
              </w:rPr>
            </w:pPr>
            <w:r>
              <w:rPr>
                <w:lang w:val="ru-RU"/>
              </w:rPr>
              <w:t>1 490 000,00</w:t>
            </w:r>
          </w:p>
        </w:tc>
      </w:tr>
      <w:tr w:rsidR="00D05FBF" w:rsidRPr="00C54C0B" w:rsidTr="00EC4742">
        <w:tc>
          <w:tcPr>
            <w:tcW w:w="562" w:type="dxa"/>
          </w:tcPr>
          <w:p w:rsidR="00D05FBF" w:rsidRPr="00C54C0B" w:rsidRDefault="00D05FBF" w:rsidP="00D05FBF">
            <w:pPr>
              <w:spacing w:line="276" w:lineRule="auto"/>
              <w:jc w:val="center"/>
            </w:pPr>
          </w:p>
        </w:tc>
        <w:tc>
          <w:tcPr>
            <w:tcW w:w="7088" w:type="dxa"/>
          </w:tcPr>
          <w:p w:rsidR="00D05FBF" w:rsidRPr="00C54C0B" w:rsidRDefault="00D05FBF" w:rsidP="00B970BA">
            <w:pPr>
              <w:spacing w:line="276" w:lineRule="auto"/>
              <w:jc w:val="both"/>
            </w:pPr>
            <w:r w:rsidRPr="00C54C0B">
              <w:t xml:space="preserve">Обсяг </w:t>
            </w:r>
            <w:r w:rsidR="00B970BA">
              <w:t>співфінансування</w:t>
            </w:r>
            <w:r w:rsidRPr="00C54C0B">
              <w:t xml:space="preserve"> на</w:t>
            </w:r>
            <w:r>
              <w:t xml:space="preserve"> к</w:t>
            </w:r>
            <w:r w:rsidRPr="00814200">
              <w:t xml:space="preserve">апітальний ремонт будівлі КНП «Роменська ЦРЛ» РМР </w:t>
            </w:r>
            <w:r w:rsidR="003271E6">
              <w:t xml:space="preserve">за </w:t>
            </w:r>
            <w:proofErr w:type="spellStart"/>
            <w:r w:rsidR="003271E6">
              <w:t>адресою</w:t>
            </w:r>
            <w:proofErr w:type="spellEnd"/>
            <w:r w:rsidR="003271E6">
              <w:t>:</w:t>
            </w:r>
            <w:r w:rsidR="003271E6" w:rsidRPr="00814200">
              <w:t xml:space="preserve"> вул. Героїв </w:t>
            </w:r>
            <w:proofErr w:type="spellStart"/>
            <w:r w:rsidR="003271E6" w:rsidRPr="00814200">
              <w:t>Роменщини</w:t>
            </w:r>
            <w:proofErr w:type="spellEnd"/>
            <w:r w:rsidR="003271E6" w:rsidRPr="00814200">
              <w:t>, 99</w:t>
            </w:r>
            <w:r w:rsidR="003271E6">
              <w:t xml:space="preserve">, </w:t>
            </w:r>
            <w:r w:rsidR="003271E6" w:rsidRPr="00814200">
              <w:t>м. Ромни, Сумська обл.</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9" w:type="dxa"/>
          </w:tcPr>
          <w:p w:rsidR="00D05FBF" w:rsidRDefault="00FA3433" w:rsidP="00D05FBF">
            <w:pPr>
              <w:spacing w:line="276" w:lineRule="auto"/>
              <w:rPr>
                <w:lang w:val="ru-RU"/>
              </w:rPr>
            </w:pPr>
            <w:r>
              <w:rPr>
                <w:lang w:val="ru-RU"/>
              </w:rPr>
              <w:t>3 200 000,00</w:t>
            </w:r>
          </w:p>
        </w:tc>
        <w:tc>
          <w:tcPr>
            <w:tcW w:w="1559" w:type="dxa"/>
          </w:tcPr>
          <w:p w:rsidR="00D05FBF" w:rsidRDefault="00FA3433" w:rsidP="00D05FBF">
            <w:pPr>
              <w:spacing w:line="276" w:lineRule="auto"/>
              <w:rPr>
                <w:lang w:val="ru-RU"/>
              </w:rPr>
            </w:pPr>
            <w:r>
              <w:rPr>
                <w:lang w:val="ru-RU"/>
              </w:rPr>
              <w:t>3 200 000,00</w:t>
            </w:r>
          </w:p>
        </w:tc>
      </w:tr>
      <w:tr w:rsidR="00D05FBF" w:rsidRPr="00C54C0B" w:rsidTr="00EC4742">
        <w:tc>
          <w:tcPr>
            <w:tcW w:w="562" w:type="dxa"/>
          </w:tcPr>
          <w:p w:rsidR="00D05FBF" w:rsidRPr="00C54C0B" w:rsidRDefault="00D05FBF" w:rsidP="00D05FBF">
            <w:pPr>
              <w:spacing w:line="276" w:lineRule="auto"/>
              <w:jc w:val="center"/>
            </w:pPr>
            <w:r w:rsidRPr="00C54C0B">
              <w:t>2.</w:t>
            </w:r>
          </w:p>
        </w:tc>
        <w:tc>
          <w:tcPr>
            <w:tcW w:w="7088"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9" w:type="dxa"/>
          </w:tcPr>
          <w:p w:rsidR="00D05FBF" w:rsidRPr="00C54C0B" w:rsidRDefault="00D05FBF" w:rsidP="00D05FBF">
            <w:pPr>
              <w:spacing w:line="276" w:lineRule="auto"/>
              <w:jc w:val="both"/>
            </w:pPr>
          </w:p>
        </w:tc>
        <w:tc>
          <w:tcPr>
            <w:tcW w:w="1559" w:type="dxa"/>
          </w:tcPr>
          <w:p w:rsidR="00D05FBF" w:rsidRPr="00C54C0B" w:rsidRDefault="00D05FBF" w:rsidP="00D05FBF">
            <w:pPr>
              <w:spacing w:line="276" w:lineRule="auto"/>
              <w:jc w:val="both"/>
            </w:pPr>
          </w:p>
        </w:tc>
      </w:tr>
      <w:tr w:rsidR="00D05FBF" w:rsidRPr="00C54C0B" w:rsidTr="00EC4742">
        <w:tc>
          <w:tcPr>
            <w:tcW w:w="562" w:type="dxa"/>
          </w:tcPr>
          <w:p w:rsidR="00D05FBF" w:rsidRPr="00C54C0B" w:rsidRDefault="00D05FBF" w:rsidP="00D05FBF">
            <w:pPr>
              <w:spacing w:line="276" w:lineRule="auto"/>
              <w:jc w:val="center"/>
            </w:pPr>
          </w:p>
        </w:tc>
        <w:tc>
          <w:tcPr>
            <w:tcW w:w="7088" w:type="dxa"/>
          </w:tcPr>
          <w:p w:rsidR="00D05FBF" w:rsidRPr="00C54C0B" w:rsidRDefault="00D05FBF" w:rsidP="00D05FBF">
            <w:pPr>
              <w:spacing w:line="276" w:lineRule="auto"/>
              <w:jc w:val="both"/>
            </w:pPr>
            <w:r w:rsidRPr="00C54C0B">
              <w:t>площа відремонтован</w:t>
            </w:r>
            <w:r>
              <w:t>ої покрівлі</w:t>
            </w:r>
            <w:r w:rsidRPr="00C54C0B">
              <w:t xml:space="preserve"> </w:t>
            </w:r>
            <w:r w:rsidRPr="00BC2504">
              <w:t xml:space="preserve">корпусу №4 </w:t>
            </w:r>
          </w:p>
        </w:tc>
        <w:tc>
          <w:tcPr>
            <w:tcW w:w="1276" w:type="dxa"/>
          </w:tcPr>
          <w:p w:rsidR="00D05FBF" w:rsidRPr="00C54C0B" w:rsidRDefault="00D05FBF" w:rsidP="00D05FBF">
            <w:pPr>
              <w:spacing w:line="276" w:lineRule="auto"/>
              <w:jc w:val="both"/>
            </w:pPr>
            <w:r w:rsidRPr="00C54C0B">
              <w:t>м²</w:t>
            </w:r>
          </w:p>
        </w:tc>
        <w:tc>
          <w:tcPr>
            <w:tcW w:w="1417" w:type="dxa"/>
          </w:tcPr>
          <w:p w:rsidR="00D05FBF" w:rsidRPr="00C54C0B" w:rsidRDefault="00D05FBF" w:rsidP="00D05FBF">
            <w:r w:rsidRPr="00C54C0B">
              <w:t>розрахунок</w:t>
            </w:r>
          </w:p>
        </w:tc>
        <w:tc>
          <w:tcPr>
            <w:tcW w:w="1277" w:type="dxa"/>
          </w:tcPr>
          <w:p w:rsidR="00D05FBF" w:rsidRDefault="00D05FBF" w:rsidP="00D05FBF">
            <w:r w:rsidRPr="00BC7B73">
              <w:t>-</w:t>
            </w:r>
          </w:p>
        </w:tc>
        <w:tc>
          <w:tcPr>
            <w:tcW w:w="1559" w:type="dxa"/>
          </w:tcPr>
          <w:p w:rsidR="00D05FBF" w:rsidRPr="00C54C0B" w:rsidRDefault="00D05FBF" w:rsidP="00D05FBF">
            <w:pPr>
              <w:spacing w:line="276" w:lineRule="auto"/>
              <w:jc w:val="both"/>
              <w:rPr>
                <w:lang w:val="ru-RU"/>
              </w:rPr>
            </w:pPr>
            <w:r>
              <w:rPr>
                <w:lang w:val="ru-RU"/>
              </w:rPr>
              <w:t>467</w:t>
            </w:r>
          </w:p>
        </w:tc>
        <w:tc>
          <w:tcPr>
            <w:tcW w:w="1559" w:type="dxa"/>
          </w:tcPr>
          <w:p w:rsidR="00D05FBF" w:rsidRPr="00C54C0B" w:rsidRDefault="00D05FBF" w:rsidP="00D05FBF">
            <w:pPr>
              <w:spacing w:line="276" w:lineRule="auto"/>
              <w:jc w:val="both"/>
              <w:rPr>
                <w:lang w:val="ru-RU"/>
              </w:rPr>
            </w:pPr>
            <w:r>
              <w:rPr>
                <w:lang w:val="ru-RU"/>
              </w:rPr>
              <w:t>467</w:t>
            </w:r>
          </w:p>
        </w:tc>
      </w:tr>
      <w:tr w:rsidR="00D05FBF" w:rsidRPr="00C54C0B" w:rsidTr="00EC4742">
        <w:trPr>
          <w:trHeight w:val="297"/>
        </w:trPr>
        <w:tc>
          <w:tcPr>
            <w:tcW w:w="562" w:type="dxa"/>
          </w:tcPr>
          <w:p w:rsidR="00D05FBF" w:rsidRPr="00C54C0B" w:rsidRDefault="00D05FBF" w:rsidP="00D05FBF">
            <w:pPr>
              <w:spacing w:line="276" w:lineRule="auto"/>
              <w:jc w:val="center"/>
            </w:pPr>
          </w:p>
        </w:tc>
        <w:tc>
          <w:tcPr>
            <w:tcW w:w="7088" w:type="dxa"/>
          </w:tcPr>
          <w:p w:rsidR="00D05FBF" w:rsidRPr="00C54C0B" w:rsidRDefault="00D05FBF" w:rsidP="00D05FBF">
            <w:pPr>
              <w:spacing w:line="276" w:lineRule="auto"/>
              <w:jc w:val="both"/>
            </w:pPr>
            <w:r w:rsidRPr="00C54C0B">
              <w:t>площа відремонтован</w:t>
            </w:r>
            <w:r>
              <w:t>ої покрівлі</w:t>
            </w:r>
            <w:r w:rsidRPr="00C54C0B">
              <w:t xml:space="preserve"> </w:t>
            </w:r>
            <w:r>
              <w:t>будівлі жіночої консультації</w:t>
            </w:r>
            <w:r w:rsidRPr="00BC2504">
              <w:t xml:space="preserve"> </w:t>
            </w:r>
          </w:p>
        </w:tc>
        <w:tc>
          <w:tcPr>
            <w:tcW w:w="1276" w:type="dxa"/>
          </w:tcPr>
          <w:p w:rsidR="00D05FBF" w:rsidRPr="00C54C0B" w:rsidRDefault="00D05FBF" w:rsidP="00D05FBF">
            <w:pPr>
              <w:spacing w:line="276" w:lineRule="auto"/>
              <w:jc w:val="both"/>
            </w:pPr>
            <w:r w:rsidRPr="00C54C0B">
              <w:t>м²</w:t>
            </w:r>
          </w:p>
        </w:tc>
        <w:tc>
          <w:tcPr>
            <w:tcW w:w="1417" w:type="dxa"/>
          </w:tcPr>
          <w:p w:rsidR="00D05FBF" w:rsidRPr="00C54C0B" w:rsidRDefault="00D05FBF" w:rsidP="00D05FBF">
            <w:r w:rsidRPr="00C54C0B">
              <w:t>розрахунок</w:t>
            </w:r>
          </w:p>
        </w:tc>
        <w:tc>
          <w:tcPr>
            <w:tcW w:w="1277" w:type="dxa"/>
          </w:tcPr>
          <w:p w:rsidR="00D05FBF" w:rsidRDefault="00D05FBF" w:rsidP="00D05FBF">
            <w:r w:rsidRPr="00BC7B73">
              <w:t>-</w:t>
            </w:r>
          </w:p>
        </w:tc>
        <w:tc>
          <w:tcPr>
            <w:tcW w:w="1559" w:type="dxa"/>
          </w:tcPr>
          <w:p w:rsidR="00D05FBF" w:rsidRDefault="00D05FBF" w:rsidP="00D05FBF">
            <w:pPr>
              <w:spacing w:line="276" w:lineRule="auto"/>
              <w:jc w:val="both"/>
              <w:rPr>
                <w:lang w:val="ru-RU"/>
              </w:rPr>
            </w:pPr>
            <w:r>
              <w:rPr>
                <w:lang w:val="ru-RU"/>
              </w:rPr>
              <w:t>364</w:t>
            </w:r>
          </w:p>
        </w:tc>
        <w:tc>
          <w:tcPr>
            <w:tcW w:w="1559" w:type="dxa"/>
          </w:tcPr>
          <w:p w:rsidR="00D05FBF" w:rsidRDefault="00D05FBF" w:rsidP="00D05FBF">
            <w:pPr>
              <w:spacing w:line="276" w:lineRule="auto"/>
              <w:jc w:val="both"/>
              <w:rPr>
                <w:lang w:val="ru-RU"/>
              </w:rPr>
            </w:pPr>
            <w:r>
              <w:rPr>
                <w:lang w:val="ru-RU"/>
              </w:rPr>
              <w:t>364</w:t>
            </w:r>
          </w:p>
        </w:tc>
      </w:tr>
      <w:tr w:rsidR="00D05FBF" w:rsidRPr="00C54C0B" w:rsidTr="00EC4742">
        <w:tc>
          <w:tcPr>
            <w:tcW w:w="562" w:type="dxa"/>
          </w:tcPr>
          <w:p w:rsidR="00D05FBF" w:rsidRPr="00C54C0B" w:rsidRDefault="00D05FBF" w:rsidP="00D05FBF">
            <w:pPr>
              <w:spacing w:line="276" w:lineRule="auto"/>
              <w:jc w:val="center"/>
            </w:pPr>
          </w:p>
        </w:tc>
        <w:tc>
          <w:tcPr>
            <w:tcW w:w="7088" w:type="dxa"/>
          </w:tcPr>
          <w:p w:rsidR="00D05FBF" w:rsidRPr="00C54C0B" w:rsidRDefault="00D05FBF" w:rsidP="00D05FBF">
            <w:pPr>
              <w:spacing w:line="276" w:lineRule="auto"/>
              <w:jc w:val="both"/>
            </w:pPr>
            <w:r w:rsidRPr="00C54C0B">
              <w:t>площа відремонтован</w:t>
            </w:r>
            <w:r>
              <w:t>ої покрівлі з перекриттям</w:t>
            </w:r>
            <w:r w:rsidRPr="00C54C0B">
              <w:t xml:space="preserve"> </w:t>
            </w:r>
            <w:r>
              <w:t>будівлі жіночої консультації</w:t>
            </w:r>
            <w:r w:rsidRPr="00BC2504">
              <w:t xml:space="preserve"> </w:t>
            </w:r>
          </w:p>
        </w:tc>
        <w:tc>
          <w:tcPr>
            <w:tcW w:w="1276" w:type="dxa"/>
          </w:tcPr>
          <w:p w:rsidR="00D05FBF" w:rsidRPr="00C54C0B" w:rsidRDefault="00D05FBF" w:rsidP="00D05FBF">
            <w:pPr>
              <w:spacing w:line="276" w:lineRule="auto"/>
              <w:jc w:val="both"/>
            </w:pPr>
            <w:r w:rsidRPr="00C54C0B">
              <w:t>м²</w:t>
            </w:r>
          </w:p>
        </w:tc>
        <w:tc>
          <w:tcPr>
            <w:tcW w:w="1417" w:type="dxa"/>
          </w:tcPr>
          <w:p w:rsidR="00D05FBF" w:rsidRPr="00C54C0B" w:rsidRDefault="00D05FBF" w:rsidP="00D05FBF">
            <w:r w:rsidRPr="00C54C0B">
              <w:t>розрахунок</w:t>
            </w:r>
          </w:p>
        </w:tc>
        <w:tc>
          <w:tcPr>
            <w:tcW w:w="1277" w:type="dxa"/>
          </w:tcPr>
          <w:p w:rsidR="00D05FBF" w:rsidRPr="00BC7B73" w:rsidRDefault="00D05FBF" w:rsidP="00D05FBF">
            <w:r>
              <w:t>-</w:t>
            </w:r>
          </w:p>
        </w:tc>
        <w:tc>
          <w:tcPr>
            <w:tcW w:w="1559" w:type="dxa"/>
          </w:tcPr>
          <w:p w:rsidR="00D05FBF" w:rsidRDefault="00D05FBF" w:rsidP="00D05FBF">
            <w:pPr>
              <w:spacing w:line="276" w:lineRule="auto"/>
              <w:jc w:val="both"/>
              <w:rPr>
                <w:lang w:val="ru-RU"/>
              </w:rPr>
            </w:pPr>
            <w:r>
              <w:rPr>
                <w:lang w:val="ru-RU"/>
              </w:rPr>
              <w:t>357</w:t>
            </w:r>
          </w:p>
        </w:tc>
        <w:tc>
          <w:tcPr>
            <w:tcW w:w="1559" w:type="dxa"/>
          </w:tcPr>
          <w:p w:rsidR="00D05FBF" w:rsidRDefault="00D05FBF" w:rsidP="00D05FBF">
            <w:pPr>
              <w:spacing w:line="276" w:lineRule="auto"/>
              <w:jc w:val="both"/>
              <w:rPr>
                <w:lang w:val="ru-RU"/>
              </w:rPr>
            </w:pPr>
            <w:r>
              <w:rPr>
                <w:lang w:val="ru-RU"/>
              </w:rPr>
              <w:t>357</w:t>
            </w:r>
          </w:p>
        </w:tc>
      </w:tr>
      <w:tr w:rsidR="00FA3433" w:rsidRPr="00C54C0B" w:rsidTr="003271E6">
        <w:trPr>
          <w:trHeight w:val="595"/>
        </w:trPr>
        <w:tc>
          <w:tcPr>
            <w:tcW w:w="562" w:type="dxa"/>
          </w:tcPr>
          <w:p w:rsidR="00FA3433" w:rsidRPr="00C54C0B" w:rsidRDefault="00FA3433" w:rsidP="00FA3433">
            <w:pPr>
              <w:spacing w:line="276" w:lineRule="auto"/>
              <w:jc w:val="center"/>
            </w:pPr>
          </w:p>
        </w:tc>
        <w:tc>
          <w:tcPr>
            <w:tcW w:w="7088"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 xml:space="preserve">за </w:t>
            </w:r>
            <w:proofErr w:type="spellStart"/>
            <w:r w:rsidR="003271E6">
              <w:t>адресою</w:t>
            </w:r>
            <w:proofErr w:type="spellEnd"/>
            <w:r w:rsidR="003271E6">
              <w:t>:</w:t>
            </w:r>
            <w:r w:rsidR="003271E6" w:rsidRPr="00814200">
              <w:t xml:space="preserve"> вул. Героїв </w:t>
            </w:r>
            <w:proofErr w:type="spellStart"/>
            <w:r w:rsidR="003271E6" w:rsidRPr="00814200">
              <w:t>Роменщини</w:t>
            </w:r>
            <w:proofErr w:type="spellEnd"/>
            <w:r w:rsidR="003271E6" w:rsidRPr="00814200">
              <w:t>,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FA3433">
            <w:r>
              <w:t>-</w:t>
            </w:r>
          </w:p>
        </w:tc>
        <w:tc>
          <w:tcPr>
            <w:tcW w:w="1559" w:type="dxa"/>
          </w:tcPr>
          <w:p w:rsidR="00FA3433" w:rsidRDefault="00FA3433" w:rsidP="00FA3433">
            <w:pPr>
              <w:spacing w:line="276" w:lineRule="auto"/>
              <w:jc w:val="both"/>
              <w:rPr>
                <w:lang w:val="ru-RU"/>
              </w:rPr>
            </w:pPr>
            <w:r w:rsidRPr="00FA3433">
              <w:t>2354,7</w:t>
            </w:r>
          </w:p>
        </w:tc>
        <w:tc>
          <w:tcPr>
            <w:tcW w:w="1559" w:type="dxa"/>
          </w:tcPr>
          <w:p w:rsidR="00FA3433" w:rsidRDefault="00FA3433" w:rsidP="00FA3433">
            <w:pPr>
              <w:spacing w:line="276" w:lineRule="auto"/>
              <w:jc w:val="both"/>
              <w:rPr>
                <w:lang w:val="ru-RU"/>
              </w:rPr>
            </w:pPr>
            <w:r w:rsidRPr="00FA3433">
              <w:t>2354,7</w:t>
            </w:r>
          </w:p>
        </w:tc>
      </w:tr>
      <w:tr w:rsidR="00FA3433" w:rsidRPr="00C54C0B" w:rsidTr="00EC4742">
        <w:tc>
          <w:tcPr>
            <w:tcW w:w="562" w:type="dxa"/>
          </w:tcPr>
          <w:p w:rsidR="00FA3433" w:rsidRPr="00C54C0B" w:rsidRDefault="00FA3433" w:rsidP="00FA3433">
            <w:pPr>
              <w:spacing w:line="276" w:lineRule="auto"/>
              <w:jc w:val="center"/>
            </w:pPr>
            <w:r w:rsidRPr="00C54C0B">
              <w:t>3.</w:t>
            </w:r>
          </w:p>
        </w:tc>
        <w:tc>
          <w:tcPr>
            <w:tcW w:w="7088"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FA3433">
            <w:pPr>
              <w:spacing w:line="276" w:lineRule="auto"/>
              <w:jc w:val="both"/>
            </w:pPr>
          </w:p>
        </w:tc>
        <w:tc>
          <w:tcPr>
            <w:tcW w:w="1559" w:type="dxa"/>
          </w:tcPr>
          <w:p w:rsidR="00FA3433" w:rsidRPr="00C54C0B" w:rsidRDefault="00FA3433" w:rsidP="00FA3433">
            <w:pPr>
              <w:spacing w:line="276" w:lineRule="auto"/>
              <w:jc w:val="both"/>
            </w:pPr>
          </w:p>
        </w:tc>
        <w:tc>
          <w:tcPr>
            <w:tcW w:w="1559" w:type="dxa"/>
          </w:tcPr>
          <w:p w:rsidR="00FA3433" w:rsidRPr="00C54C0B" w:rsidRDefault="00FA3433" w:rsidP="00FA3433">
            <w:pPr>
              <w:spacing w:line="276" w:lineRule="auto"/>
              <w:jc w:val="both"/>
            </w:pPr>
          </w:p>
        </w:tc>
      </w:tr>
      <w:tr w:rsidR="003271E6" w:rsidRPr="00C54C0B" w:rsidTr="00D11269">
        <w:tc>
          <w:tcPr>
            <w:tcW w:w="562" w:type="dxa"/>
            <w:vAlign w:val="center"/>
          </w:tcPr>
          <w:p w:rsidR="003271E6" w:rsidRPr="00C54C0B" w:rsidRDefault="003271E6" w:rsidP="00D11269">
            <w:pPr>
              <w:spacing w:line="276" w:lineRule="auto"/>
              <w:jc w:val="center"/>
            </w:pPr>
            <w:r w:rsidRPr="00C54C0B">
              <w:lastRenderedPageBreak/>
              <w:t>1</w:t>
            </w:r>
          </w:p>
        </w:tc>
        <w:tc>
          <w:tcPr>
            <w:tcW w:w="7088" w:type="dxa"/>
            <w:vAlign w:val="center"/>
          </w:tcPr>
          <w:p w:rsidR="003271E6" w:rsidRPr="00C54C0B" w:rsidRDefault="003271E6" w:rsidP="00D11269">
            <w:pPr>
              <w:spacing w:line="276" w:lineRule="auto"/>
              <w:jc w:val="center"/>
            </w:pPr>
            <w:r w:rsidRPr="00C54C0B">
              <w:t>2</w:t>
            </w:r>
          </w:p>
        </w:tc>
        <w:tc>
          <w:tcPr>
            <w:tcW w:w="1276" w:type="dxa"/>
            <w:vAlign w:val="center"/>
          </w:tcPr>
          <w:p w:rsidR="003271E6" w:rsidRPr="00C54C0B" w:rsidRDefault="003271E6" w:rsidP="00D11269">
            <w:pPr>
              <w:spacing w:line="276" w:lineRule="auto"/>
              <w:jc w:val="center"/>
            </w:pPr>
            <w:r w:rsidRPr="00C54C0B">
              <w:t>3</w:t>
            </w:r>
          </w:p>
        </w:tc>
        <w:tc>
          <w:tcPr>
            <w:tcW w:w="1417" w:type="dxa"/>
            <w:vAlign w:val="center"/>
          </w:tcPr>
          <w:p w:rsidR="003271E6" w:rsidRPr="00C54C0B" w:rsidRDefault="003271E6" w:rsidP="00D11269">
            <w:pPr>
              <w:spacing w:line="276" w:lineRule="auto"/>
              <w:jc w:val="center"/>
            </w:pPr>
            <w:r w:rsidRPr="00C54C0B">
              <w:t>4</w:t>
            </w:r>
          </w:p>
        </w:tc>
        <w:tc>
          <w:tcPr>
            <w:tcW w:w="1277" w:type="dxa"/>
            <w:vAlign w:val="center"/>
          </w:tcPr>
          <w:p w:rsidR="003271E6" w:rsidRPr="00C54C0B" w:rsidRDefault="003271E6" w:rsidP="00D11269">
            <w:pPr>
              <w:spacing w:line="276" w:lineRule="auto"/>
              <w:jc w:val="center"/>
            </w:pPr>
            <w:r w:rsidRPr="00C54C0B">
              <w:t>5</w:t>
            </w:r>
          </w:p>
        </w:tc>
        <w:tc>
          <w:tcPr>
            <w:tcW w:w="1559" w:type="dxa"/>
            <w:vAlign w:val="center"/>
          </w:tcPr>
          <w:p w:rsidR="003271E6" w:rsidRPr="00C54C0B" w:rsidRDefault="003271E6" w:rsidP="00D11269">
            <w:pPr>
              <w:spacing w:line="276" w:lineRule="auto"/>
              <w:jc w:val="center"/>
            </w:pPr>
            <w:r w:rsidRPr="00C54C0B">
              <w:t>6</w:t>
            </w:r>
          </w:p>
        </w:tc>
        <w:tc>
          <w:tcPr>
            <w:tcW w:w="1559" w:type="dxa"/>
            <w:vAlign w:val="center"/>
          </w:tcPr>
          <w:p w:rsidR="003271E6" w:rsidRPr="00C54C0B" w:rsidRDefault="003271E6" w:rsidP="00D11269">
            <w:pPr>
              <w:spacing w:line="276" w:lineRule="auto"/>
              <w:jc w:val="center"/>
            </w:pPr>
            <w:r w:rsidRPr="00C54C0B">
              <w:t>7</w:t>
            </w:r>
          </w:p>
        </w:tc>
      </w:tr>
      <w:tr w:rsidR="00FA3433" w:rsidRPr="00C54C0B" w:rsidTr="00EC4742">
        <w:tc>
          <w:tcPr>
            <w:tcW w:w="562" w:type="dxa"/>
          </w:tcPr>
          <w:p w:rsidR="00FA3433" w:rsidRPr="00C54C0B" w:rsidRDefault="00FA3433" w:rsidP="00FA3433">
            <w:pPr>
              <w:spacing w:line="276" w:lineRule="auto"/>
              <w:jc w:val="both"/>
            </w:pPr>
            <w:r w:rsidRPr="00C54C0B">
              <w:t> </w:t>
            </w:r>
          </w:p>
        </w:tc>
        <w:tc>
          <w:tcPr>
            <w:tcW w:w="7088" w:type="dxa"/>
          </w:tcPr>
          <w:p w:rsidR="00FA3433" w:rsidRPr="00C54C0B" w:rsidRDefault="00FA3433" w:rsidP="00FA3433">
            <w:pPr>
              <w:spacing w:line="276" w:lineRule="auto"/>
              <w:jc w:val="both"/>
            </w:pPr>
            <w:r w:rsidRPr="00C54C0B">
              <w:t>затрати на супровід ремонту</w:t>
            </w:r>
            <w:r>
              <w:t xml:space="preserve"> </w:t>
            </w:r>
            <w:r w:rsidRPr="00C54C0B">
              <w:t xml:space="preserve">1 м² </w:t>
            </w:r>
            <w:r>
              <w:t>корпусу №4</w:t>
            </w:r>
          </w:p>
        </w:tc>
        <w:tc>
          <w:tcPr>
            <w:tcW w:w="1276" w:type="dxa"/>
          </w:tcPr>
          <w:p w:rsidR="00FA3433" w:rsidRPr="00C54C0B" w:rsidRDefault="00FA3433" w:rsidP="00FA3433">
            <w:r w:rsidRPr="00C54C0B">
              <w:t>гривень</w:t>
            </w:r>
          </w:p>
        </w:tc>
        <w:tc>
          <w:tcPr>
            <w:tcW w:w="1417" w:type="dxa"/>
          </w:tcPr>
          <w:p w:rsidR="00FA3433" w:rsidRPr="00C54C0B" w:rsidRDefault="00FA3433" w:rsidP="00FA3433">
            <w:r w:rsidRPr="00C54C0B">
              <w:t>розрахунок</w:t>
            </w:r>
          </w:p>
        </w:tc>
        <w:tc>
          <w:tcPr>
            <w:tcW w:w="1277" w:type="dxa"/>
          </w:tcPr>
          <w:p w:rsidR="00FA3433" w:rsidRDefault="00FA3433" w:rsidP="00FA3433">
            <w:r w:rsidRPr="00887802">
              <w:t>-</w:t>
            </w:r>
          </w:p>
        </w:tc>
        <w:tc>
          <w:tcPr>
            <w:tcW w:w="1559" w:type="dxa"/>
          </w:tcPr>
          <w:p w:rsidR="00FA3433" w:rsidRPr="00C54C0B" w:rsidRDefault="00FA3433" w:rsidP="00FA3433">
            <w:pPr>
              <w:spacing w:line="276" w:lineRule="auto"/>
              <w:jc w:val="both"/>
            </w:pPr>
            <w:r>
              <w:t>1081,02</w:t>
            </w:r>
          </w:p>
        </w:tc>
        <w:tc>
          <w:tcPr>
            <w:tcW w:w="1559" w:type="dxa"/>
          </w:tcPr>
          <w:p w:rsidR="00FA3433" w:rsidRPr="00C54C0B" w:rsidRDefault="00FA3433" w:rsidP="00FA3433">
            <w:pPr>
              <w:spacing w:line="276" w:lineRule="auto"/>
              <w:jc w:val="both"/>
            </w:pPr>
            <w:r>
              <w:t>1081,02</w:t>
            </w:r>
          </w:p>
        </w:tc>
      </w:tr>
      <w:tr w:rsidR="00FA3433" w:rsidRPr="00C54C0B" w:rsidTr="00EC4742">
        <w:trPr>
          <w:trHeight w:val="524"/>
        </w:trPr>
        <w:tc>
          <w:tcPr>
            <w:tcW w:w="562" w:type="dxa"/>
          </w:tcPr>
          <w:p w:rsidR="00FA3433" w:rsidRPr="00C54C0B" w:rsidRDefault="00FA3433" w:rsidP="00FA3433">
            <w:pPr>
              <w:spacing w:line="276" w:lineRule="auto"/>
              <w:jc w:val="both"/>
            </w:pPr>
          </w:p>
        </w:tc>
        <w:tc>
          <w:tcPr>
            <w:tcW w:w="7088" w:type="dxa"/>
          </w:tcPr>
          <w:p w:rsidR="00FA3433" w:rsidRPr="00C54C0B" w:rsidRDefault="00FA3433" w:rsidP="00FA3433">
            <w:pPr>
              <w:spacing w:line="276" w:lineRule="auto"/>
              <w:jc w:val="both"/>
            </w:pPr>
            <w:r w:rsidRPr="00C54C0B">
              <w:t>затрати на супровід ремонту</w:t>
            </w:r>
            <w:r>
              <w:t xml:space="preserve"> </w:t>
            </w:r>
            <w:r w:rsidRPr="00C54C0B">
              <w:t>1 м²</w:t>
            </w:r>
            <w:r>
              <w:t xml:space="preserve"> покрівлі будівлі жіночої консультації</w:t>
            </w:r>
          </w:p>
        </w:tc>
        <w:tc>
          <w:tcPr>
            <w:tcW w:w="1276" w:type="dxa"/>
          </w:tcPr>
          <w:p w:rsidR="00FA3433" w:rsidRPr="00C54C0B" w:rsidRDefault="00FA3433" w:rsidP="00FA3433">
            <w:r w:rsidRPr="00C54C0B">
              <w:t>гривень</w:t>
            </w:r>
          </w:p>
        </w:tc>
        <w:tc>
          <w:tcPr>
            <w:tcW w:w="1417" w:type="dxa"/>
          </w:tcPr>
          <w:p w:rsidR="00FA3433" w:rsidRPr="00C54C0B" w:rsidRDefault="00FA3433" w:rsidP="00FA3433">
            <w:r w:rsidRPr="00C54C0B">
              <w:t>розрахунок</w:t>
            </w:r>
          </w:p>
        </w:tc>
        <w:tc>
          <w:tcPr>
            <w:tcW w:w="1277" w:type="dxa"/>
          </w:tcPr>
          <w:p w:rsidR="00FA3433" w:rsidRDefault="00FA3433" w:rsidP="00FA3433">
            <w:r w:rsidRPr="00887802">
              <w:t>-</w:t>
            </w:r>
          </w:p>
        </w:tc>
        <w:tc>
          <w:tcPr>
            <w:tcW w:w="1559" w:type="dxa"/>
          </w:tcPr>
          <w:p w:rsidR="00FA3433" w:rsidRPr="00BC2504" w:rsidRDefault="00FA3433" w:rsidP="00FA3433">
            <w:pPr>
              <w:spacing w:line="276" w:lineRule="auto"/>
              <w:jc w:val="both"/>
            </w:pPr>
            <w:r>
              <w:t>4038,46</w:t>
            </w:r>
          </w:p>
        </w:tc>
        <w:tc>
          <w:tcPr>
            <w:tcW w:w="1559" w:type="dxa"/>
          </w:tcPr>
          <w:p w:rsidR="00FA3433" w:rsidRDefault="00FA3433" w:rsidP="00FA3433">
            <w:pPr>
              <w:spacing w:line="276" w:lineRule="auto"/>
              <w:jc w:val="both"/>
            </w:pPr>
            <w:r>
              <w:t>4038,46</w:t>
            </w:r>
          </w:p>
          <w:p w:rsidR="00FA3433" w:rsidRPr="00BC2504" w:rsidRDefault="00FA3433" w:rsidP="00FA3433">
            <w:pPr>
              <w:spacing w:line="276" w:lineRule="auto"/>
              <w:jc w:val="both"/>
            </w:pPr>
          </w:p>
        </w:tc>
      </w:tr>
      <w:tr w:rsidR="002A48B0" w:rsidRPr="00C54C0B" w:rsidTr="00EC4742">
        <w:trPr>
          <w:trHeight w:val="576"/>
        </w:trPr>
        <w:tc>
          <w:tcPr>
            <w:tcW w:w="562" w:type="dxa"/>
          </w:tcPr>
          <w:p w:rsidR="002A48B0" w:rsidRPr="00C54C0B" w:rsidRDefault="002A48B0" w:rsidP="002A48B0">
            <w:pPr>
              <w:spacing w:line="276" w:lineRule="auto"/>
              <w:jc w:val="both"/>
            </w:pPr>
          </w:p>
        </w:tc>
        <w:tc>
          <w:tcPr>
            <w:tcW w:w="7088" w:type="dxa"/>
          </w:tcPr>
          <w:p w:rsidR="002A48B0" w:rsidRPr="00C54C0B" w:rsidRDefault="002A48B0" w:rsidP="002A48B0">
            <w:pPr>
              <w:spacing w:line="276" w:lineRule="auto"/>
              <w:jc w:val="both"/>
            </w:pPr>
            <w:r w:rsidRPr="00C54C0B">
              <w:t>затрати на супровід ремонту</w:t>
            </w:r>
            <w:r>
              <w:t xml:space="preserve"> </w:t>
            </w:r>
            <w:r w:rsidRPr="00C54C0B">
              <w:t>1 м²</w:t>
            </w:r>
            <w:r>
              <w:t xml:space="preserve"> покрівлі з перекриттям будівлі жіночої консультації</w:t>
            </w:r>
          </w:p>
        </w:tc>
        <w:tc>
          <w:tcPr>
            <w:tcW w:w="1276" w:type="dxa"/>
          </w:tcPr>
          <w:p w:rsidR="002A48B0" w:rsidRPr="00C54C0B" w:rsidRDefault="002A48B0" w:rsidP="002A48B0">
            <w:r w:rsidRPr="00C54C0B">
              <w:t>гривень</w:t>
            </w:r>
          </w:p>
        </w:tc>
        <w:tc>
          <w:tcPr>
            <w:tcW w:w="1417" w:type="dxa"/>
          </w:tcPr>
          <w:p w:rsidR="002A48B0" w:rsidRPr="00C54C0B" w:rsidRDefault="002A48B0" w:rsidP="002A48B0">
            <w:r w:rsidRPr="00C54C0B">
              <w:t>розрахунок</w:t>
            </w:r>
          </w:p>
        </w:tc>
        <w:tc>
          <w:tcPr>
            <w:tcW w:w="1277" w:type="dxa"/>
          </w:tcPr>
          <w:p w:rsidR="002A48B0" w:rsidRDefault="002A48B0" w:rsidP="002A48B0">
            <w:r w:rsidRPr="00887802">
              <w:t>-</w:t>
            </w:r>
          </w:p>
        </w:tc>
        <w:tc>
          <w:tcPr>
            <w:tcW w:w="1559" w:type="dxa"/>
          </w:tcPr>
          <w:p w:rsidR="002A48B0" w:rsidRDefault="002A48B0" w:rsidP="002A48B0">
            <w:pPr>
              <w:spacing w:line="276" w:lineRule="auto"/>
              <w:jc w:val="both"/>
            </w:pPr>
            <w:r>
              <w:t>4173,67</w:t>
            </w:r>
          </w:p>
        </w:tc>
        <w:tc>
          <w:tcPr>
            <w:tcW w:w="1559" w:type="dxa"/>
          </w:tcPr>
          <w:p w:rsidR="002A48B0" w:rsidRDefault="002A48B0" w:rsidP="002A48B0">
            <w:pPr>
              <w:spacing w:line="276" w:lineRule="auto"/>
              <w:jc w:val="both"/>
            </w:pPr>
            <w:r>
              <w:t>4173,67</w:t>
            </w:r>
          </w:p>
        </w:tc>
      </w:tr>
      <w:tr w:rsidR="00E725F0" w:rsidRPr="00C54C0B" w:rsidTr="00EC4742">
        <w:trPr>
          <w:trHeight w:val="699"/>
        </w:trPr>
        <w:tc>
          <w:tcPr>
            <w:tcW w:w="562" w:type="dxa"/>
          </w:tcPr>
          <w:p w:rsidR="00E725F0" w:rsidRPr="00C54C0B" w:rsidRDefault="00E725F0" w:rsidP="00240053">
            <w:pPr>
              <w:spacing w:line="276" w:lineRule="auto"/>
              <w:jc w:val="both"/>
            </w:pPr>
          </w:p>
        </w:tc>
        <w:tc>
          <w:tcPr>
            <w:tcW w:w="7088"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w:t>
            </w:r>
            <w:proofErr w:type="spellStart"/>
            <w:r w:rsidR="00716600">
              <w:t>адресою</w:t>
            </w:r>
            <w:proofErr w:type="spellEnd"/>
            <w:r w:rsidR="00716600">
              <w:t>:</w:t>
            </w:r>
            <w:r w:rsidRPr="00814200">
              <w:t xml:space="preserve"> </w:t>
            </w:r>
            <w:r w:rsidR="00716600" w:rsidRPr="00814200">
              <w:t xml:space="preserve">вул. Героїв </w:t>
            </w:r>
            <w:proofErr w:type="spellStart"/>
            <w:r w:rsidR="00716600" w:rsidRPr="00814200">
              <w:t>Роменщини</w:t>
            </w:r>
            <w:proofErr w:type="spellEnd"/>
            <w:r w:rsidR="00716600" w:rsidRPr="00814200">
              <w:t>, 99</w:t>
            </w:r>
            <w:r w:rsidR="00716600">
              <w:t xml:space="preserve">, </w:t>
            </w:r>
            <w:r w:rsidRPr="00814200">
              <w:t xml:space="preserve">м. Ромни, </w:t>
            </w:r>
            <w:r w:rsidR="00716600" w:rsidRPr="00814200">
              <w:t>Сумська обл.</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240053">
            <w:r w:rsidRPr="00887802">
              <w:t>-</w:t>
            </w:r>
          </w:p>
        </w:tc>
        <w:tc>
          <w:tcPr>
            <w:tcW w:w="1559" w:type="dxa"/>
          </w:tcPr>
          <w:p w:rsidR="00E725F0" w:rsidRDefault="00E725F0" w:rsidP="00240053">
            <w:pPr>
              <w:spacing w:line="276" w:lineRule="auto"/>
              <w:jc w:val="both"/>
            </w:pPr>
            <w:r>
              <w:t>1358,98</w:t>
            </w:r>
          </w:p>
        </w:tc>
        <w:tc>
          <w:tcPr>
            <w:tcW w:w="1559" w:type="dxa"/>
          </w:tcPr>
          <w:p w:rsidR="00E725F0" w:rsidRDefault="00E725F0" w:rsidP="00240053">
            <w:pPr>
              <w:spacing w:line="276" w:lineRule="auto"/>
              <w:jc w:val="both"/>
            </w:pPr>
            <w:r>
              <w:t>1358,98</w:t>
            </w:r>
          </w:p>
        </w:tc>
      </w:tr>
      <w:tr w:rsidR="002A48B0" w:rsidRPr="00C54C0B" w:rsidTr="00EC4742">
        <w:trPr>
          <w:trHeight w:val="358"/>
        </w:trPr>
        <w:tc>
          <w:tcPr>
            <w:tcW w:w="562" w:type="dxa"/>
          </w:tcPr>
          <w:p w:rsidR="002A48B0" w:rsidRPr="00C54C0B" w:rsidRDefault="002A48B0" w:rsidP="002A48B0">
            <w:pPr>
              <w:spacing w:line="276" w:lineRule="auto"/>
              <w:jc w:val="center"/>
            </w:pPr>
            <w:r w:rsidRPr="00C54C0B">
              <w:t>4.</w:t>
            </w:r>
          </w:p>
        </w:tc>
        <w:tc>
          <w:tcPr>
            <w:tcW w:w="7088"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2A48B0"/>
        </w:tc>
        <w:tc>
          <w:tcPr>
            <w:tcW w:w="1559" w:type="dxa"/>
          </w:tcPr>
          <w:p w:rsidR="002A48B0" w:rsidRPr="00C54C0B" w:rsidRDefault="002A48B0" w:rsidP="002A48B0">
            <w:pPr>
              <w:spacing w:line="276" w:lineRule="auto"/>
              <w:jc w:val="both"/>
            </w:pPr>
          </w:p>
        </w:tc>
        <w:tc>
          <w:tcPr>
            <w:tcW w:w="1559" w:type="dxa"/>
          </w:tcPr>
          <w:p w:rsidR="002A48B0" w:rsidRPr="00C54C0B" w:rsidRDefault="002A48B0" w:rsidP="002A48B0">
            <w:pPr>
              <w:spacing w:line="276" w:lineRule="auto"/>
              <w:jc w:val="both"/>
            </w:pPr>
          </w:p>
        </w:tc>
      </w:tr>
      <w:tr w:rsidR="002A48B0" w:rsidRPr="00C54C0B" w:rsidTr="00EC4742">
        <w:tc>
          <w:tcPr>
            <w:tcW w:w="562" w:type="dxa"/>
          </w:tcPr>
          <w:p w:rsidR="002A48B0" w:rsidRPr="00C54C0B" w:rsidRDefault="002A48B0" w:rsidP="002A48B0">
            <w:pPr>
              <w:spacing w:line="276" w:lineRule="auto"/>
              <w:jc w:val="both"/>
            </w:pPr>
          </w:p>
        </w:tc>
        <w:tc>
          <w:tcPr>
            <w:tcW w:w="7088" w:type="dxa"/>
          </w:tcPr>
          <w:p w:rsidR="002A48B0" w:rsidRPr="00C54C0B" w:rsidRDefault="002A48B0" w:rsidP="002A48B0">
            <w:pPr>
              <w:spacing w:line="276" w:lineRule="auto"/>
              <w:jc w:val="both"/>
            </w:pPr>
            <w:r>
              <w:t>Рівень готовності капітального ремонту покрівлі корпусу №4</w:t>
            </w:r>
          </w:p>
        </w:tc>
        <w:tc>
          <w:tcPr>
            <w:tcW w:w="1276" w:type="dxa"/>
          </w:tcPr>
          <w:p w:rsidR="002A48B0" w:rsidRPr="00C54C0B" w:rsidRDefault="002A48B0" w:rsidP="002A48B0">
            <w:pPr>
              <w:spacing w:line="276" w:lineRule="auto"/>
              <w:jc w:val="both"/>
            </w:pPr>
            <w:r w:rsidRPr="00C54C0B">
              <w:t>%</w:t>
            </w:r>
          </w:p>
        </w:tc>
        <w:tc>
          <w:tcPr>
            <w:tcW w:w="1417" w:type="dxa"/>
          </w:tcPr>
          <w:p w:rsidR="002A48B0" w:rsidRPr="00C54C0B" w:rsidRDefault="002A48B0" w:rsidP="002A48B0">
            <w:r w:rsidRPr="00C54C0B">
              <w:t>розрахунок</w:t>
            </w:r>
          </w:p>
        </w:tc>
        <w:tc>
          <w:tcPr>
            <w:tcW w:w="1277" w:type="dxa"/>
          </w:tcPr>
          <w:p w:rsidR="002A48B0" w:rsidRPr="00C54C0B" w:rsidRDefault="002A48B0" w:rsidP="002A48B0">
            <w:pPr>
              <w:spacing w:line="276" w:lineRule="auto"/>
              <w:jc w:val="both"/>
            </w:pPr>
            <w:r w:rsidRPr="00C54C0B">
              <w:t>-</w:t>
            </w:r>
          </w:p>
        </w:tc>
        <w:tc>
          <w:tcPr>
            <w:tcW w:w="1559" w:type="dxa"/>
          </w:tcPr>
          <w:p w:rsidR="002A48B0" w:rsidRPr="00C54C0B" w:rsidRDefault="002A48B0" w:rsidP="002A48B0">
            <w:pPr>
              <w:spacing w:line="276" w:lineRule="auto"/>
              <w:jc w:val="both"/>
            </w:pPr>
            <w:r>
              <w:t>100,0</w:t>
            </w:r>
          </w:p>
        </w:tc>
        <w:tc>
          <w:tcPr>
            <w:tcW w:w="1559" w:type="dxa"/>
          </w:tcPr>
          <w:p w:rsidR="002A48B0" w:rsidRPr="00C54C0B" w:rsidRDefault="002A48B0" w:rsidP="002A48B0">
            <w:pPr>
              <w:spacing w:line="276" w:lineRule="auto"/>
              <w:jc w:val="both"/>
            </w:pPr>
            <w:r>
              <w:t>100,0</w:t>
            </w:r>
          </w:p>
        </w:tc>
      </w:tr>
      <w:tr w:rsidR="002A48B0" w:rsidRPr="00C54C0B" w:rsidTr="00EC4742">
        <w:tc>
          <w:tcPr>
            <w:tcW w:w="562" w:type="dxa"/>
          </w:tcPr>
          <w:p w:rsidR="002A48B0" w:rsidRPr="00C54C0B" w:rsidRDefault="002A48B0" w:rsidP="002A48B0">
            <w:pPr>
              <w:spacing w:line="276" w:lineRule="auto"/>
              <w:jc w:val="both"/>
            </w:pPr>
          </w:p>
        </w:tc>
        <w:tc>
          <w:tcPr>
            <w:tcW w:w="7088" w:type="dxa"/>
          </w:tcPr>
          <w:p w:rsidR="002A48B0" w:rsidRPr="00C54C0B" w:rsidRDefault="002A48B0" w:rsidP="002A48B0">
            <w:pPr>
              <w:spacing w:line="276" w:lineRule="auto"/>
            </w:pPr>
            <w:r>
              <w:t>Рівень готовності капітального ремонту покрівлі будівлі жіночої консультації</w:t>
            </w:r>
          </w:p>
        </w:tc>
        <w:tc>
          <w:tcPr>
            <w:tcW w:w="1276" w:type="dxa"/>
          </w:tcPr>
          <w:p w:rsidR="002A48B0" w:rsidRPr="00C54C0B" w:rsidRDefault="002A48B0" w:rsidP="002A48B0">
            <w:pPr>
              <w:spacing w:line="276" w:lineRule="auto"/>
              <w:jc w:val="both"/>
            </w:pPr>
            <w:r w:rsidRPr="00C54C0B">
              <w:t>%</w:t>
            </w:r>
          </w:p>
        </w:tc>
        <w:tc>
          <w:tcPr>
            <w:tcW w:w="1417" w:type="dxa"/>
          </w:tcPr>
          <w:p w:rsidR="002A48B0" w:rsidRPr="00C54C0B" w:rsidRDefault="002A48B0" w:rsidP="002A48B0">
            <w:r w:rsidRPr="00C54C0B">
              <w:t>розрахунок</w:t>
            </w:r>
          </w:p>
        </w:tc>
        <w:tc>
          <w:tcPr>
            <w:tcW w:w="1277" w:type="dxa"/>
          </w:tcPr>
          <w:p w:rsidR="002A48B0" w:rsidRPr="00C54C0B" w:rsidRDefault="002A48B0" w:rsidP="002A48B0">
            <w:pPr>
              <w:spacing w:line="276" w:lineRule="auto"/>
              <w:jc w:val="both"/>
            </w:pPr>
            <w:r w:rsidRPr="00C54C0B">
              <w:t>-</w:t>
            </w:r>
          </w:p>
        </w:tc>
        <w:tc>
          <w:tcPr>
            <w:tcW w:w="1559" w:type="dxa"/>
          </w:tcPr>
          <w:p w:rsidR="002A48B0" w:rsidRPr="00C54C0B" w:rsidRDefault="002A48B0" w:rsidP="002A48B0">
            <w:pPr>
              <w:spacing w:line="276" w:lineRule="auto"/>
              <w:jc w:val="both"/>
            </w:pPr>
            <w:r>
              <w:t>100,0</w:t>
            </w:r>
          </w:p>
        </w:tc>
        <w:tc>
          <w:tcPr>
            <w:tcW w:w="1559" w:type="dxa"/>
          </w:tcPr>
          <w:p w:rsidR="002A48B0" w:rsidRPr="00C54C0B" w:rsidRDefault="002A48B0" w:rsidP="002A48B0">
            <w:pPr>
              <w:spacing w:line="276" w:lineRule="auto"/>
              <w:jc w:val="both"/>
            </w:pPr>
            <w:r>
              <w:t>100,0</w:t>
            </w:r>
          </w:p>
        </w:tc>
      </w:tr>
      <w:tr w:rsidR="002A48B0" w:rsidRPr="00C54C0B" w:rsidTr="00EC4742">
        <w:tc>
          <w:tcPr>
            <w:tcW w:w="562" w:type="dxa"/>
          </w:tcPr>
          <w:p w:rsidR="002A48B0" w:rsidRPr="00C54C0B" w:rsidRDefault="002A48B0" w:rsidP="002A48B0">
            <w:pPr>
              <w:spacing w:line="276" w:lineRule="auto"/>
              <w:jc w:val="both"/>
            </w:pPr>
          </w:p>
        </w:tc>
        <w:tc>
          <w:tcPr>
            <w:tcW w:w="7088" w:type="dxa"/>
          </w:tcPr>
          <w:p w:rsidR="002A48B0" w:rsidRDefault="002A48B0" w:rsidP="002A48B0">
            <w:pPr>
              <w:spacing w:line="276" w:lineRule="auto"/>
            </w:pPr>
            <w:r>
              <w:t>Рівень готовності капітального ремонту покрівлі з перекриттям будівлі жіночої консультації</w:t>
            </w:r>
          </w:p>
        </w:tc>
        <w:tc>
          <w:tcPr>
            <w:tcW w:w="1276" w:type="dxa"/>
          </w:tcPr>
          <w:p w:rsidR="002A48B0" w:rsidRPr="00C54C0B" w:rsidRDefault="002A48B0" w:rsidP="002A48B0">
            <w:pPr>
              <w:spacing w:line="276" w:lineRule="auto"/>
              <w:jc w:val="both"/>
            </w:pPr>
            <w:r w:rsidRPr="00C54C0B">
              <w:t>%</w:t>
            </w:r>
          </w:p>
        </w:tc>
        <w:tc>
          <w:tcPr>
            <w:tcW w:w="1417" w:type="dxa"/>
          </w:tcPr>
          <w:p w:rsidR="002A48B0" w:rsidRPr="00C54C0B" w:rsidRDefault="002A48B0" w:rsidP="002A48B0">
            <w:r w:rsidRPr="00C54C0B">
              <w:t>розрахунок</w:t>
            </w:r>
          </w:p>
        </w:tc>
        <w:tc>
          <w:tcPr>
            <w:tcW w:w="1277" w:type="dxa"/>
          </w:tcPr>
          <w:p w:rsidR="002A48B0" w:rsidRPr="00C54C0B" w:rsidRDefault="002A48B0" w:rsidP="002A48B0">
            <w:pPr>
              <w:spacing w:line="276" w:lineRule="auto"/>
              <w:jc w:val="both"/>
            </w:pPr>
            <w:r w:rsidRPr="00C54C0B">
              <w:t>-</w:t>
            </w:r>
          </w:p>
        </w:tc>
        <w:tc>
          <w:tcPr>
            <w:tcW w:w="1559" w:type="dxa"/>
          </w:tcPr>
          <w:p w:rsidR="002A48B0" w:rsidRDefault="002A48B0" w:rsidP="002A48B0">
            <w:pPr>
              <w:spacing w:line="276" w:lineRule="auto"/>
              <w:jc w:val="both"/>
            </w:pPr>
            <w:r>
              <w:t>100,0</w:t>
            </w:r>
          </w:p>
        </w:tc>
        <w:tc>
          <w:tcPr>
            <w:tcW w:w="1559" w:type="dxa"/>
          </w:tcPr>
          <w:p w:rsidR="002A48B0" w:rsidRDefault="002A48B0" w:rsidP="002A48B0">
            <w:pPr>
              <w:spacing w:line="276" w:lineRule="auto"/>
              <w:jc w:val="both"/>
            </w:pPr>
            <w:r>
              <w:t>100,0</w:t>
            </w:r>
          </w:p>
        </w:tc>
      </w:tr>
      <w:tr w:rsidR="00AC6F07" w:rsidRPr="00C54C0B" w:rsidTr="00EC4742">
        <w:tc>
          <w:tcPr>
            <w:tcW w:w="562" w:type="dxa"/>
          </w:tcPr>
          <w:p w:rsidR="00AC6F07" w:rsidRPr="00C54C0B" w:rsidRDefault="00AC6F07" w:rsidP="00AC6F07">
            <w:pPr>
              <w:spacing w:line="276" w:lineRule="auto"/>
              <w:jc w:val="both"/>
            </w:pPr>
          </w:p>
        </w:tc>
        <w:tc>
          <w:tcPr>
            <w:tcW w:w="7088" w:type="dxa"/>
          </w:tcPr>
          <w:p w:rsidR="00AC6F07" w:rsidRDefault="00AC6F07" w:rsidP="00716600">
            <w:pPr>
              <w:spacing w:line="276" w:lineRule="auto"/>
              <w:jc w:val="both"/>
            </w:pPr>
            <w:r>
              <w:t xml:space="preserve">Рівень </w:t>
            </w:r>
            <w:r w:rsidR="0011241B">
              <w:t>забезпечення співфінансування</w:t>
            </w:r>
            <w:r>
              <w:t xml:space="preserve"> капітального ремонту </w:t>
            </w:r>
            <w:r w:rsidRPr="00814200">
              <w:t xml:space="preserve">будівлі КНП «Роменська ЦРЛ» РМР </w:t>
            </w:r>
            <w:r w:rsidR="00716600">
              <w:t xml:space="preserve">за </w:t>
            </w:r>
            <w:proofErr w:type="spellStart"/>
            <w:r w:rsidR="00716600">
              <w:t>адресою</w:t>
            </w:r>
            <w:proofErr w:type="spellEnd"/>
            <w:r w:rsidR="00716600">
              <w:t>:</w:t>
            </w:r>
            <w:r w:rsidR="00716600" w:rsidRPr="00814200">
              <w:t xml:space="preserve"> вул. Героїв </w:t>
            </w:r>
            <w:proofErr w:type="spellStart"/>
            <w:r w:rsidR="00716600" w:rsidRPr="00814200">
              <w:t>Роменщини</w:t>
            </w:r>
            <w:proofErr w:type="spellEnd"/>
            <w:r w:rsidR="00716600" w:rsidRPr="00814200">
              <w:t>, 99</w:t>
            </w:r>
            <w:r w:rsidR="00716600">
              <w:t xml:space="preserve">, </w:t>
            </w:r>
            <w:r w:rsidR="00716600" w:rsidRPr="00814200">
              <w:t>м. Ромни, Сумська обл.</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AC6F07">
            <w:pPr>
              <w:spacing w:line="276" w:lineRule="auto"/>
              <w:jc w:val="both"/>
            </w:pPr>
            <w:r w:rsidRPr="00C54C0B">
              <w:t>-</w:t>
            </w:r>
          </w:p>
        </w:tc>
        <w:tc>
          <w:tcPr>
            <w:tcW w:w="1559" w:type="dxa"/>
          </w:tcPr>
          <w:p w:rsidR="00AC6F07" w:rsidRDefault="0011241B" w:rsidP="00AC6F07">
            <w:pPr>
              <w:spacing w:line="276" w:lineRule="auto"/>
              <w:jc w:val="both"/>
            </w:pPr>
            <w:r>
              <w:t>6,2</w:t>
            </w:r>
          </w:p>
        </w:tc>
        <w:tc>
          <w:tcPr>
            <w:tcW w:w="1559" w:type="dxa"/>
          </w:tcPr>
          <w:p w:rsidR="00AC6F07" w:rsidRDefault="0011241B" w:rsidP="00AC6F07">
            <w:pPr>
              <w:spacing w:line="276" w:lineRule="auto"/>
              <w:jc w:val="both"/>
            </w:pPr>
            <w:r>
              <w:t>6,2</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A089E" w:rsidRPr="00EB1A7B" w:rsidRDefault="0079309D" w:rsidP="008A089E">
      <w:pPr>
        <w:spacing w:line="276" w:lineRule="auto"/>
        <w:rPr>
          <w:b/>
        </w:rPr>
      </w:pPr>
      <w:r w:rsidRPr="00EB1A7B">
        <w:rPr>
          <w:b/>
        </w:rPr>
        <w:t>Управління фінансів Роменської міської ради</w:t>
      </w:r>
    </w:p>
    <w:p w:rsidR="00F7377B" w:rsidRPr="00EB1A7B" w:rsidRDefault="004832AB" w:rsidP="008A089E">
      <w:pPr>
        <w:spacing w:line="276" w:lineRule="auto"/>
        <w:rPr>
          <w:b/>
        </w:rPr>
      </w:pPr>
      <w:r w:rsidRPr="00EB1A7B">
        <w:rPr>
          <w:b/>
        </w:rPr>
        <w:t>Н</w:t>
      </w:r>
      <w:r w:rsidR="008A089E" w:rsidRPr="00EB1A7B">
        <w:rPr>
          <w:b/>
        </w:rPr>
        <w:t>ачальник</w:t>
      </w:r>
      <w:r w:rsidR="00D73F1F" w:rsidRPr="00EB1A7B">
        <w:rPr>
          <w:b/>
        </w:rPr>
        <w:t xml:space="preserve"> </w:t>
      </w:r>
      <w:r w:rsidR="0079309D" w:rsidRPr="00EB1A7B">
        <w:rPr>
          <w:b/>
        </w:rPr>
        <w:t>управління</w:t>
      </w:r>
      <w:r w:rsidR="008A089E" w:rsidRPr="00EB1A7B">
        <w:rPr>
          <w:b/>
        </w:rPr>
        <w:t xml:space="preserve"> </w:t>
      </w:r>
      <w:r w:rsidR="008A089E" w:rsidRPr="00EB1A7B">
        <w:rPr>
          <w:b/>
        </w:rPr>
        <w:tab/>
      </w:r>
      <w:r w:rsidR="008A089E" w:rsidRPr="00EB1A7B">
        <w:rPr>
          <w:b/>
        </w:rPr>
        <w:tab/>
      </w:r>
      <w:r w:rsidR="00D73F1F" w:rsidRPr="00EB1A7B">
        <w:rPr>
          <w:b/>
        </w:rPr>
        <w:t xml:space="preserve">                      </w:t>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A57DE2" w:rsidRPr="00EB1A7B">
        <w:rPr>
          <w:b/>
        </w:rPr>
        <w:t>Тетяна ЯРОШЕНКО</w:t>
      </w:r>
      <w:r w:rsidR="008A089E" w:rsidRPr="00EB1A7B">
        <w:rPr>
          <w:b/>
        </w:rPr>
        <w:tab/>
      </w:r>
      <w:r w:rsidR="008A089E" w:rsidRPr="00EB1A7B">
        <w:rPr>
          <w:b/>
        </w:rPr>
        <w:tab/>
      </w:r>
    </w:p>
    <w:p w:rsidR="00F7377B" w:rsidRPr="00EB1A7B" w:rsidRDefault="002D61BE" w:rsidP="008A089E">
      <w:pPr>
        <w:spacing w:line="276" w:lineRule="auto"/>
      </w:pPr>
      <w:r>
        <w:t>31</w:t>
      </w:r>
      <w:r w:rsidR="008A089E" w:rsidRPr="00EB1A7B">
        <w:t>.</w:t>
      </w:r>
      <w:r w:rsidR="00AC6F07">
        <w:t>10</w:t>
      </w:r>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B1473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4E" w:rsidRDefault="00B34F4E" w:rsidP="004C20E8">
      <w:r>
        <w:separator/>
      </w:r>
    </w:p>
  </w:endnote>
  <w:endnote w:type="continuationSeparator" w:id="0">
    <w:p w:rsidR="00B34F4E" w:rsidRDefault="00B34F4E"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4E" w:rsidRDefault="00B34F4E" w:rsidP="004C20E8">
      <w:r>
        <w:separator/>
      </w:r>
    </w:p>
  </w:footnote>
  <w:footnote w:type="continuationSeparator" w:id="0">
    <w:p w:rsidR="00B34F4E" w:rsidRDefault="00B34F4E"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0E11"/>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241B"/>
    <w:rsid w:val="00115338"/>
    <w:rsid w:val="00116FED"/>
    <w:rsid w:val="00141B57"/>
    <w:rsid w:val="00143FDC"/>
    <w:rsid w:val="00145020"/>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24986"/>
    <w:rsid w:val="002608A8"/>
    <w:rsid w:val="00270A5D"/>
    <w:rsid w:val="00274352"/>
    <w:rsid w:val="00275356"/>
    <w:rsid w:val="0029184A"/>
    <w:rsid w:val="00295027"/>
    <w:rsid w:val="002A0A5E"/>
    <w:rsid w:val="002A1E46"/>
    <w:rsid w:val="002A3349"/>
    <w:rsid w:val="002A48B0"/>
    <w:rsid w:val="002B42E8"/>
    <w:rsid w:val="002D61BE"/>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629DD"/>
    <w:rsid w:val="003707AD"/>
    <w:rsid w:val="00382B2E"/>
    <w:rsid w:val="00384B54"/>
    <w:rsid w:val="00384C0A"/>
    <w:rsid w:val="0038599B"/>
    <w:rsid w:val="00394E92"/>
    <w:rsid w:val="00396624"/>
    <w:rsid w:val="003A109F"/>
    <w:rsid w:val="003B0BF4"/>
    <w:rsid w:val="003C1AA9"/>
    <w:rsid w:val="003C691D"/>
    <w:rsid w:val="003E2419"/>
    <w:rsid w:val="003E3F4B"/>
    <w:rsid w:val="003F173A"/>
    <w:rsid w:val="003F6B70"/>
    <w:rsid w:val="00402954"/>
    <w:rsid w:val="00407038"/>
    <w:rsid w:val="00411785"/>
    <w:rsid w:val="0044100C"/>
    <w:rsid w:val="004423B6"/>
    <w:rsid w:val="00451F78"/>
    <w:rsid w:val="00452B54"/>
    <w:rsid w:val="00453D33"/>
    <w:rsid w:val="00464AAA"/>
    <w:rsid w:val="004665B6"/>
    <w:rsid w:val="004672D2"/>
    <w:rsid w:val="00470CB3"/>
    <w:rsid w:val="00475E91"/>
    <w:rsid w:val="00482B72"/>
    <w:rsid w:val="004832AB"/>
    <w:rsid w:val="004A040C"/>
    <w:rsid w:val="004A324C"/>
    <w:rsid w:val="004B760D"/>
    <w:rsid w:val="004C20E8"/>
    <w:rsid w:val="004C4E6D"/>
    <w:rsid w:val="004D0E7F"/>
    <w:rsid w:val="004E3795"/>
    <w:rsid w:val="004F381C"/>
    <w:rsid w:val="004F476A"/>
    <w:rsid w:val="004F5EAC"/>
    <w:rsid w:val="0050002C"/>
    <w:rsid w:val="00514B8D"/>
    <w:rsid w:val="005152EB"/>
    <w:rsid w:val="00516A16"/>
    <w:rsid w:val="00523C0F"/>
    <w:rsid w:val="005300E5"/>
    <w:rsid w:val="00544A82"/>
    <w:rsid w:val="00547184"/>
    <w:rsid w:val="0055059F"/>
    <w:rsid w:val="005725A2"/>
    <w:rsid w:val="00572980"/>
    <w:rsid w:val="00593A3A"/>
    <w:rsid w:val="00596969"/>
    <w:rsid w:val="0059704B"/>
    <w:rsid w:val="005973BF"/>
    <w:rsid w:val="005A43C3"/>
    <w:rsid w:val="005B7B29"/>
    <w:rsid w:val="005C27C3"/>
    <w:rsid w:val="005C2E57"/>
    <w:rsid w:val="005C3CDB"/>
    <w:rsid w:val="005C6EFD"/>
    <w:rsid w:val="005D2B84"/>
    <w:rsid w:val="005E1279"/>
    <w:rsid w:val="005F14D5"/>
    <w:rsid w:val="00610A22"/>
    <w:rsid w:val="006115BD"/>
    <w:rsid w:val="0061353B"/>
    <w:rsid w:val="00630E74"/>
    <w:rsid w:val="00646920"/>
    <w:rsid w:val="00655DE5"/>
    <w:rsid w:val="00674F3E"/>
    <w:rsid w:val="00686B23"/>
    <w:rsid w:val="006961A4"/>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379D"/>
    <w:rsid w:val="00740419"/>
    <w:rsid w:val="00750F89"/>
    <w:rsid w:val="00763DC9"/>
    <w:rsid w:val="007716C9"/>
    <w:rsid w:val="007739C9"/>
    <w:rsid w:val="00786E71"/>
    <w:rsid w:val="0079309D"/>
    <w:rsid w:val="007956B5"/>
    <w:rsid w:val="007A5EF3"/>
    <w:rsid w:val="007C0A1E"/>
    <w:rsid w:val="007D141D"/>
    <w:rsid w:val="007D147E"/>
    <w:rsid w:val="007D3093"/>
    <w:rsid w:val="007E081A"/>
    <w:rsid w:val="007E67F4"/>
    <w:rsid w:val="007F3B44"/>
    <w:rsid w:val="008027C1"/>
    <w:rsid w:val="00803CA3"/>
    <w:rsid w:val="00814200"/>
    <w:rsid w:val="00814ED3"/>
    <w:rsid w:val="008175FC"/>
    <w:rsid w:val="00827D8C"/>
    <w:rsid w:val="00830D3A"/>
    <w:rsid w:val="00836426"/>
    <w:rsid w:val="008639C2"/>
    <w:rsid w:val="00865EA7"/>
    <w:rsid w:val="0087390C"/>
    <w:rsid w:val="0087495F"/>
    <w:rsid w:val="00874A46"/>
    <w:rsid w:val="00884C7A"/>
    <w:rsid w:val="008A089E"/>
    <w:rsid w:val="008A0DCF"/>
    <w:rsid w:val="008A58BE"/>
    <w:rsid w:val="008C406A"/>
    <w:rsid w:val="008F6D4F"/>
    <w:rsid w:val="00900CB1"/>
    <w:rsid w:val="00916CD3"/>
    <w:rsid w:val="009246A1"/>
    <w:rsid w:val="00926C44"/>
    <w:rsid w:val="00935112"/>
    <w:rsid w:val="00941AD4"/>
    <w:rsid w:val="00954603"/>
    <w:rsid w:val="009564A3"/>
    <w:rsid w:val="00960CA5"/>
    <w:rsid w:val="00961659"/>
    <w:rsid w:val="00973613"/>
    <w:rsid w:val="0097762D"/>
    <w:rsid w:val="00980FA2"/>
    <w:rsid w:val="00981CED"/>
    <w:rsid w:val="009847F6"/>
    <w:rsid w:val="009A4469"/>
    <w:rsid w:val="009B73F4"/>
    <w:rsid w:val="009D018A"/>
    <w:rsid w:val="009D35F2"/>
    <w:rsid w:val="009F6955"/>
    <w:rsid w:val="00A06883"/>
    <w:rsid w:val="00A353EF"/>
    <w:rsid w:val="00A47B2C"/>
    <w:rsid w:val="00A57421"/>
    <w:rsid w:val="00A57DE2"/>
    <w:rsid w:val="00A64F23"/>
    <w:rsid w:val="00A71E26"/>
    <w:rsid w:val="00A866D7"/>
    <w:rsid w:val="00A93A74"/>
    <w:rsid w:val="00AA1EF4"/>
    <w:rsid w:val="00AA2602"/>
    <w:rsid w:val="00AC3CF8"/>
    <w:rsid w:val="00AC41D3"/>
    <w:rsid w:val="00AC6F07"/>
    <w:rsid w:val="00AD27FE"/>
    <w:rsid w:val="00AD4A27"/>
    <w:rsid w:val="00AD6D74"/>
    <w:rsid w:val="00AD7355"/>
    <w:rsid w:val="00AE45DC"/>
    <w:rsid w:val="00B14731"/>
    <w:rsid w:val="00B21B5A"/>
    <w:rsid w:val="00B24F34"/>
    <w:rsid w:val="00B344CF"/>
    <w:rsid w:val="00B34F4E"/>
    <w:rsid w:val="00B40711"/>
    <w:rsid w:val="00B4515A"/>
    <w:rsid w:val="00B5126C"/>
    <w:rsid w:val="00B52458"/>
    <w:rsid w:val="00B616C8"/>
    <w:rsid w:val="00B62FF9"/>
    <w:rsid w:val="00B75C81"/>
    <w:rsid w:val="00B90E59"/>
    <w:rsid w:val="00B93C42"/>
    <w:rsid w:val="00B970BA"/>
    <w:rsid w:val="00BA3700"/>
    <w:rsid w:val="00BB1B27"/>
    <w:rsid w:val="00BB2C5F"/>
    <w:rsid w:val="00BB6584"/>
    <w:rsid w:val="00BC2504"/>
    <w:rsid w:val="00BC4143"/>
    <w:rsid w:val="00BC74FE"/>
    <w:rsid w:val="00BC7A6B"/>
    <w:rsid w:val="00BD4DDB"/>
    <w:rsid w:val="00BD552F"/>
    <w:rsid w:val="00BE1CA0"/>
    <w:rsid w:val="00BE4AD0"/>
    <w:rsid w:val="00BE75A2"/>
    <w:rsid w:val="00BF5B20"/>
    <w:rsid w:val="00BF6CC9"/>
    <w:rsid w:val="00BF7A0B"/>
    <w:rsid w:val="00C06EA6"/>
    <w:rsid w:val="00C141BA"/>
    <w:rsid w:val="00C2280B"/>
    <w:rsid w:val="00C27267"/>
    <w:rsid w:val="00C33A0E"/>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B110F"/>
    <w:rsid w:val="00DB4A31"/>
    <w:rsid w:val="00DD1F82"/>
    <w:rsid w:val="00DE6412"/>
    <w:rsid w:val="00DF658D"/>
    <w:rsid w:val="00DF775E"/>
    <w:rsid w:val="00E0200D"/>
    <w:rsid w:val="00E24B47"/>
    <w:rsid w:val="00E2522F"/>
    <w:rsid w:val="00E305A8"/>
    <w:rsid w:val="00E3634C"/>
    <w:rsid w:val="00E40FF4"/>
    <w:rsid w:val="00E41F60"/>
    <w:rsid w:val="00E453F2"/>
    <w:rsid w:val="00E519D3"/>
    <w:rsid w:val="00E52401"/>
    <w:rsid w:val="00E725F0"/>
    <w:rsid w:val="00E844DD"/>
    <w:rsid w:val="00E910D7"/>
    <w:rsid w:val="00E95B18"/>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7377B"/>
    <w:rsid w:val="00F747CD"/>
    <w:rsid w:val="00F84715"/>
    <w:rsid w:val="00F971FD"/>
    <w:rsid w:val="00FA0879"/>
    <w:rsid w:val="00FA3433"/>
    <w:rsid w:val="00FA3705"/>
    <w:rsid w:val="00FA39D8"/>
    <w:rsid w:val="00FB3457"/>
    <w:rsid w:val="00FB3E0E"/>
    <w:rsid w:val="00FC129C"/>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72554"/>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E2C0-73BA-4144-B7E2-3E9B1553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2023-10-31T12:34:00Z</dcterms:created>
  <dcterms:modified xsi:type="dcterms:W3CDTF">2023-10-31T12:34:00Z</dcterms:modified>
</cp:coreProperties>
</file>