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894" w:rsidRDefault="00561894" w:rsidP="00561894">
      <w:pPr>
        <w:pStyle w:val="a5"/>
        <w:ind w:left="644"/>
        <w:jc w:val="center"/>
        <w:rPr>
          <w:b/>
          <w:sz w:val="24"/>
          <w:szCs w:val="24"/>
          <w:lang w:val="uk-UA"/>
        </w:rPr>
      </w:pPr>
      <w:r w:rsidRPr="007E53B0">
        <w:rPr>
          <w:b/>
          <w:sz w:val="24"/>
          <w:szCs w:val="24"/>
          <w:lang w:val="uk-UA"/>
        </w:rPr>
        <w:t>ПРО</w:t>
      </w:r>
      <w:r w:rsidR="00B47701">
        <w:rPr>
          <w:b/>
          <w:sz w:val="24"/>
          <w:szCs w:val="24"/>
          <w:lang w:val="uk-UA"/>
        </w:rPr>
        <w:t>Є</w:t>
      </w:r>
      <w:r w:rsidRPr="007E53B0">
        <w:rPr>
          <w:b/>
          <w:sz w:val="24"/>
          <w:szCs w:val="24"/>
          <w:lang w:val="uk-UA"/>
        </w:rPr>
        <w:t xml:space="preserve">КТ РІШЕННЯ </w:t>
      </w:r>
    </w:p>
    <w:p w:rsidR="00561894" w:rsidRDefault="00561894" w:rsidP="00561894">
      <w:pPr>
        <w:pStyle w:val="a5"/>
        <w:ind w:left="644"/>
        <w:jc w:val="center"/>
        <w:rPr>
          <w:b/>
          <w:sz w:val="24"/>
          <w:szCs w:val="24"/>
          <w:lang w:val="uk-UA"/>
        </w:rPr>
      </w:pPr>
      <w:r w:rsidRPr="007E53B0">
        <w:rPr>
          <w:b/>
          <w:sz w:val="24"/>
          <w:szCs w:val="24"/>
          <w:lang w:val="uk-UA"/>
        </w:rPr>
        <w:t>РОМЕНСЬКОЇ МІСЬКОЇ РАДИ СУМСЬКОЇ ОБЛАСТІ</w:t>
      </w:r>
    </w:p>
    <w:p w:rsidR="00561894" w:rsidRDefault="00561894" w:rsidP="00561894">
      <w:pPr>
        <w:pStyle w:val="a3"/>
        <w:ind w:left="644"/>
        <w:rPr>
          <w:b/>
          <w:bCs/>
          <w:sz w:val="24"/>
          <w:szCs w:val="24"/>
          <w:lang w:val="uk-UA"/>
        </w:rPr>
      </w:pPr>
    </w:p>
    <w:p w:rsidR="00561894" w:rsidRDefault="00561894" w:rsidP="00561894">
      <w:pPr>
        <w:pStyle w:val="a3"/>
        <w:rPr>
          <w:b/>
          <w:sz w:val="24"/>
          <w:szCs w:val="24"/>
          <w:lang w:val="uk-UA"/>
        </w:rPr>
      </w:pPr>
      <w:r w:rsidRPr="007E53B0">
        <w:rPr>
          <w:b/>
          <w:bCs/>
          <w:sz w:val="24"/>
          <w:szCs w:val="24"/>
          <w:lang w:val="uk-UA"/>
        </w:rPr>
        <w:t>Дата розгляду:</w:t>
      </w:r>
      <w:r>
        <w:rPr>
          <w:b/>
          <w:bCs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27.09.2023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                                         </w:t>
      </w:r>
    </w:p>
    <w:p w:rsidR="00561894" w:rsidRDefault="00561894" w:rsidP="00561894">
      <w:pPr>
        <w:pStyle w:val="a3"/>
        <w:tabs>
          <w:tab w:val="left" w:pos="-2977"/>
          <w:tab w:val="left" w:pos="4111"/>
        </w:tabs>
        <w:spacing w:after="0" w:line="276" w:lineRule="auto"/>
        <w:ind w:right="4818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Про проведення експертної грошової оцінки земельної ділянки </w:t>
      </w:r>
    </w:p>
    <w:p w:rsidR="00561894" w:rsidRDefault="00561894" w:rsidP="00561894">
      <w:pPr>
        <w:pStyle w:val="a3"/>
        <w:tabs>
          <w:tab w:val="left" w:pos="-2977"/>
          <w:tab w:val="left" w:pos="4111"/>
        </w:tabs>
        <w:spacing w:after="0" w:line="276" w:lineRule="auto"/>
        <w:ind w:right="4394"/>
        <w:jc w:val="both"/>
        <w:rPr>
          <w:b/>
          <w:sz w:val="16"/>
          <w:szCs w:val="16"/>
          <w:lang w:val="uk-UA"/>
        </w:rPr>
      </w:pPr>
    </w:p>
    <w:p w:rsidR="00D04E8B" w:rsidRPr="00D04E8B" w:rsidRDefault="00D04E8B" w:rsidP="00D04E8B">
      <w:pPr>
        <w:spacing w:after="120"/>
        <w:ind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4E8B">
        <w:rPr>
          <w:rFonts w:ascii="Times New Roman" w:hAnsi="Times New Roman" w:cs="Times New Roman"/>
          <w:sz w:val="24"/>
          <w:szCs w:val="24"/>
          <w:lang w:val="uk-UA"/>
        </w:rPr>
        <w:t>Відповідно до пункту 34 частини 1 статті 26 Закону України «Про місцеве самоврядування в Україні», статті 128 Земельного Кодексу України, на підставі поданих заяв</w:t>
      </w:r>
    </w:p>
    <w:p w:rsidR="00D04E8B" w:rsidRPr="00D04E8B" w:rsidRDefault="00D04E8B" w:rsidP="00D04E8B">
      <w:pPr>
        <w:spacing w:after="120"/>
        <w:ind w:right="-284" w:firstLine="426"/>
        <w:jc w:val="both"/>
        <w:rPr>
          <w:sz w:val="24"/>
          <w:szCs w:val="24"/>
          <w:lang w:val="uk-UA"/>
        </w:rPr>
      </w:pPr>
      <w:r w:rsidRPr="00D04E8B">
        <w:rPr>
          <w:rFonts w:ascii="Times New Roman" w:hAnsi="Times New Roman" w:cs="Times New Roman"/>
          <w:sz w:val="24"/>
          <w:szCs w:val="24"/>
          <w:lang w:val="uk-UA"/>
        </w:rPr>
        <w:t>МІСЬКА РАДА ВИРІШИЛА</w:t>
      </w:r>
      <w:r w:rsidRPr="00D04E8B">
        <w:rPr>
          <w:sz w:val="24"/>
          <w:szCs w:val="24"/>
          <w:lang w:val="uk-UA"/>
        </w:rPr>
        <w:t>:</w:t>
      </w:r>
    </w:p>
    <w:p w:rsidR="00D04E8B" w:rsidRPr="00D04E8B" w:rsidRDefault="00D04E8B" w:rsidP="00D04E8B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0"/>
        <w:ind w:left="0" w:righ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Надати дозвіл на проведення експертної грошової оцінки земельної ділянки площею 1,0000 га (кадастровий номер 5924186400:03:002:0464) для іншого сільськогосподарського призначення, розташованої за межами населених пунктів на території Миколаївського </w:t>
      </w:r>
      <w:proofErr w:type="spellStart"/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округу Роменської міської територіальної громади, яка перебуває в користуванні гр. Шаповала Станіслава Петровича на умовах оренди згідно договору оренди землі укладеного 04.09.2019 (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право оренди зареєстровано в Державному реєстрі речових прав на нерухоме майно під № 33123642 від 04.09.2019).</w:t>
      </w:r>
    </w:p>
    <w:p w:rsidR="00D04E8B" w:rsidRPr="00D04E8B" w:rsidRDefault="00D04E8B" w:rsidP="00D04E8B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0"/>
        <w:ind w:left="0" w:righ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Надати дозвіл на проведення експертної грошової оцінки земельної ділянки площею 0,6843 га (кадастровий номер 5924186400:03:002:0467) для іншого сільськогосподарського призначення, розташованої за межами населених пунктів на території Миколаївського </w:t>
      </w:r>
      <w:proofErr w:type="spellStart"/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округу Роменської міської територіальної громади, яка перебуває в користуванні гр. Шаповала Станіслава Петровича на умовах оренди згідно договору оренди землі укладеного 16.10.2019 (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право оренди зареєстровано в Державному реєстрі речових прав на нерухоме майно під № 33748408 від 16.10.2019).</w:t>
      </w:r>
    </w:p>
    <w:p w:rsidR="00D04E8B" w:rsidRPr="00D04E8B" w:rsidRDefault="00D04E8B" w:rsidP="00D04E8B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120"/>
        <w:ind w:left="0" w:righ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Доручити міському голові Олегу Стогнію  від імені міської ради укласти з заявником договір про оплату авансового внеску в розмірі 20 % від нормативної грошової оцінки земельної ділянки.</w:t>
      </w:r>
    </w:p>
    <w:p w:rsidR="00D04E8B" w:rsidRPr="00D04E8B" w:rsidRDefault="00D04E8B" w:rsidP="00D04E8B">
      <w:pPr>
        <w:tabs>
          <w:tab w:val="left" w:pos="0"/>
          <w:tab w:val="left" w:pos="426"/>
        </w:tabs>
        <w:spacing w:before="240" w:after="120"/>
        <w:ind w:righ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4. Відділу земельних ресурсів здійснити заходи з проведення експертної грошової оцінки вищезазначених земельних ділянок.</w:t>
      </w:r>
      <w:bookmarkStart w:id="0" w:name="_GoBack"/>
      <w:bookmarkEnd w:id="0"/>
    </w:p>
    <w:p w:rsidR="00D04E8B" w:rsidRPr="00D04E8B" w:rsidRDefault="00D04E8B" w:rsidP="00D04E8B">
      <w:pPr>
        <w:tabs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0"/>
          <w:lang w:val="uk-UA"/>
        </w:rPr>
      </w:pPr>
    </w:p>
    <w:p w:rsidR="00561894" w:rsidRDefault="00561894" w:rsidP="00561894">
      <w:pPr>
        <w:pStyle w:val="a5"/>
        <w:ind w:left="426" w:right="-284"/>
        <w:jc w:val="center"/>
        <w:rPr>
          <w:b/>
          <w:sz w:val="24"/>
          <w:szCs w:val="24"/>
          <w:lang w:val="uk-UA"/>
        </w:rPr>
      </w:pPr>
    </w:p>
    <w:p w:rsidR="00561894" w:rsidRDefault="00561894" w:rsidP="00561894">
      <w:pPr>
        <w:pStyle w:val="a5"/>
        <w:tabs>
          <w:tab w:val="left" w:pos="0"/>
        </w:tabs>
        <w:spacing w:after="120" w:line="276" w:lineRule="auto"/>
        <w:ind w:left="0" w:right="-284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Розробник </w:t>
      </w:r>
      <w:proofErr w:type="spellStart"/>
      <w:r>
        <w:rPr>
          <w:b/>
          <w:sz w:val="24"/>
          <w:szCs w:val="24"/>
          <w:lang w:val="uk-UA"/>
        </w:rPr>
        <w:t>про</w:t>
      </w:r>
      <w:r w:rsidR="003E363C">
        <w:rPr>
          <w:b/>
          <w:sz w:val="24"/>
          <w:szCs w:val="24"/>
          <w:lang w:val="uk-UA"/>
        </w:rPr>
        <w:t>є</w:t>
      </w:r>
      <w:r>
        <w:rPr>
          <w:b/>
          <w:sz w:val="24"/>
          <w:szCs w:val="24"/>
          <w:lang w:val="uk-UA"/>
        </w:rPr>
        <w:t>кту</w:t>
      </w:r>
      <w:proofErr w:type="spellEnd"/>
      <w:r>
        <w:rPr>
          <w:b/>
          <w:sz w:val="24"/>
          <w:szCs w:val="24"/>
          <w:lang w:val="uk-UA"/>
        </w:rPr>
        <w:t xml:space="preserve">: </w:t>
      </w:r>
      <w:r w:rsidR="003E363C">
        <w:rPr>
          <w:sz w:val="24"/>
          <w:szCs w:val="24"/>
          <w:lang w:val="uk-UA"/>
        </w:rPr>
        <w:t xml:space="preserve">Пащенко Вероніка </w:t>
      </w:r>
      <w:r>
        <w:rPr>
          <w:sz w:val="24"/>
          <w:szCs w:val="24"/>
          <w:lang w:val="uk-UA"/>
        </w:rPr>
        <w:t>Ю</w:t>
      </w:r>
      <w:r w:rsidR="003E363C">
        <w:rPr>
          <w:sz w:val="24"/>
          <w:szCs w:val="24"/>
          <w:lang w:val="uk-UA"/>
        </w:rPr>
        <w:t>ріївна</w:t>
      </w:r>
      <w:r>
        <w:rPr>
          <w:sz w:val="24"/>
          <w:szCs w:val="24"/>
          <w:lang w:val="uk-UA"/>
        </w:rPr>
        <w:t xml:space="preserve"> – головний спеціаліст відділу земельних ресурсів </w:t>
      </w:r>
      <w:r w:rsidR="003E363C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>иконавчого комітету  Роменської міської ради</w:t>
      </w:r>
    </w:p>
    <w:p w:rsidR="00561894" w:rsidRDefault="00561894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b/>
          <w:sz w:val="24"/>
          <w:szCs w:val="24"/>
          <w:lang w:val="uk-UA"/>
        </w:rPr>
      </w:pPr>
    </w:p>
    <w:p w:rsidR="00561894" w:rsidRDefault="00561894" w:rsidP="00561894">
      <w:pPr>
        <w:pStyle w:val="a5"/>
        <w:tabs>
          <w:tab w:val="left" w:pos="0"/>
        </w:tabs>
        <w:spacing w:after="120" w:line="276" w:lineRule="auto"/>
        <w:ind w:left="0" w:right="-284"/>
        <w:jc w:val="both"/>
        <w:rPr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</w:rPr>
        <w:t>Зауваження</w:t>
      </w:r>
      <w:proofErr w:type="spellEnd"/>
      <w:r>
        <w:rPr>
          <w:b/>
          <w:sz w:val="24"/>
          <w:szCs w:val="24"/>
        </w:rPr>
        <w:t xml:space="preserve"> та </w:t>
      </w:r>
      <w:proofErr w:type="spellStart"/>
      <w:r>
        <w:rPr>
          <w:b/>
          <w:sz w:val="24"/>
          <w:szCs w:val="24"/>
        </w:rPr>
        <w:t>пропозиції</w:t>
      </w:r>
      <w:proofErr w:type="spellEnd"/>
      <w:r>
        <w:rPr>
          <w:sz w:val="24"/>
          <w:szCs w:val="24"/>
        </w:rPr>
        <w:t xml:space="preserve"> до </w:t>
      </w:r>
      <w:proofErr w:type="gramStart"/>
      <w:r>
        <w:rPr>
          <w:sz w:val="24"/>
          <w:szCs w:val="24"/>
        </w:rPr>
        <w:t>про</w:t>
      </w:r>
      <w:r>
        <w:rPr>
          <w:sz w:val="24"/>
          <w:szCs w:val="24"/>
          <w:lang w:val="uk-UA"/>
        </w:rPr>
        <w:t>є</w:t>
      </w:r>
      <w:proofErr w:type="spellStart"/>
      <w:r>
        <w:rPr>
          <w:sz w:val="24"/>
          <w:szCs w:val="24"/>
        </w:rPr>
        <w:t>кту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</w:rPr>
        <w:t>приймаються</w:t>
      </w:r>
      <w:proofErr w:type="spellEnd"/>
      <w:proofErr w:type="gramEnd"/>
      <w:r>
        <w:rPr>
          <w:sz w:val="24"/>
          <w:szCs w:val="24"/>
          <w:lang w:val="uk-UA"/>
        </w:rPr>
        <w:t xml:space="preserve"> до </w:t>
      </w:r>
      <w:r w:rsidR="003E363C">
        <w:rPr>
          <w:sz w:val="24"/>
          <w:szCs w:val="24"/>
          <w:lang w:val="uk-UA"/>
        </w:rPr>
        <w:t>19.09.2023</w:t>
      </w:r>
      <w:r>
        <w:rPr>
          <w:sz w:val="24"/>
          <w:szCs w:val="24"/>
        </w:rPr>
        <w:t xml:space="preserve"> за тел. 5 3</w:t>
      </w:r>
      <w:r>
        <w:rPr>
          <w:sz w:val="24"/>
          <w:szCs w:val="24"/>
          <w:lang w:val="uk-UA"/>
        </w:rPr>
        <w:t>3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03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 або у </w:t>
      </w:r>
      <w:proofErr w:type="spellStart"/>
      <w:r>
        <w:rPr>
          <w:sz w:val="24"/>
          <w:szCs w:val="24"/>
          <w:lang w:val="uk-UA"/>
        </w:rPr>
        <w:t>каб</w:t>
      </w:r>
      <w:proofErr w:type="spellEnd"/>
      <w:r>
        <w:rPr>
          <w:sz w:val="24"/>
          <w:szCs w:val="24"/>
          <w:lang w:val="uk-UA"/>
        </w:rPr>
        <w:t xml:space="preserve">. №10 Роменської міської ради. </w:t>
      </w:r>
    </w:p>
    <w:p w:rsidR="00561894" w:rsidRPr="008E0B72" w:rsidRDefault="00561894" w:rsidP="00561894">
      <w:pPr>
        <w:pStyle w:val="a5"/>
        <w:tabs>
          <w:tab w:val="left" w:pos="426"/>
        </w:tabs>
        <w:spacing w:after="120" w:line="276" w:lineRule="auto"/>
        <w:ind w:left="426" w:right="-284" w:hanging="426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Текст рішення буде додатково уточнено у разі надходження нових звернень.</w:t>
      </w:r>
    </w:p>
    <w:p w:rsidR="00561894" w:rsidRDefault="00561894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9A1A5D" w:rsidRDefault="009A1A5D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9A1A5D" w:rsidRDefault="009A1A5D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9A1A5D" w:rsidRPr="00F55A66" w:rsidRDefault="009A1A5D" w:rsidP="00F55A66">
      <w:pPr>
        <w:tabs>
          <w:tab w:val="left" w:pos="426"/>
        </w:tabs>
        <w:spacing w:after="120"/>
        <w:ind w:right="-284"/>
        <w:jc w:val="both"/>
        <w:rPr>
          <w:color w:val="000000"/>
          <w:sz w:val="24"/>
          <w:szCs w:val="24"/>
          <w:lang w:val="uk-UA"/>
        </w:rPr>
      </w:pPr>
    </w:p>
    <w:p w:rsidR="009A1A5D" w:rsidRDefault="009A1A5D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9A1A5D" w:rsidRDefault="009A1A5D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9A1A5D" w:rsidRPr="009A1A5D" w:rsidRDefault="009A1A5D" w:rsidP="009A1A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1A5D">
        <w:rPr>
          <w:rFonts w:ascii="Times New Roman" w:hAnsi="Times New Roman" w:cs="Times New Roman"/>
          <w:sz w:val="24"/>
          <w:szCs w:val="24"/>
        </w:rPr>
        <w:lastRenderedPageBreak/>
        <w:t>ПОЯСНЮВАЛЬНА ЗАПИСКА</w:t>
      </w:r>
    </w:p>
    <w:p w:rsidR="009A1A5D" w:rsidRPr="009A1A5D" w:rsidRDefault="009A1A5D" w:rsidP="009A1A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1A5D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9A1A5D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9A1A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A1A5D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9A1A5D">
        <w:rPr>
          <w:rFonts w:ascii="Times New Roman" w:hAnsi="Times New Roman" w:cs="Times New Roman"/>
          <w:sz w:val="24"/>
          <w:szCs w:val="24"/>
        </w:rPr>
        <w:t xml:space="preserve"> </w:t>
      </w:r>
      <w:r w:rsidRPr="009A1A5D">
        <w:rPr>
          <w:rFonts w:ascii="Times New Roman" w:hAnsi="Times New Roman" w:cs="Times New Roman"/>
          <w:sz w:val="24"/>
          <w:szCs w:val="24"/>
          <w:lang w:val="uk-UA"/>
        </w:rPr>
        <w:t>Роменської</w:t>
      </w:r>
      <w:r w:rsidRPr="009A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5D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9A1A5D">
        <w:rPr>
          <w:rFonts w:ascii="Times New Roman" w:hAnsi="Times New Roman" w:cs="Times New Roman"/>
          <w:sz w:val="24"/>
          <w:szCs w:val="24"/>
        </w:rPr>
        <w:t xml:space="preserve"> ради</w:t>
      </w:r>
    </w:p>
    <w:p w:rsidR="009A1A5D" w:rsidRPr="009A1A5D" w:rsidRDefault="009A1A5D" w:rsidP="009A1A5D">
      <w:pPr>
        <w:pStyle w:val="a3"/>
        <w:tabs>
          <w:tab w:val="left" w:pos="-2977"/>
          <w:tab w:val="left" w:pos="4111"/>
        </w:tabs>
        <w:spacing w:after="0" w:line="276" w:lineRule="auto"/>
        <w:ind w:right="-143"/>
        <w:jc w:val="center"/>
        <w:rPr>
          <w:b/>
          <w:sz w:val="24"/>
          <w:szCs w:val="24"/>
          <w:lang w:val="uk-UA"/>
        </w:rPr>
      </w:pPr>
      <w:r w:rsidRPr="009A1A5D">
        <w:rPr>
          <w:sz w:val="24"/>
          <w:szCs w:val="24"/>
        </w:rPr>
        <w:t>«</w:t>
      </w:r>
      <w:r w:rsidRPr="009A1A5D">
        <w:rPr>
          <w:sz w:val="24"/>
          <w:szCs w:val="24"/>
          <w:lang w:val="uk-UA"/>
        </w:rPr>
        <w:t>Про проведення експертної грошової оцінки земельної ділянки»</w:t>
      </w:r>
    </w:p>
    <w:p w:rsidR="009A1A5D" w:rsidRPr="009A1A5D" w:rsidRDefault="009A1A5D" w:rsidP="009A1A5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A1A5D">
        <w:rPr>
          <w:rFonts w:ascii="Times New Roman" w:hAnsi="Times New Roman" w:cs="Times New Roman"/>
          <w:sz w:val="24"/>
          <w:szCs w:val="24"/>
          <w:lang w:val="uk-UA"/>
        </w:rPr>
        <w:t>від 27 вересня 2023 року</w:t>
      </w:r>
    </w:p>
    <w:p w:rsidR="0071417D" w:rsidRDefault="009A1A5D" w:rsidP="00F77CF5">
      <w:pPr>
        <w:pStyle w:val="a6"/>
        <w:spacing w:line="276" w:lineRule="auto"/>
        <w:ind w:right="-284" w:firstLine="284"/>
        <w:jc w:val="both"/>
        <w:rPr>
          <w:sz w:val="24"/>
          <w:szCs w:val="24"/>
        </w:rPr>
      </w:pPr>
      <w:proofErr w:type="spellStart"/>
      <w:r w:rsidRPr="009A1A5D">
        <w:rPr>
          <w:color w:val="000000"/>
          <w:sz w:val="24"/>
          <w:szCs w:val="24"/>
          <w:lang w:eastAsia="uk-UA"/>
        </w:rPr>
        <w:t>Проєкт</w:t>
      </w:r>
      <w:proofErr w:type="spellEnd"/>
      <w:r w:rsidRPr="009A1A5D">
        <w:rPr>
          <w:color w:val="000000"/>
          <w:sz w:val="24"/>
          <w:szCs w:val="24"/>
          <w:lang w:eastAsia="uk-UA"/>
        </w:rPr>
        <w:t xml:space="preserve"> рішення </w:t>
      </w:r>
      <w:r w:rsidRPr="009A1A5D">
        <w:rPr>
          <w:sz w:val="24"/>
          <w:szCs w:val="24"/>
        </w:rPr>
        <w:t xml:space="preserve">Роменської міської ради «Про проведення </w:t>
      </w:r>
      <w:r>
        <w:rPr>
          <w:sz w:val="24"/>
          <w:szCs w:val="24"/>
        </w:rPr>
        <w:t>експертної грошової оцінки земельної ділянки</w:t>
      </w:r>
      <w:r w:rsidRPr="009A1A5D">
        <w:rPr>
          <w:sz w:val="24"/>
          <w:szCs w:val="24"/>
        </w:rPr>
        <w:t xml:space="preserve">» підготовлений </w:t>
      </w:r>
      <w:r>
        <w:rPr>
          <w:sz w:val="24"/>
          <w:szCs w:val="24"/>
        </w:rPr>
        <w:t>на підставі заяв громадянина Шаповала С.П.</w:t>
      </w:r>
    </w:p>
    <w:p w:rsidR="009A1A5D" w:rsidRDefault="0071417D" w:rsidP="00F77CF5">
      <w:pPr>
        <w:pStyle w:val="a6"/>
        <w:spacing w:line="276" w:lineRule="auto"/>
        <w:ind w:righ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A1A5D" w:rsidRPr="009A1A5D">
        <w:rPr>
          <w:sz w:val="24"/>
          <w:szCs w:val="24"/>
        </w:rPr>
        <w:t xml:space="preserve">Даним </w:t>
      </w:r>
      <w:proofErr w:type="spellStart"/>
      <w:r w:rsidR="009A1A5D" w:rsidRPr="009A1A5D">
        <w:rPr>
          <w:sz w:val="24"/>
          <w:szCs w:val="24"/>
        </w:rPr>
        <w:t>проє</w:t>
      </w:r>
      <w:r w:rsidR="009A1A5D">
        <w:rPr>
          <w:sz w:val="24"/>
          <w:szCs w:val="24"/>
        </w:rPr>
        <w:t>к</w:t>
      </w:r>
      <w:r w:rsidR="009A1A5D" w:rsidRPr="009A1A5D">
        <w:rPr>
          <w:sz w:val="24"/>
          <w:szCs w:val="24"/>
        </w:rPr>
        <w:t>том</w:t>
      </w:r>
      <w:proofErr w:type="spellEnd"/>
      <w:r w:rsidR="009A1A5D" w:rsidRPr="009A1A5D">
        <w:rPr>
          <w:sz w:val="24"/>
          <w:szCs w:val="24"/>
        </w:rPr>
        <w:t xml:space="preserve"> рішення передбачається: </w:t>
      </w:r>
      <w:r>
        <w:rPr>
          <w:sz w:val="24"/>
          <w:szCs w:val="24"/>
        </w:rPr>
        <w:t xml:space="preserve">надання дозволу на проведення експертної грошової оцінки земельних ділянок, які розташовані за межами населених пунктів на території Миколаївського </w:t>
      </w:r>
      <w:proofErr w:type="spellStart"/>
      <w:r>
        <w:rPr>
          <w:sz w:val="24"/>
          <w:szCs w:val="24"/>
        </w:rPr>
        <w:t>старостинського</w:t>
      </w:r>
      <w:proofErr w:type="spellEnd"/>
      <w:r>
        <w:rPr>
          <w:sz w:val="24"/>
          <w:szCs w:val="24"/>
        </w:rPr>
        <w:t xml:space="preserve"> округу</w:t>
      </w:r>
      <w:r w:rsidR="00F77CF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77CF5">
        <w:rPr>
          <w:sz w:val="24"/>
          <w:szCs w:val="24"/>
        </w:rPr>
        <w:t xml:space="preserve">на яких розміщене нерухоме майно гр. Шаповала С.П. та які </w:t>
      </w:r>
      <w:r>
        <w:rPr>
          <w:sz w:val="24"/>
          <w:szCs w:val="24"/>
        </w:rPr>
        <w:t>перебувають в</w:t>
      </w:r>
      <w:r w:rsidR="00F77CF5">
        <w:rPr>
          <w:sz w:val="24"/>
          <w:szCs w:val="24"/>
        </w:rPr>
        <w:t xml:space="preserve"> його </w:t>
      </w:r>
      <w:r>
        <w:rPr>
          <w:sz w:val="24"/>
          <w:szCs w:val="24"/>
        </w:rPr>
        <w:t xml:space="preserve"> користуванні на умовах оренди</w:t>
      </w:r>
      <w:r w:rsidR="00DE7C09">
        <w:rPr>
          <w:sz w:val="24"/>
          <w:szCs w:val="24"/>
        </w:rPr>
        <w:t xml:space="preserve"> з метою їх викупу та зміни форми власності з комунальної в приватну.</w:t>
      </w:r>
      <w:r w:rsidR="009F0219">
        <w:rPr>
          <w:sz w:val="24"/>
          <w:szCs w:val="24"/>
        </w:rPr>
        <w:t xml:space="preserve"> </w:t>
      </w:r>
    </w:p>
    <w:p w:rsidR="00821EE7" w:rsidRPr="00F77CF5" w:rsidRDefault="00821EE7" w:rsidP="00F77CF5">
      <w:pPr>
        <w:pStyle w:val="a6"/>
        <w:spacing w:line="276" w:lineRule="auto"/>
        <w:ind w:right="-284" w:firstLine="284"/>
        <w:jc w:val="both"/>
        <w:rPr>
          <w:sz w:val="24"/>
          <w:szCs w:val="24"/>
        </w:rPr>
      </w:pPr>
    </w:p>
    <w:p w:rsidR="009A1A5D" w:rsidRPr="00DC12EE" w:rsidRDefault="009A1A5D" w:rsidP="009A1A5D">
      <w:pPr>
        <w:pStyle w:val="a6"/>
        <w:tabs>
          <w:tab w:val="left" w:pos="7350"/>
        </w:tabs>
        <w:ind w:right="-1" w:firstLine="426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:rsidR="009A1A5D" w:rsidRPr="006F01B4" w:rsidRDefault="009A1A5D" w:rsidP="009A1A5D">
      <w:pPr>
        <w:pStyle w:val="a6"/>
        <w:tabs>
          <w:tab w:val="left" w:pos="6714"/>
        </w:tabs>
        <w:ind w:right="-1"/>
        <w:jc w:val="both"/>
        <w:rPr>
          <w:b/>
          <w:sz w:val="24"/>
          <w:szCs w:val="24"/>
        </w:rPr>
      </w:pPr>
      <w:r w:rsidRPr="006F01B4">
        <w:rPr>
          <w:b/>
          <w:sz w:val="24"/>
          <w:szCs w:val="24"/>
        </w:rPr>
        <w:t xml:space="preserve">Начальник відділу земельних ресурсів                                    </w:t>
      </w:r>
      <w:r>
        <w:rPr>
          <w:b/>
          <w:sz w:val="24"/>
          <w:szCs w:val="24"/>
        </w:rPr>
        <w:t>Едуард ШКОЛЯРЕНКО</w:t>
      </w:r>
    </w:p>
    <w:p w:rsidR="009A1A5D" w:rsidRDefault="009A1A5D" w:rsidP="009A1A5D">
      <w:pPr>
        <w:pStyle w:val="a6"/>
        <w:ind w:right="-1"/>
        <w:jc w:val="both"/>
        <w:rPr>
          <w:b/>
          <w:sz w:val="24"/>
          <w:szCs w:val="24"/>
        </w:rPr>
      </w:pPr>
    </w:p>
    <w:p w:rsidR="009A1A5D" w:rsidRPr="007A032F" w:rsidRDefault="009A1A5D" w:rsidP="009A1A5D">
      <w:pPr>
        <w:pStyle w:val="a6"/>
        <w:ind w:right="-1"/>
        <w:jc w:val="both"/>
        <w:rPr>
          <w:b/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b/>
          <w:sz w:val="24"/>
          <w:szCs w:val="24"/>
        </w:rPr>
      </w:pPr>
      <w:r w:rsidRPr="007A032F">
        <w:rPr>
          <w:b/>
          <w:sz w:val="24"/>
          <w:szCs w:val="24"/>
        </w:rPr>
        <w:t>Погоджено</w:t>
      </w:r>
    </w:p>
    <w:p w:rsidR="009A1A5D" w:rsidRPr="007A032F" w:rsidRDefault="009A1A5D" w:rsidP="009A1A5D">
      <w:pPr>
        <w:pStyle w:val="a6"/>
        <w:ind w:right="-1"/>
        <w:jc w:val="both"/>
        <w:rPr>
          <w:b/>
          <w:sz w:val="24"/>
          <w:szCs w:val="24"/>
        </w:rPr>
      </w:pPr>
    </w:p>
    <w:p w:rsidR="009A1A5D" w:rsidRPr="007A032F" w:rsidRDefault="009A1A5D" w:rsidP="009A1A5D">
      <w:pPr>
        <w:pStyle w:val="a6"/>
        <w:ind w:right="-1"/>
        <w:jc w:val="both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Керуючий справами виконкому</w:t>
      </w:r>
      <w:r w:rsidRPr="007A032F">
        <w:rPr>
          <w:b/>
          <w:sz w:val="24"/>
          <w:szCs w:val="24"/>
          <w:lang w:eastAsia="uk-UA"/>
        </w:rPr>
        <w:t xml:space="preserve">                                        </w:t>
      </w:r>
      <w:r>
        <w:rPr>
          <w:b/>
          <w:sz w:val="24"/>
          <w:szCs w:val="24"/>
          <w:lang w:eastAsia="uk-UA"/>
        </w:rPr>
        <w:t xml:space="preserve">        Наталія МОСКАЛЕНКО</w:t>
      </w: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9A1A5D" w:rsidRDefault="009A1A5D" w:rsidP="009A1A5D">
      <w:pPr>
        <w:pStyle w:val="a6"/>
        <w:ind w:right="-1"/>
        <w:jc w:val="both"/>
        <w:rPr>
          <w:sz w:val="24"/>
          <w:szCs w:val="24"/>
          <w:lang w:eastAsia="uk-UA"/>
        </w:rPr>
      </w:pPr>
      <w:r>
        <w:rPr>
          <w:sz w:val="24"/>
          <w:szCs w:val="24"/>
        </w:rPr>
        <w:t>ПАЩЕНКО Вероніка 5 32 57</w:t>
      </w:r>
    </w:p>
    <w:p w:rsidR="009A1A5D" w:rsidRDefault="009A1A5D" w:rsidP="009A1A5D">
      <w:pPr>
        <w:jc w:val="center"/>
        <w:rPr>
          <w:b/>
          <w:sz w:val="24"/>
          <w:szCs w:val="24"/>
          <w:lang w:val="uk-UA"/>
        </w:rPr>
      </w:pPr>
    </w:p>
    <w:p w:rsidR="009A1A5D" w:rsidRDefault="009A1A5D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F63B47" w:rsidRPr="00561894" w:rsidRDefault="00F63B47">
      <w:pPr>
        <w:rPr>
          <w:lang w:val="uk-UA"/>
        </w:rPr>
      </w:pPr>
    </w:p>
    <w:sectPr w:rsidR="00F63B47" w:rsidRPr="00561894" w:rsidSect="00AC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DF2"/>
    <w:multiLevelType w:val="multilevel"/>
    <w:tmpl w:val="CEE4BF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" w15:restartNumberingAfterBreak="0">
    <w:nsid w:val="0A034018"/>
    <w:multiLevelType w:val="multilevel"/>
    <w:tmpl w:val="CEE4BF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94"/>
    <w:rsid w:val="0031348A"/>
    <w:rsid w:val="003E363C"/>
    <w:rsid w:val="004450D7"/>
    <w:rsid w:val="00561894"/>
    <w:rsid w:val="0071417D"/>
    <w:rsid w:val="00821EE7"/>
    <w:rsid w:val="009909D9"/>
    <w:rsid w:val="009A1A5D"/>
    <w:rsid w:val="009F0219"/>
    <w:rsid w:val="00B47701"/>
    <w:rsid w:val="00D04E8B"/>
    <w:rsid w:val="00DE7C09"/>
    <w:rsid w:val="00E079AB"/>
    <w:rsid w:val="00F30492"/>
    <w:rsid w:val="00F55A66"/>
    <w:rsid w:val="00F63B47"/>
    <w:rsid w:val="00F7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9F8E9-CEA6-4DA1-92CC-C1ECC8A8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6189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6189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qFormat/>
    <w:rsid w:val="005618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9A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4</cp:revision>
  <cp:lastPrinted>2023-09-11T08:35:00Z</cp:lastPrinted>
  <dcterms:created xsi:type="dcterms:W3CDTF">2023-09-11T10:23:00Z</dcterms:created>
  <dcterms:modified xsi:type="dcterms:W3CDTF">2023-09-21T05:47:00Z</dcterms:modified>
</cp:coreProperties>
</file>