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9" w:rsidRDefault="008F22B9" w:rsidP="008F22B9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B9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8F22B9" w:rsidRDefault="008F22B9" w:rsidP="008F22B9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8F22B9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8F22B9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ГОЛОВИ</w:t>
      </w:r>
    </w:p>
    <w:p w:rsidR="008F22B9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44"/>
        <w:gridCol w:w="3118"/>
        <w:gridCol w:w="3377"/>
      </w:tblGrid>
      <w:tr w:rsidR="008F22B9" w:rsidTr="00F84A77">
        <w:tc>
          <w:tcPr>
            <w:tcW w:w="3144" w:type="dxa"/>
            <w:hideMark/>
          </w:tcPr>
          <w:p w:rsidR="008F22B9" w:rsidRPr="00C34154" w:rsidRDefault="00C53B79" w:rsidP="00C34154">
            <w:pPr>
              <w:spacing w:line="276" w:lineRule="auto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D1344">
              <w:rPr>
                <w:b/>
                <w:sz w:val="24"/>
                <w:szCs w:val="24"/>
                <w:lang w:val="uk-UA"/>
              </w:rPr>
              <w:t>4</w:t>
            </w:r>
            <w:r w:rsidR="00253F9A" w:rsidRPr="00C34154">
              <w:rPr>
                <w:b/>
                <w:sz w:val="24"/>
                <w:szCs w:val="24"/>
                <w:lang w:val="uk-UA"/>
              </w:rPr>
              <w:t>.</w:t>
            </w:r>
            <w:r w:rsidR="008F22B9" w:rsidRPr="00C34154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="008F22B9" w:rsidRPr="00C34154">
              <w:rPr>
                <w:b/>
                <w:sz w:val="24"/>
                <w:szCs w:val="24"/>
                <w:lang w:val="uk-UA"/>
              </w:rPr>
              <w:t>.202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hideMark/>
          </w:tcPr>
          <w:p w:rsidR="008F22B9" w:rsidRDefault="008F22B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377" w:type="dxa"/>
            <w:hideMark/>
          </w:tcPr>
          <w:p w:rsidR="008F22B9" w:rsidRDefault="008F22B9" w:rsidP="00C3415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816F15">
              <w:rPr>
                <w:b/>
                <w:sz w:val="24"/>
                <w:szCs w:val="24"/>
                <w:lang w:val="uk-UA" w:eastAsia="uk-UA"/>
              </w:rPr>
              <w:t>105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8F22B9" w:rsidRPr="00F84A77" w:rsidRDefault="008F22B9" w:rsidP="008F22B9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F22B9" w:rsidTr="008F22B9">
        <w:tc>
          <w:tcPr>
            <w:tcW w:w="5070" w:type="dxa"/>
            <w:hideMark/>
          </w:tcPr>
          <w:p w:rsidR="008F22B9" w:rsidRDefault="008F22B9" w:rsidP="00253F9A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 w:rsidR="00C53B79">
              <w:rPr>
                <w:b/>
                <w:sz w:val="24"/>
                <w:szCs w:val="24"/>
                <w:lang w:val="uk-UA"/>
              </w:rPr>
              <w:t xml:space="preserve">п’ятдесят </w:t>
            </w:r>
            <w:proofErr w:type="spellStart"/>
            <w:r w:rsidR="00C53B79">
              <w:rPr>
                <w:b/>
                <w:sz w:val="24"/>
                <w:szCs w:val="24"/>
                <w:lang w:val="uk-UA"/>
              </w:rPr>
              <w:t>дев</w:t>
            </w:r>
            <w:proofErr w:type="spellEnd"/>
            <w:r w:rsidR="00C53B79">
              <w:rPr>
                <w:b/>
                <w:sz w:val="24"/>
                <w:szCs w:val="24"/>
                <w:lang w:val="en-US"/>
              </w:rPr>
              <w:t>’</w:t>
            </w:r>
            <w:proofErr w:type="spellStart"/>
            <w:r w:rsidR="00C53B79">
              <w:rPr>
                <w:b/>
                <w:sz w:val="24"/>
                <w:szCs w:val="24"/>
                <w:lang w:val="uk-UA"/>
              </w:rPr>
              <w:t>ятої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819" w:type="dxa"/>
          </w:tcPr>
          <w:p w:rsidR="008F22B9" w:rsidRDefault="008F22B9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F22B9" w:rsidRPr="00F84A77" w:rsidRDefault="008F22B9" w:rsidP="008F22B9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8F22B9" w:rsidRDefault="008F22B9" w:rsidP="00C53B79">
      <w:pPr>
        <w:spacing w:after="16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C71494" w:rsidRPr="00C71494" w:rsidRDefault="008F22B9" w:rsidP="00A120BF">
      <w:pPr>
        <w:pStyle w:val="a5"/>
        <w:numPr>
          <w:ilvl w:val="0"/>
          <w:numId w:val="2"/>
        </w:numPr>
        <w:tabs>
          <w:tab w:val="left" w:pos="851"/>
        </w:tabs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494">
        <w:rPr>
          <w:rFonts w:ascii="Times New Roman" w:hAnsi="Times New Roman" w:cs="Times New Roman"/>
          <w:sz w:val="24"/>
          <w:szCs w:val="24"/>
          <w:lang w:val="uk-UA"/>
        </w:rPr>
        <w:t xml:space="preserve">Скликати </w:t>
      </w:r>
      <w:r w:rsidR="00C53B79" w:rsidRPr="00C71494">
        <w:rPr>
          <w:rFonts w:ascii="Times New Roman" w:hAnsi="Times New Roman" w:cs="Times New Roman"/>
          <w:sz w:val="24"/>
          <w:szCs w:val="24"/>
          <w:lang w:val="uk-UA"/>
        </w:rPr>
        <w:t xml:space="preserve">23 серпня </w:t>
      </w:r>
      <w:r w:rsidRPr="00C71494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53B79" w:rsidRPr="00C7149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3F9A" w:rsidRPr="00C71494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C53B79" w:rsidRPr="00C71494">
        <w:rPr>
          <w:rFonts w:ascii="Times New Roman" w:hAnsi="Times New Roman" w:cs="Times New Roman"/>
          <w:sz w:val="24"/>
          <w:szCs w:val="24"/>
          <w:lang w:val="uk-UA"/>
        </w:rPr>
        <w:t>о 10.00</w:t>
      </w:r>
      <w:r w:rsidRPr="00C71494">
        <w:rPr>
          <w:rFonts w:ascii="Times New Roman" w:hAnsi="Times New Roman" w:cs="Times New Roman"/>
          <w:sz w:val="24"/>
          <w:szCs w:val="24"/>
          <w:lang w:val="uk-UA"/>
        </w:rPr>
        <w:t xml:space="preserve"> в залі засідань міської ради </w:t>
      </w:r>
      <w:r w:rsidR="00C53B79"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п’ятдесят </w:t>
      </w:r>
      <w:proofErr w:type="spellStart"/>
      <w:r w:rsidR="00C53B79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дев</w:t>
      </w:r>
      <w:proofErr w:type="spellEnd"/>
      <w:r w:rsidR="00C53B79" w:rsidRPr="00C71494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C53B79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яту</w:t>
      </w:r>
      <w:proofErr w:type="spellEnd"/>
      <w:r w:rsidRPr="00C71494">
        <w:rPr>
          <w:rFonts w:ascii="Times New Roman" w:hAnsi="Times New Roman" w:cs="Times New Roman"/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C71494" w:rsidRPr="00C71494" w:rsidRDefault="008F22B9" w:rsidP="00A120BF">
      <w:pPr>
        <w:pStyle w:val="a5"/>
        <w:numPr>
          <w:ilvl w:val="0"/>
          <w:numId w:val="2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494">
        <w:rPr>
          <w:rFonts w:ascii="Times New Roman" w:hAnsi="Times New Roman" w:cs="Times New Roman"/>
          <w:sz w:val="24"/>
          <w:szCs w:val="24"/>
          <w:lang w:val="uk-UA"/>
        </w:rPr>
        <w:t>Внести на розгляд міської ради такі питання:</w:t>
      </w:r>
    </w:p>
    <w:p w:rsidR="000913E5" w:rsidRPr="000913E5" w:rsidRDefault="000913E5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792224" w:rsidRPr="000913E5" w:rsidRDefault="005055B3" w:rsidP="000913E5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надання дозволів на розроблення проєктів землеустрою щодо відведення земельних ділянок та виготовлення технічної документації із землеустрою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92224"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13E5" w:rsidRPr="000913E5" w:rsidRDefault="000913E5" w:rsidP="000913E5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затвердження проєктів землеустрою щодо відведення земельних ділянок та технічної документації із землеустрою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C71494" w:rsidRDefault="00792224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дострокове розірвання договорів оренди землі</w:t>
      </w:r>
      <w:r w:rsidR="009E797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укладених із гр. Дейнеко Андрієм Олександровичем на земельні ділянки</w:t>
      </w:r>
      <w:r w:rsidR="009E797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E79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розташовані за межами населених пунктів на території </w:t>
      </w:r>
      <w:proofErr w:type="spellStart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Коржівського</w:t>
      </w:r>
      <w:proofErr w:type="spellEnd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Малобубнівського</w:t>
      </w:r>
      <w:proofErr w:type="spellEnd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старостинських</w:t>
      </w:r>
      <w:proofErr w:type="spellEnd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округів Роменської міської територіальної громади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Default="00792224" w:rsidP="00A120BF">
      <w:pPr>
        <w:pStyle w:val="a5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418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</w:t>
      </w:r>
      <w:r w:rsidR="006E0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дострокове розірвання договорів оренди землі</w:t>
      </w:r>
      <w:r w:rsidR="009E797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укладених із Сільськогосподарським товариством з обмеженою відповідальністю «Дружба-Нова»</w:t>
      </w:r>
      <w:r w:rsidR="009E79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31D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земельні ділянки, 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розташован</w:t>
      </w:r>
      <w:r w:rsidR="00931D93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межами населених пунктів на території Біловодського </w:t>
      </w:r>
      <w:proofErr w:type="spellStart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старостинського</w:t>
      </w:r>
      <w:proofErr w:type="spellEnd"/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C71494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створення громадських сіножатей та громадських пасовищ на території Роменської міської територіальної громади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792224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418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розгляд земельних питань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92224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92224" w:rsidRPr="002F3B56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Програми благоустрою населених пунктів Роменської територіальної громади на 2021-2023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F3B56" w:rsidRPr="002F3B56" w:rsidRDefault="002F3B56" w:rsidP="002F3B5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та доповнень до програми «Освіта Роменської місько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територіальної громади у 2021-2023 роках»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92224" w:rsidRPr="002F3B56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затвердження</w:t>
      </w:r>
      <w:r w:rsidR="002A7B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Програми фінансової підтримки К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D4103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2023 рік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2F3B56" w:rsidRPr="00504A14" w:rsidRDefault="002F3B56" w:rsidP="002F3B56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504A14" w:rsidRPr="00504A14" w:rsidRDefault="00504A14" w:rsidP="00504A14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і доповнень до Програми економічного і соціального розвитку Роменської міської територіальної громади на 2021-2023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792224" w:rsidRDefault="00792224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Програми соціального захисту населення Роменської міської територіальної громади на 2023-2025 роки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504A14" w:rsidRDefault="00792224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Програми розвитку та підтримки комунального некомерційного підприємства «Стоматологічна поліклініка» Роменської міської ради на 2023-2025 роки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504A14" w:rsidRDefault="00504A14" w:rsidP="00504A14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рішення міської ради від 28.12.2022 «Про Бюджет Роменської міської територіальної громади на 2023 рік»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079B8" w:rsidRPr="00C71494" w:rsidRDefault="001079B8" w:rsidP="001079B8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 списання та зняття з балансу </w:t>
      </w:r>
      <w:r w:rsidR="00D41034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ідділу освіти Роменської міської ради </w:t>
      </w:r>
      <w:r w:rsidR="00D410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Сумської області 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основних засобів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079B8" w:rsidRPr="001079B8" w:rsidRDefault="001079B8" w:rsidP="001079B8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введення додаткових штатних одиниць до штатного розпису Відділу освіти Роменської міської ради Сумської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079B8" w:rsidRPr="001079B8" w:rsidRDefault="001079B8" w:rsidP="001079B8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Програми збільшення статутних капіталів комунальних підприємств на 2023 рік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096CF6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оренду нерухомого майна, що перебуває у комунальній власності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92224"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92224" w:rsidRPr="00C71494" w:rsidRDefault="00C12B5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92224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прийняття у комунальну власність Роменської міської територіальної громади обладнання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096CF6" w:rsidRPr="00096CF6" w:rsidRDefault="00096CF6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096CF6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 передачу майна з балансу Відділу культури Роменської міської ради на баланс КП «Житло-Експлуатація» </w:t>
      </w:r>
      <w:r w:rsidR="00056888">
        <w:rPr>
          <w:rFonts w:ascii="Times New Roman" w:hAnsi="Times New Roman" w:cs="Times New Roman"/>
          <w:bCs/>
          <w:sz w:val="24"/>
          <w:szCs w:val="24"/>
          <w:lang w:val="uk-UA"/>
        </w:rPr>
        <w:t>РМР»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870DE" w:rsidRPr="00096CF6" w:rsidRDefault="00096CF6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096CF6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 передачу майна з балансу Відділу освіти Роменської міської ради на баланс КП «Житло-Експлуатація» </w:t>
      </w:r>
      <w:r w:rsidR="00056888">
        <w:rPr>
          <w:rFonts w:ascii="Times New Roman" w:hAnsi="Times New Roman" w:cs="Times New Roman"/>
          <w:bCs/>
          <w:sz w:val="24"/>
          <w:szCs w:val="24"/>
          <w:lang w:val="uk-UA"/>
        </w:rPr>
        <w:t>РМР»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870DE" w:rsidRPr="004E646F" w:rsidRDefault="00096CF6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передачу майна з балансу КНП «</w:t>
      </w:r>
      <w:r w:rsidR="00AB3070">
        <w:rPr>
          <w:rFonts w:ascii="Times New Roman" w:hAnsi="Times New Roman" w:cs="Times New Roman"/>
          <w:bCs/>
          <w:sz w:val="24"/>
          <w:szCs w:val="24"/>
          <w:lang w:val="uk-UA"/>
        </w:rPr>
        <w:t>ЦП</w:t>
      </w:r>
      <w:r w:rsidR="00056888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AB3070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056888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міста Ромни» РМР на баланс КП «Житло-Експлуатація» </w:t>
      </w:r>
      <w:r w:rsidR="00056888">
        <w:rPr>
          <w:rFonts w:ascii="Times New Roman" w:hAnsi="Times New Roman" w:cs="Times New Roman"/>
          <w:bCs/>
          <w:sz w:val="24"/>
          <w:szCs w:val="24"/>
          <w:lang w:val="uk-UA"/>
        </w:rPr>
        <w:t>РМР»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646F" w:rsidRPr="004E646F" w:rsidRDefault="001079B8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ро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r w:rsidR="004E646F" w:rsidRPr="004E646F">
        <w:rPr>
          <w:rFonts w:ascii="Times New Roman" w:hAnsi="Times New Roman"/>
          <w:sz w:val="24"/>
          <w:szCs w:val="24"/>
          <w:lang w:val="uk-UA"/>
        </w:rPr>
        <w:t>внесення змін до</w:t>
      </w:r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Програми</w:t>
      </w:r>
      <w:bookmarkStart w:id="0" w:name="_GoBack"/>
      <w:bookmarkEnd w:id="0"/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Роменської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міської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громади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розвитку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46F" w:rsidRPr="004E646F">
        <w:rPr>
          <w:rFonts w:ascii="Times New Roman" w:hAnsi="Times New Roman"/>
          <w:sz w:val="24"/>
          <w:szCs w:val="24"/>
        </w:rPr>
        <w:t>плавання</w:t>
      </w:r>
      <w:proofErr w:type="spellEnd"/>
      <w:r w:rsidR="004E646F" w:rsidRPr="004E646F">
        <w:rPr>
          <w:rFonts w:ascii="Times New Roman" w:hAnsi="Times New Roman"/>
          <w:sz w:val="24"/>
          <w:szCs w:val="24"/>
        </w:rPr>
        <w:t xml:space="preserve"> на 2021-2025 роки</w:t>
      </w:r>
      <w:r w:rsidR="00056888">
        <w:rPr>
          <w:rFonts w:ascii="Times New Roman" w:hAnsi="Times New Roman"/>
          <w:sz w:val="24"/>
          <w:szCs w:val="24"/>
          <w:lang w:val="uk-UA"/>
        </w:rPr>
        <w:t>;</w:t>
      </w:r>
    </w:p>
    <w:p w:rsidR="00096CF6" w:rsidRPr="00096CF6" w:rsidRDefault="00C95B1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затвердження структури Територіального центру соціального обслуговування (надання соціальних послуг) Роменської міської ради в новій редакції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870DE" w:rsidRPr="00C71494" w:rsidRDefault="00C95B1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виправлення технічної помилки у рішенні міської ради від 29.06.2023 «Про внесення змін до Програми містобудівного розвитку Роменської територіальної громади на 2020-2023 рік»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6CF6" w:rsidRPr="00096CF6" w:rsidRDefault="00C95B1F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зміну типу, назви Роменського закладу загальної середньої освіти № 8 Роменської міської ради Сумської області та затвердження Статуту у новій редакції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870DE" w:rsidRPr="00096CF6" w:rsidRDefault="00BC3687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зміну типу, назви Роменської загальноосвітньої школи І-ІІ ступенів № 6 Роменської міської ради Сумської області та затвердження Статуту у новій редакції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870DE" w:rsidRPr="00C71494" w:rsidRDefault="00BC3687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uk-UA"/>
        </w:rPr>
        <w:t>ро затвердження Звіту про виконання Бюджету Роменської міської територіальної громади за І півріччя 2023 року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="007870DE" w:rsidRPr="00C7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870DE" w:rsidRPr="00792224" w:rsidRDefault="007870DE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792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C3687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2224">
        <w:rPr>
          <w:rFonts w:ascii="Times New Roman" w:hAnsi="Times New Roman" w:cs="Times New Roman"/>
          <w:bCs/>
          <w:sz w:val="24"/>
          <w:szCs w:val="24"/>
          <w:lang w:val="uk-UA"/>
        </w:rPr>
        <w:t>ро списання та зняття з балансу Комунального некомерційного підприємства «Центр первинної медико-санітарної допомоги міста Ромни» Роменської міської ради основних засобів</w:t>
      </w:r>
      <w:r w:rsidR="00C12B5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792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6CF6" w:rsidRPr="00096CF6" w:rsidRDefault="00BC3687" w:rsidP="00A120B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ро внесення змін до рішення Роменської міської ради від 25</w:t>
      </w:r>
      <w:r w:rsidR="007E7652">
        <w:rPr>
          <w:rFonts w:ascii="Times New Roman" w:hAnsi="Times New Roman" w:cs="Times New Roman"/>
          <w:bCs/>
          <w:sz w:val="24"/>
          <w:szCs w:val="24"/>
          <w:lang w:val="uk-UA"/>
        </w:rPr>
        <w:t>.01.2023 «Про зняття з балансу У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uk-UA"/>
        </w:rPr>
        <w:t>правління житлово-комунального господарства Роменської міської ради будинків у зв’язку з виходом на будинкову книгу»</w:t>
      </w:r>
      <w:r w:rsidR="007870DE" w:rsidRPr="00096C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34154" w:rsidRPr="00B82618" w:rsidRDefault="00B82618" w:rsidP="00A120BF">
      <w:pPr>
        <w:spacing w:line="276" w:lineRule="auto"/>
        <w:ind w:firstLine="567"/>
        <w:rPr>
          <w:bCs/>
          <w:sz w:val="24"/>
          <w:szCs w:val="24"/>
          <w:lang w:val="uk-UA"/>
        </w:rPr>
      </w:pPr>
      <w:r w:rsidRPr="00B82618">
        <w:rPr>
          <w:bCs/>
          <w:sz w:val="24"/>
          <w:szCs w:val="24"/>
          <w:lang w:val="uk-UA"/>
        </w:rPr>
        <w:t>інші</w:t>
      </w:r>
      <w:r w:rsidR="002B64E7">
        <w:rPr>
          <w:bCs/>
          <w:sz w:val="24"/>
          <w:szCs w:val="24"/>
          <w:lang w:val="uk-UA"/>
        </w:rPr>
        <w:t xml:space="preserve"> питання</w:t>
      </w:r>
    </w:p>
    <w:p w:rsidR="00C460CC" w:rsidRDefault="00C460CC" w:rsidP="008F22B9">
      <w:pPr>
        <w:rPr>
          <w:b/>
          <w:sz w:val="24"/>
          <w:szCs w:val="24"/>
          <w:lang w:val="uk-UA"/>
        </w:rPr>
      </w:pPr>
    </w:p>
    <w:p w:rsidR="00C460CC" w:rsidRDefault="00C460CC" w:rsidP="008F22B9">
      <w:pPr>
        <w:rPr>
          <w:b/>
          <w:sz w:val="24"/>
          <w:szCs w:val="24"/>
          <w:lang w:val="uk-UA"/>
        </w:rPr>
      </w:pPr>
    </w:p>
    <w:p w:rsidR="00B82153" w:rsidRDefault="00C34154" w:rsidP="008F22B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Олег СТОГНІЙ</w:t>
      </w:r>
    </w:p>
    <w:sectPr w:rsidR="00B82153" w:rsidSect="00F84A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2D7"/>
    <w:multiLevelType w:val="multilevel"/>
    <w:tmpl w:val="D38E682E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9170F0"/>
    <w:multiLevelType w:val="hybridMultilevel"/>
    <w:tmpl w:val="F8AEEE50"/>
    <w:lvl w:ilvl="0" w:tplc="2408D0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1C213CD"/>
    <w:multiLevelType w:val="hybridMultilevel"/>
    <w:tmpl w:val="697AEDF2"/>
    <w:lvl w:ilvl="0" w:tplc="FD0C482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C0513E"/>
    <w:multiLevelType w:val="hybridMultilevel"/>
    <w:tmpl w:val="283E1D92"/>
    <w:lvl w:ilvl="0" w:tplc="56F6A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DA"/>
    <w:rsid w:val="000063BE"/>
    <w:rsid w:val="00016310"/>
    <w:rsid w:val="00056888"/>
    <w:rsid w:val="00056C2B"/>
    <w:rsid w:val="00080E63"/>
    <w:rsid w:val="000913E5"/>
    <w:rsid w:val="00096CF6"/>
    <w:rsid w:val="001079B8"/>
    <w:rsid w:val="001145DF"/>
    <w:rsid w:val="00114D2D"/>
    <w:rsid w:val="001875B6"/>
    <w:rsid w:val="001A6F31"/>
    <w:rsid w:val="001B5278"/>
    <w:rsid w:val="001C7C70"/>
    <w:rsid w:val="00253F9A"/>
    <w:rsid w:val="002716B6"/>
    <w:rsid w:val="002A7B01"/>
    <w:rsid w:val="002B64E7"/>
    <w:rsid w:val="002F3B56"/>
    <w:rsid w:val="0031552D"/>
    <w:rsid w:val="0042288B"/>
    <w:rsid w:val="004E646F"/>
    <w:rsid w:val="00504A14"/>
    <w:rsid w:val="005055B3"/>
    <w:rsid w:val="00547FDA"/>
    <w:rsid w:val="005A208D"/>
    <w:rsid w:val="005D6BD5"/>
    <w:rsid w:val="005E0657"/>
    <w:rsid w:val="006769BD"/>
    <w:rsid w:val="006A2824"/>
    <w:rsid w:val="006E0001"/>
    <w:rsid w:val="007870DE"/>
    <w:rsid w:val="00792224"/>
    <w:rsid w:val="007E7652"/>
    <w:rsid w:val="00816F15"/>
    <w:rsid w:val="00830294"/>
    <w:rsid w:val="00845ED0"/>
    <w:rsid w:val="008D1344"/>
    <w:rsid w:val="008F22B9"/>
    <w:rsid w:val="00931D93"/>
    <w:rsid w:val="00981345"/>
    <w:rsid w:val="009B1A86"/>
    <w:rsid w:val="009E7971"/>
    <w:rsid w:val="00A120BF"/>
    <w:rsid w:val="00A92FAB"/>
    <w:rsid w:val="00A979D2"/>
    <w:rsid w:val="00AB3070"/>
    <w:rsid w:val="00B82153"/>
    <w:rsid w:val="00B82618"/>
    <w:rsid w:val="00BC3687"/>
    <w:rsid w:val="00BD36CF"/>
    <w:rsid w:val="00C12B5F"/>
    <w:rsid w:val="00C34154"/>
    <w:rsid w:val="00C460CC"/>
    <w:rsid w:val="00C53B79"/>
    <w:rsid w:val="00C60995"/>
    <w:rsid w:val="00C6580A"/>
    <w:rsid w:val="00C71494"/>
    <w:rsid w:val="00C95B1F"/>
    <w:rsid w:val="00CA27F8"/>
    <w:rsid w:val="00D41034"/>
    <w:rsid w:val="00D63B27"/>
    <w:rsid w:val="00DA0315"/>
    <w:rsid w:val="00F50498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3BEE"/>
  <w15:chartTrackingRefBased/>
  <w15:docId w15:val="{436D2EDC-70BB-4162-939B-36E9329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5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7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563A-AEA6-417E-B6E0-182447B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3</cp:revision>
  <cp:lastPrinted>2023-08-14T07:58:00Z</cp:lastPrinted>
  <dcterms:created xsi:type="dcterms:W3CDTF">2023-08-14T13:21:00Z</dcterms:created>
  <dcterms:modified xsi:type="dcterms:W3CDTF">2023-08-14T14:08:00Z</dcterms:modified>
</cp:coreProperties>
</file>