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64" w:rsidRDefault="00671364" w:rsidP="00A93F68">
      <w:pPr>
        <w:jc w:val="center"/>
        <w:rPr>
          <w:color w:val="000000"/>
        </w:rPr>
      </w:pPr>
      <w:r>
        <w:rPr>
          <w:color w:val="000000"/>
        </w:rPr>
        <w:t>ПРОЕК РІШЕННЯ</w:t>
      </w:r>
    </w:p>
    <w:p w:rsidR="00671364" w:rsidRDefault="00671364" w:rsidP="00A93F68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РОМЕНСЬКОЇ МІСЬКОЇ РАДИ СУМСЬКОЇ ОБЛАСТІ</w:t>
      </w:r>
    </w:p>
    <w:p w:rsidR="00671364" w:rsidRDefault="00671364" w:rsidP="00671364">
      <w:pPr>
        <w:rPr>
          <w:color w:val="000000"/>
        </w:rPr>
      </w:pPr>
    </w:p>
    <w:p w:rsidR="00671364" w:rsidRDefault="00671364" w:rsidP="00671364">
      <w:pPr>
        <w:rPr>
          <w:color w:val="000000"/>
        </w:rPr>
      </w:pPr>
      <w:r>
        <w:rPr>
          <w:color w:val="000000"/>
        </w:rPr>
        <w:t>Дата розгляду 28.06.2023</w:t>
      </w:r>
    </w:p>
    <w:p w:rsidR="00671364" w:rsidRDefault="00671364"/>
    <w:p w:rsidR="00671364" w:rsidRDefault="00671364"/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671364" w:rsidTr="00671364">
        <w:tc>
          <w:tcPr>
            <w:tcW w:w="10759" w:type="dxa"/>
            <w:hideMark/>
          </w:tcPr>
          <w:p w:rsidR="00671364" w:rsidRDefault="00671364" w:rsidP="006C61EF">
            <w:pPr>
              <w:tabs>
                <w:tab w:val="left" w:pos="4962"/>
              </w:tabs>
              <w:spacing w:line="276" w:lineRule="auto"/>
              <w:ind w:right="5473"/>
              <w:jc w:val="both"/>
              <w:rPr>
                <w:b/>
                <w:lang w:val="ru-RU" w:eastAsia="en-US"/>
              </w:rPr>
            </w:pPr>
            <w:bookmarkStart w:id="1" w:name="_Hlk107904297"/>
            <w:bookmarkStart w:id="2" w:name="_Hlk126577040"/>
            <w:r>
              <w:rPr>
                <w:b/>
                <w:lang w:val="ru-RU" w:eastAsia="en-US"/>
              </w:rPr>
              <w:t xml:space="preserve">Про </w:t>
            </w:r>
            <w:proofErr w:type="spellStart"/>
            <w:r>
              <w:rPr>
                <w:b/>
                <w:lang w:val="ru-RU" w:eastAsia="en-US"/>
              </w:rPr>
              <w:t>списання</w:t>
            </w:r>
            <w:proofErr w:type="spellEnd"/>
            <w:r>
              <w:rPr>
                <w:b/>
                <w:lang w:val="ru-RU" w:eastAsia="en-US"/>
              </w:rPr>
              <w:t xml:space="preserve"> та </w:t>
            </w:r>
            <w:proofErr w:type="spellStart"/>
            <w:r>
              <w:rPr>
                <w:b/>
                <w:lang w:val="ru-RU" w:eastAsia="en-US"/>
              </w:rPr>
              <w:t>зняття</w:t>
            </w:r>
            <w:proofErr w:type="spellEnd"/>
            <w:r>
              <w:rPr>
                <w:b/>
                <w:lang w:val="ru-RU" w:eastAsia="en-US"/>
              </w:rPr>
              <w:t xml:space="preserve"> з балансу </w:t>
            </w:r>
            <w:proofErr w:type="spellStart"/>
            <w:r>
              <w:rPr>
                <w:b/>
                <w:lang w:val="ru-RU" w:eastAsia="en-US"/>
              </w:rPr>
              <w:t>Комунального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некомерційного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підприємства</w:t>
            </w:r>
            <w:proofErr w:type="spellEnd"/>
            <w:r>
              <w:rPr>
                <w:b/>
                <w:lang w:val="ru-RU" w:eastAsia="en-US"/>
              </w:rPr>
              <w:t xml:space="preserve"> «</w:t>
            </w:r>
            <w:proofErr w:type="spellStart"/>
            <w:r>
              <w:rPr>
                <w:b/>
                <w:lang w:val="ru-RU" w:eastAsia="en-US"/>
              </w:rPr>
              <w:t>Роменська</w:t>
            </w:r>
            <w:proofErr w:type="spellEnd"/>
            <w:r>
              <w:rPr>
                <w:b/>
                <w:lang w:val="ru-RU" w:eastAsia="en-US"/>
              </w:rPr>
              <w:t xml:space="preserve"> центральна </w:t>
            </w:r>
            <w:proofErr w:type="spellStart"/>
            <w:r>
              <w:rPr>
                <w:b/>
                <w:lang w:val="ru-RU" w:eastAsia="en-US"/>
              </w:rPr>
              <w:t>районна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лікарня</w:t>
            </w:r>
            <w:proofErr w:type="spellEnd"/>
            <w:r>
              <w:rPr>
                <w:b/>
                <w:lang w:val="ru-RU" w:eastAsia="en-US"/>
              </w:rPr>
              <w:t xml:space="preserve">» </w:t>
            </w:r>
            <w:proofErr w:type="spellStart"/>
            <w:r>
              <w:rPr>
                <w:b/>
                <w:lang w:val="ru-RU" w:eastAsia="en-US"/>
              </w:rPr>
              <w:t>Роменської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міської</w:t>
            </w:r>
            <w:proofErr w:type="spellEnd"/>
            <w:r>
              <w:rPr>
                <w:b/>
                <w:lang w:val="ru-RU" w:eastAsia="en-US"/>
              </w:rPr>
              <w:t xml:space="preserve"> ради </w:t>
            </w:r>
            <w:proofErr w:type="spellStart"/>
            <w:r>
              <w:rPr>
                <w:b/>
                <w:lang w:val="ru-RU" w:eastAsia="en-US"/>
              </w:rPr>
              <w:t>основних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засобів</w:t>
            </w:r>
            <w:proofErr w:type="spellEnd"/>
          </w:p>
        </w:tc>
      </w:tr>
    </w:tbl>
    <w:p w:rsidR="00671364" w:rsidRDefault="00671364" w:rsidP="00671364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акту-</w:t>
      </w:r>
      <w:proofErr w:type="spellStart"/>
      <w:r>
        <w:t>дефектації</w:t>
      </w:r>
      <w:proofErr w:type="spellEnd"/>
      <w:r>
        <w:t xml:space="preserve"> від 15.05.2023 заключення технічного стану електрообладнання та актів списання групи основних засобів </w:t>
      </w:r>
    </w:p>
    <w:p w:rsidR="00671364" w:rsidRDefault="00671364" w:rsidP="00671364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671364" w:rsidRDefault="00671364" w:rsidP="00671364">
      <w:pPr>
        <w:numPr>
          <w:ilvl w:val="0"/>
          <w:numId w:val="1"/>
        </w:numPr>
        <w:spacing w:after="120" w:line="276" w:lineRule="auto"/>
        <w:ind w:left="0" w:firstLine="425"/>
        <w:jc w:val="both"/>
      </w:pPr>
      <w:r>
        <w:t xml:space="preserve">Дозволити Комунальному некомерційному підприємству  «Роменська центральна районна лікарня» Роменської міської ради списати та зняти з балансу основні засоби, що належать до комунальної власності Роменської міської територіальної громади та знаходяться в оперативному управлінні КНП «Роменська ЦРЛ» РМР за </w:t>
      </w:r>
      <w:proofErr w:type="spellStart"/>
      <w:r>
        <w:t>адресою</w:t>
      </w:r>
      <w:proofErr w:type="spellEnd"/>
      <w:r>
        <w:t>: м. Ромни, б-р. Європейський, 24, як такі, що непридатні для подальшого використання, а саме:</w:t>
      </w:r>
    </w:p>
    <w:p w:rsidR="00671364" w:rsidRDefault="00671364" w:rsidP="00671364">
      <w:pPr>
        <w:pStyle w:val="a3"/>
        <w:numPr>
          <w:ilvl w:val="0"/>
          <w:numId w:val="3"/>
        </w:numPr>
        <w:spacing w:after="120" w:line="276" w:lineRule="auto"/>
        <w:ind w:left="0" w:firstLine="567"/>
        <w:jc w:val="both"/>
      </w:pPr>
      <w:proofErr w:type="spellStart"/>
      <w:r>
        <w:t>кольпоскоп</w:t>
      </w:r>
      <w:proofErr w:type="spellEnd"/>
      <w:r>
        <w:t>, інвентарний  номер 10470150, рік випуску – 1972, первісна вартість 23087,00 грн, фізичний знос складає 100 %, залишкова вартість станом на 01.06.2023 – 0,00 грн;</w:t>
      </w:r>
    </w:p>
    <w:p w:rsidR="00671364" w:rsidRDefault="00671364" w:rsidP="00671364">
      <w:pPr>
        <w:pStyle w:val="a3"/>
        <w:numPr>
          <w:ilvl w:val="0"/>
          <w:numId w:val="3"/>
        </w:numPr>
        <w:spacing w:after="120" w:line="276" w:lineRule="auto"/>
        <w:ind w:left="0" w:firstLine="567"/>
        <w:jc w:val="both"/>
      </w:pPr>
      <w:proofErr w:type="spellStart"/>
      <w:r>
        <w:t>каптографічний</w:t>
      </w:r>
      <w:proofErr w:type="spellEnd"/>
      <w:r>
        <w:t xml:space="preserve"> блок до реанімаційно хірургічного монітора ЮМ-300, інвентарний  номер 10471967, рік випуску – 2010, первісна вартість 29436,00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567"/>
        <w:jc w:val="both"/>
      </w:pPr>
      <w:proofErr w:type="spellStart"/>
      <w:r>
        <w:t>аквадистилятор</w:t>
      </w:r>
      <w:proofErr w:type="spellEnd"/>
      <w:r>
        <w:t xml:space="preserve"> електричний ДЕ-10м, </w:t>
      </w:r>
      <w:r w:rsidRPr="005A3B91">
        <w:t>інвентарний  номер 1047</w:t>
      </w:r>
      <w:r>
        <w:t>1848</w:t>
      </w:r>
      <w:r w:rsidRPr="005A3B91">
        <w:t xml:space="preserve">, рік випуску – </w:t>
      </w:r>
      <w:r>
        <w:t>2007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10562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5"/>
        <w:jc w:val="both"/>
      </w:pPr>
      <w:r>
        <w:t xml:space="preserve">спектрофотометр, </w:t>
      </w:r>
      <w:r w:rsidRPr="005A3B91">
        <w:t>інвентарний  номер 1047</w:t>
      </w:r>
      <w:r>
        <w:t>1762</w:t>
      </w:r>
      <w:r w:rsidRPr="005A3B91">
        <w:t xml:space="preserve">, рік випуску – </w:t>
      </w:r>
      <w:r>
        <w:t>2003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52460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установка для електрохімічного синтезу, </w:t>
      </w:r>
      <w:r w:rsidRPr="005A3B91">
        <w:t>інвентарний  номер 1047</w:t>
      </w:r>
      <w:r>
        <w:t>1878</w:t>
      </w:r>
      <w:r w:rsidRPr="005A3B91">
        <w:t xml:space="preserve">, </w:t>
      </w:r>
      <w:r>
        <w:t xml:space="preserve">     </w:t>
      </w:r>
      <w:r w:rsidRPr="005A3B91">
        <w:t xml:space="preserve">рік випуску – </w:t>
      </w:r>
      <w:r>
        <w:t>2008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98762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гастроскоп, </w:t>
      </w:r>
      <w:r w:rsidRPr="005A3B91">
        <w:t>інвентарний  номер 1047</w:t>
      </w:r>
      <w:r>
        <w:t>1529</w:t>
      </w:r>
      <w:r w:rsidRPr="005A3B91">
        <w:t xml:space="preserve">, рік випуску – </w:t>
      </w:r>
      <w:r>
        <w:t>1993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35003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proofErr w:type="spellStart"/>
      <w:r>
        <w:t>гастрофіброскоп</w:t>
      </w:r>
      <w:proofErr w:type="spellEnd"/>
      <w:r>
        <w:t xml:space="preserve"> ГДБ 130-10, </w:t>
      </w:r>
      <w:r w:rsidRPr="005A3B91">
        <w:t>інвентарний  номер 1047</w:t>
      </w:r>
      <w:r>
        <w:t>2060</w:t>
      </w:r>
      <w:r w:rsidRPr="005A3B91">
        <w:t xml:space="preserve">, рік випуску – </w:t>
      </w:r>
      <w:r>
        <w:t>2016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27800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proofErr w:type="spellStart"/>
      <w:r>
        <w:t>опромінювач</w:t>
      </w:r>
      <w:proofErr w:type="spellEnd"/>
      <w:r>
        <w:t xml:space="preserve"> фототерапевтичний для лікування жовтяниці у новонароджених ОФТН-420/470-01 </w:t>
      </w:r>
      <w:proofErr w:type="spellStart"/>
      <w:r>
        <w:t>Аксіон</w:t>
      </w:r>
      <w:proofErr w:type="spellEnd"/>
      <w:r>
        <w:t xml:space="preserve">, </w:t>
      </w:r>
      <w:r w:rsidRPr="005A3B91">
        <w:t>інвентарний  номер 1047</w:t>
      </w:r>
      <w:r>
        <w:t>2005</w:t>
      </w:r>
      <w:r w:rsidRPr="005A3B91">
        <w:t xml:space="preserve">, рік випуску – </w:t>
      </w:r>
      <w:r>
        <w:t>2008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19476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proofErr w:type="spellStart"/>
      <w:r>
        <w:t>пульсоксиметр</w:t>
      </w:r>
      <w:proofErr w:type="spellEnd"/>
      <w:r>
        <w:t xml:space="preserve"> </w:t>
      </w:r>
      <w:proofErr w:type="spellStart"/>
      <w:r>
        <w:t>Ютас</w:t>
      </w:r>
      <w:proofErr w:type="spellEnd"/>
      <w:r>
        <w:t xml:space="preserve"> Оксі, </w:t>
      </w:r>
      <w:r w:rsidRPr="005A3B91">
        <w:t>інвентарний  номер 1047</w:t>
      </w:r>
      <w:r>
        <w:t>1988</w:t>
      </w:r>
      <w:r w:rsidRPr="005A3B91">
        <w:t xml:space="preserve">, рік випуску – </w:t>
      </w:r>
      <w:r>
        <w:t>2011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10364</w:t>
      </w:r>
      <w:r w:rsidRPr="005A3B91">
        <w:t>,00 грн, фізичний знос складає 100 %, залишкова вартість станом на 01.06.2023 – 0,00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lastRenderedPageBreak/>
        <w:t>концентратор кисневий 7</w:t>
      </w:r>
      <w:r>
        <w:rPr>
          <w:lang w:val="en-US"/>
        </w:rPr>
        <w:t>F</w:t>
      </w:r>
      <w:r>
        <w:t xml:space="preserve">-10, </w:t>
      </w:r>
      <w:r w:rsidRPr="005A3B91">
        <w:t>інвентарний  номер 1047</w:t>
      </w:r>
      <w:r>
        <w:t>2209</w:t>
      </w:r>
      <w:r w:rsidRPr="005A3B91">
        <w:t xml:space="preserve">, 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43600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11989,89 грн., </w:t>
      </w:r>
      <w:r w:rsidRPr="005A3B91">
        <w:t xml:space="preserve"> залишкова вартість станом на 01.06.2023 – </w:t>
      </w:r>
      <w:r>
        <w:t>61510</w:t>
      </w:r>
      <w:r w:rsidRPr="005A3B91">
        <w:t>,</w:t>
      </w:r>
      <w:r>
        <w:t>11</w:t>
      </w:r>
      <w:r w:rsidRPr="005A3B91">
        <w:t xml:space="preserve">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концентратор кисневий </w:t>
      </w:r>
      <w:r>
        <w:rPr>
          <w:lang w:val="en-US"/>
        </w:rPr>
        <w:t>OLV</w:t>
      </w:r>
      <w:r>
        <w:t xml:space="preserve">-10 (з подвійним потоком), </w:t>
      </w:r>
      <w:r w:rsidRPr="005A3B91">
        <w:t>інвентарний  номер 1047</w:t>
      </w:r>
      <w:r>
        <w:t>2234</w:t>
      </w:r>
      <w:r w:rsidRPr="005A3B91">
        <w:t xml:space="preserve">, 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39500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9545,93 грн., </w:t>
      </w:r>
      <w:r w:rsidRPr="005A3B91">
        <w:t xml:space="preserve"> залишкова вартість станом на 01.06.2023 – </w:t>
      </w:r>
      <w:r>
        <w:t>29954,07</w:t>
      </w:r>
      <w:r w:rsidRPr="005A3B91">
        <w:t xml:space="preserve">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концентратор кисневий </w:t>
      </w:r>
      <w:r>
        <w:rPr>
          <w:lang w:val="en-US"/>
        </w:rPr>
        <w:t>OLV</w:t>
      </w:r>
      <w:r>
        <w:t xml:space="preserve">-10 (з подвійним потоком), </w:t>
      </w:r>
      <w:r w:rsidRPr="005A3B91">
        <w:t>інвентарний  номер 1047</w:t>
      </w:r>
      <w:r>
        <w:t>2246</w:t>
      </w:r>
      <w:r w:rsidRPr="005A3B91">
        <w:t xml:space="preserve">, 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39500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9545,93 грн., </w:t>
      </w:r>
      <w:r w:rsidRPr="005A3B91">
        <w:t xml:space="preserve"> залишкова вартість станом на 01.06.2023 – </w:t>
      </w:r>
      <w:r>
        <w:t>29954,07</w:t>
      </w:r>
      <w:r w:rsidRPr="005A3B91">
        <w:t xml:space="preserve">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концентратор кисневий </w:t>
      </w:r>
      <w:r>
        <w:rPr>
          <w:lang w:val="en-US"/>
        </w:rPr>
        <w:t>OLV</w:t>
      </w:r>
      <w:r>
        <w:t xml:space="preserve">-10 (з подвійним потоком), </w:t>
      </w:r>
      <w:r w:rsidRPr="005A3B91">
        <w:t>інвентарний  номер 1047</w:t>
      </w:r>
      <w:r>
        <w:t>2248</w:t>
      </w:r>
      <w:r w:rsidRPr="005A3B91">
        <w:t xml:space="preserve">, 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39500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9545,93 грн., </w:t>
      </w:r>
      <w:r w:rsidRPr="005A3B91">
        <w:t xml:space="preserve"> залишкова вартість станом на 01.06.2023 – </w:t>
      </w:r>
      <w:r>
        <w:t>29954,07</w:t>
      </w:r>
      <w:r w:rsidRPr="005A3B91">
        <w:t xml:space="preserve"> грн;</w:t>
      </w:r>
    </w:p>
    <w:p w:rsidR="00671364" w:rsidRPr="005A3B91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концентратор кисневий </w:t>
      </w:r>
      <w:r>
        <w:rPr>
          <w:lang w:val="en-US"/>
        </w:rPr>
        <w:t>OLV</w:t>
      </w:r>
      <w:r>
        <w:t xml:space="preserve">-10 (з подвійним потоком), </w:t>
      </w:r>
      <w:r w:rsidRPr="005A3B91">
        <w:t>інвентарний  номер 1047</w:t>
      </w:r>
      <w:r>
        <w:t>2255</w:t>
      </w:r>
      <w:r w:rsidRPr="005A3B91">
        <w:t xml:space="preserve">, 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39500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5266,72 грн., </w:t>
      </w:r>
      <w:r w:rsidRPr="005A3B91">
        <w:t xml:space="preserve"> залишкова вартість станом на 01.06.2023 – </w:t>
      </w:r>
      <w:r>
        <w:t>34233,29</w:t>
      </w:r>
      <w:r w:rsidRPr="005A3B91">
        <w:t xml:space="preserve"> грн;</w:t>
      </w:r>
    </w:p>
    <w:p w:rsidR="00671364" w:rsidRDefault="00671364" w:rsidP="00671364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концентратор кисню для довгої кисневої терапії, </w:t>
      </w:r>
      <w:r w:rsidRPr="005A3B91">
        <w:t>інвентарний  номер 1047</w:t>
      </w:r>
      <w:r>
        <w:t>2167</w:t>
      </w:r>
      <w:r w:rsidRPr="005A3B91">
        <w:t xml:space="preserve">, рік випуску – </w:t>
      </w:r>
      <w:r>
        <w:t>2019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43700</w:t>
      </w:r>
      <w:r w:rsidRPr="005A3B91">
        <w:t xml:space="preserve">,00 грн, </w:t>
      </w:r>
      <w:r>
        <w:t>сума</w:t>
      </w:r>
      <w:r w:rsidRPr="005A3B91">
        <w:t xml:space="preserve"> знос</w:t>
      </w:r>
      <w:r>
        <w:t xml:space="preserve">у – 13838,46 грн., </w:t>
      </w:r>
      <w:r w:rsidRPr="005A3B91">
        <w:t xml:space="preserve"> залишкова вартість станом на 01.06.2023 – </w:t>
      </w:r>
      <w:r>
        <w:t>29861,54 грн.</w:t>
      </w:r>
    </w:p>
    <w:p w:rsidR="00671364" w:rsidRPr="005A3B91" w:rsidRDefault="00671364" w:rsidP="00671364">
      <w:pPr>
        <w:jc w:val="both"/>
      </w:pPr>
    </w:p>
    <w:bookmarkEnd w:id="1"/>
    <w:p w:rsidR="00671364" w:rsidRDefault="00671364" w:rsidP="00671364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spacing w:after="120" w:line="276" w:lineRule="auto"/>
        <w:ind w:left="0" w:firstLine="426"/>
        <w:jc w:val="both"/>
      </w:pPr>
      <w:r>
        <w:t xml:space="preserve">Доручити управлінню економічного розвитку Роменської міської ради в особі начальника управління Янчук Ю.О.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 власності територіальної громади міста Ромни, укладеного з КНП «Роменська ЦРЛ» РМР від 10.05.2019.</w:t>
      </w:r>
    </w:p>
    <w:p w:rsidR="00671364" w:rsidRDefault="00671364" w:rsidP="00671364">
      <w:pPr>
        <w:numPr>
          <w:ilvl w:val="0"/>
          <w:numId w:val="2"/>
        </w:numPr>
        <w:spacing w:after="120" w:line="276" w:lineRule="auto"/>
        <w:ind w:left="0" w:firstLine="425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671364" w:rsidRDefault="00671364" w:rsidP="00671364">
      <w:pPr>
        <w:rPr>
          <w:b/>
          <w:bCs/>
        </w:rPr>
      </w:pPr>
    </w:p>
    <w:p w:rsidR="00671364" w:rsidRDefault="00671364" w:rsidP="00671364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671364" w:rsidRDefault="00671364" w:rsidP="00671364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 w:rsidRPr="00672ECD">
        <w:rPr>
          <w:b/>
          <w:lang w:val="ru-RU"/>
        </w:rPr>
        <w:t xml:space="preserve">_ </w:t>
      </w:r>
      <w:hyperlink r:id="rId6" w:history="1">
        <w:r>
          <w:rPr>
            <w:rStyle w:val="a4"/>
            <w:b/>
            <w:lang w:val="en-US"/>
          </w:rPr>
          <w:t>srb</w:t>
        </w:r>
        <w:r w:rsidRPr="00672ECD">
          <w:rPr>
            <w:rStyle w:val="a4"/>
            <w:b/>
            <w:lang w:val="ru-RU"/>
          </w:rPr>
          <w:t>@</w:t>
        </w:r>
        <w:r>
          <w:rPr>
            <w:rStyle w:val="a4"/>
            <w:b/>
            <w:lang w:val="en-US"/>
          </w:rPr>
          <w:t>email</w:t>
        </w:r>
        <w:r w:rsidRPr="00672ECD">
          <w:rPr>
            <w:rStyle w:val="a4"/>
            <w:b/>
            <w:lang w:val="ru-RU"/>
          </w:rPr>
          <w:t>.</w:t>
        </w:r>
        <w:proofErr w:type="spellStart"/>
        <w:r>
          <w:rPr>
            <w:rStyle w:val="a4"/>
            <w:b/>
            <w:lang w:val="en-US"/>
          </w:rPr>
          <w:t>ua</w:t>
        </w:r>
        <w:proofErr w:type="spellEnd"/>
      </w:hyperlink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spacing w:after="120" w:line="276" w:lineRule="auto"/>
        <w:jc w:val="both"/>
        <w:rPr>
          <w:lang w:val="ru-RU"/>
        </w:rPr>
      </w:pPr>
    </w:p>
    <w:p w:rsidR="00671364" w:rsidRDefault="00671364" w:rsidP="00671364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:rsidR="00671364" w:rsidRDefault="00671364" w:rsidP="00671364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від     28.06.2023 року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71364" w:rsidTr="006C61EF">
        <w:tc>
          <w:tcPr>
            <w:tcW w:w="9781" w:type="dxa"/>
          </w:tcPr>
          <w:p w:rsidR="00671364" w:rsidRDefault="00671364" w:rsidP="006C61EF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 списання та зняття з балансу  Комунального некомерційного підприємства «Роменська центральна районна лікарня» Роменської міської ради» основних засобів</w:t>
            </w:r>
          </w:p>
          <w:p w:rsidR="00671364" w:rsidRDefault="00671364" w:rsidP="006C61EF">
            <w:pPr>
              <w:tabs>
                <w:tab w:val="left" w:pos="4962"/>
              </w:tabs>
              <w:spacing w:line="276" w:lineRule="auto"/>
              <w:rPr>
                <w:b/>
                <w:lang w:eastAsia="en-US"/>
              </w:rPr>
            </w:pPr>
          </w:p>
          <w:p w:rsidR="00671364" w:rsidRDefault="00671364" w:rsidP="006C61EF">
            <w:pPr>
              <w:spacing w:line="276" w:lineRule="auto"/>
              <w:ind w:firstLine="425"/>
              <w:jc w:val="both"/>
            </w:pPr>
            <w:proofErr w:type="spellStart"/>
            <w:r>
              <w:rPr>
                <w:lang w:eastAsia="en-US"/>
              </w:rPr>
              <w:t>Проєкт</w:t>
            </w:r>
            <w:proofErr w:type="spellEnd"/>
            <w:r>
              <w:rPr>
                <w:lang w:eastAsia="en-US"/>
              </w:rPr>
              <w:t xml:space="preserve"> рішення розроблено відповідно до статті </w:t>
            </w:r>
            <w:r>
              <w:t>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акту-</w:t>
            </w:r>
            <w:proofErr w:type="spellStart"/>
            <w:r>
              <w:t>дефектації</w:t>
            </w:r>
            <w:proofErr w:type="spellEnd"/>
            <w:r>
              <w:t xml:space="preserve"> від 15.05.2023 заключення технічного стану електрообладнання та актів списання групи основних засобів </w:t>
            </w:r>
          </w:p>
          <w:p w:rsidR="00671364" w:rsidRDefault="00671364" w:rsidP="006C61EF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Основні засоби,  що пропонується списати, перебуває  в неробочому стані. Ремонт слід вважати недоцільним через фактичний  моральний знос, відпрацювання рекомендованого терміну роботи даного обладнання та вартість відновлюваних робіт, що перевищуватиме вартість придбання аналогу сучасного зразку. </w:t>
            </w:r>
          </w:p>
          <w:p w:rsidR="00671364" w:rsidRDefault="00671364" w:rsidP="006C61EF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Відповідно до результатів </w:t>
            </w:r>
            <w:proofErr w:type="spellStart"/>
            <w:r>
              <w:rPr>
                <w:lang w:eastAsia="en-US"/>
              </w:rPr>
              <w:t>дефектації</w:t>
            </w:r>
            <w:proofErr w:type="spellEnd"/>
            <w:r>
              <w:rPr>
                <w:lang w:eastAsia="en-US"/>
              </w:rPr>
              <w:t xml:space="preserve"> електрообладнання технічний стан визначається не придатним до експлуатації, у зв’язку з відсутністю деталей запасних частин, що давно зняті з виробництва, проводити ремонт обладнання, яке відпрацювало амортизаційний строк, неможливо.</w:t>
            </w:r>
          </w:p>
          <w:p w:rsidR="00671364" w:rsidRDefault="00671364" w:rsidP="006C61EF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На підставі вище викладеного </w:t>
            </w:r>
            <w:proofErr w:type="spellStart"/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роєкт</w:t>
            </w:r>
            <w:proofErr w:type="spellEnd"/>
            <w:r>
              <w:rPr>
                <w:color w:val="000000"/>
                <w:lang w:eastAsia="en-US"/>
              </w:rPr>
              <w:t xml:space="preserve"> рішення підготовлено і вноситься на розгляд міської ради.  </w:t>
            </w:r>
          </w:p>
          <w:p w:rsidR="00671364" w:rsidRDefault="00671364" w:rsidP="006C61E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671364" w:rsidRDefault="00671364" w:rsidP="006C61EF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671364" w:rsidRDefault="00671364" w:rsidP="00671364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«Роменська ЦРЛ» РМР                                  Валентина ГУНЬКОВА                    </w:t>
      </w:r>
    </w:p>
    <w:p w:rsidR="00671364" w:rsidRDefault="00671364" w:rsidP="00671364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671364" w:rsidRDefault="00671364" w:rsidP="00671364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671364" w:rsidRDefault="00671364" w:rsidP="00671364">
      <w:pPr>
        <w:pStyle w:val="a5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Заступник міського голови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  <w:t xml:space="preserve">     Василь МАРЮХА</w:t>
      </w:r>
    </w:p>
    <w:p w:rsidR="00671364" w:rsidRDefault="00671364" w:rsidP="00671364">
      <w:pPr>
        <w:pStyle w:val="a5"/>
        <w:spacing w:after="0" w:line="276" w:lineRule="auto"/>
        <w:ind w:left="0" w:firstLine="425"/>
        <w:jc w:val="both"/>
        <w:rPr>
          <w:b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p w:rsidR="00671364" w:rsidRDefault="00671364" w:rsidP="00671364">
      <w:pPr>
        <w:ind w:left="2124" w:firstLine="708"/>
        <w:rPr>
          <w:color w:val="000000"/>
        </w:rPr>
      </w:pPr>
    </w:p>
    <w:bookmarkEnd w:id="2"/>
    <w:p w:rsidR="00671364" w:rsidRPr="00671364" w:rsidRDefault="00671364" w:rsidP="00671364">
      <w:pPr>
        <w:spacing w:after="120" w:line="276" w:lineRule="auto"/>
        <w:jc w:val="both"/>
      </w:pPr>
    </w:p>
    <w:sectPr w:rsidR="00671364" w:rsidRPr="00671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DEB3AE0"/>
    <w:multiLevelType w:val="hybridMultilevel"/>
    <w:tmpl w:val="76447C80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40"/>
    <w:rsid w:val="00671364"/>
    <w:rsid w:val="00805C2B"/>
    <w:rsid w:val="00983840"/>
    <w:rsid w:val="00A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64"/>
    <w:pPr>
      <w:ind w:left="720"/>
      <w:contextualSpacing/>
    </w:pPr>
  </w:style>
  <w:style w:type="character" w:styleId="a4">
    <w:name w:val="Hyperlink"/>
    <w:basedOn w:val="a0"/>
    <w:semiHidden/>
    <w:unhideWhenUsed/>
    <w:rsid w:val="00671364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6713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71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64"/>
    <w:pPr>
      <w:ind w:left="720"/>
      <w:contextualSpacing/>
    </w:pPr>
  </w:style>
  <w:style w:type="character" w:styleId="a4">
    <w:name w:val="Hyperlink"/>
    <w:basedOn w:val="a0"/>
    <w:semiHidden/>
    <w:unhideWhenUsed/>
    <w:rsid w:val="00671364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6713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71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b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5517</Characters>
  <Application>Microsoft Office Word</Application>
  <DocSecurity>0</DocSecurity>
  <Lines>45</Lines>
  <Paragraphs>12</Paragraphs>
  <ScaleCrop>false</ScaleCrop>
  <Company>Krokoz™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ЦРЛ</dc:creator>
  <cp:keywords/>
  <dc:description/>
  <cp:lastModifiedBy>Admin</cp:lastModifiedBy>
  <cp:revision>3</cp:revision>
  <dcterms:created xsi:type="dcterms:W3CDTF">2023-06-06T04:39:00Z</dcterms:created>
  <dcterms:modified xsi:type="dcterms:W3CDTF">2023-06-07T06:43:00Z</dcterms:modified>
</cp:coreProperties>
</file>