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РІШЕННЯ</w:t>
        <w:br w:type="textWrapping"/>
        <w:t xml:space="preserve">РОМЕНСЬКОЇ МІСЬКОЇ РАДИ СУМСЬКОЇ ОБЛАСТІ</w:t>
      </w:r>
    </w:p>
    <w:p w:rsidR="00000000" w:rsidDel="00000000" w:rsidP="00000000" w:rsidRDefault="00000000" w:rsidRPr="00000000" w14:paraId="00000002">
      <w:pPr>
        <w:spacing w:after="240" w:befor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26.04.2023</w:t>
        <w:tab/>
        <w:tab/>
        <w:tab/>
        <w:tab/>
        <w:tab/>
        <w:tab/>
        <w:tab/>
        <w:tab/>
        <w:tab/>
        <w:tab/>
        <w:t xml:space="preserve">Ромни</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ind w:right="3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 припинення права постійного користування земельними ділянками релігійними організаціями</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Розглянувши діяльність релігійних установ та організацій на території Роменської міської територіальної громади в умовах військової агресії російської федерації проти України, з метою забезпечення духовної незалежності, недопущення розколу у суспільстві за релігійною ознакою, сприяння консолідації українського суспільства та захисту національних інтересів, відповідно до статті 12 Земельного кодексу України, частини сьомої статті 12 Закону України «Про свободу совісті та релігійні організації», керуючись пунктом 34 частини першої статті 26 Закону України «Про місцеве самоврядування в Україні» та з урахуванням Висновку релігієзнавчої експертизи Статуту про управління Української Православної Церкви на наявність церковно-канонічного зв’язку з Московським патріархатом, затвердженого Наказом Державної служби України з етнополітики та свободи совісті 27 січня 2023 р. № Н-8/11, </w:t>
      </w:r>
    </w:p>
    <w:p w:rsidR="00000000" w:rsidDel="00000000" w:rsidP="00000000" w:rsidRDefault="00000000" w:rsidRPr="00000000" w14:paraId="00000007">
      <w:pPr>
        <w:spacing w:line="240" w:lineRule="auto"/>
        <w:ind w:left="0" w:right="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РОМЕНСЬКА МІСЬКА РАДА ВИРІШИЛА:</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tabs>
          <w:tab w:val="left" w:leader="none" w:pos="-3420"/>
          <w:tab w:val="left" w:leader="none" w:pos="851"/>
        </w:tabs>
        <w:spacing w:line="240" w:lineRule="auto"/>
        <w:ind w:left="720" w:right="-5"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Припинити права постійного користування земельними ділянками згідно з додатком.</w:t>
      </w:r>
    </w:p>
    <w:p w:rsidR="00000000" w:rsidDel="00000000" w:rsidP="00000000" w:rsidRDefault="00000000" w:rsidRPr="00000000" w14:paraId="0000000B">
      <w:pPr>
        <w:numPr>
          <w:ilvl w:val="0"/>
          <w:numId w:val="1"/>
        </w:numPr>
        <w:tabs>
          <w:tab w:val="left" w:leader="none" w:pos="-3420"/>
          <w:tab w:val="left" w:leader="none" w:pos="851"/>
        </w:tabs>
        <w:spacing w:line="240" w:lineRule="auto"/>
        <w:ind w:left="720" w:right="-5"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Організацію виконання цього рішення покласти на заступника міського голови згідно з розподілом обов’язків.</w:t>
      </w:r>
    </w:p>
    <w:p w:rsidR="00000000" w:rsidDel="00000000" w:rsidP="00000000" w:rsidRDefault="00000000" w:rsidRPr="00000000" w14:paraId="0000000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Розробник проекту:</w:t>
      </w:r>
      <w:r w:rsidDel="00000000" w:rsidR="00000000" w:rsidRPr="00000000">
        <w:rPr>
          <w:rFonts w:ascii="Times New Roman" w:cs="Times New Roman" w:eastAsia="Times New Roman" w:hAnsi="Times New Roman"/>
          <w:rtl w:val="0"/>
        </w:rPr>
        <w:t xml:space="preserve"> Андрій Перезва, депутат Роменської міської ради </w:t>
      </w:r>
      <w:r w:rsidDel="00000000" w:rsidR="00000000" w:rsidRPr="00000000">
        <w:rPr>
          <w:rFonts w:ascii="Times New Roman" w:cs="Times New Roman" w:eastAsia="Times New Roman" w:hAnsi="Times New Roman"/>
          <w:i w:val="1"/>
          <w:rtl w:val="0"/>
        </w:rPr>
        <w:t xml:space="preserve">(за підтримки громадської організації «ЛЮДИ ЗМІН»).</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Зауваження та пропозиції до проекту приймаються на електронну адресу: </w:t>
      </w:r>
      <w:hyperlink r:id="rId6">
        <w:r w:rsidDel="00000000" w:rsidR="00000000" w:rsidRPr="00000000">
          <w:rPr>
            <w:rFonts w:ascii="Times New Roman" w:cs="Times New Roman" w:eastAsia="Times New Roman" w:hAnsi="Times New Roman"/>
            <w:color w:val="1155cc"/>
            <w:u w:val="single"/>
            <w:rtl w:val="0"/>
          </w:rPr>
          <w:t xml:space="preserve">andrej.perezva@ukr.net</w:t>
        </w:r>
      </w:hyperlink>
      <w:r w:rsidDel="00000000" w:rsidR="00000000" w:rsidRPr="00000000">
        <w:rPr>
          <w:rFonts w:ascii="Times New Roman" w:cs="Times New Roman" w:eastAsia="Times New Roman" w:hAnsi="Times New Roman"/>
          <w:rtl w:val="0"/>
        </w:rPr>
        <w:t xml:space="preserve"> або за телефоном +380675381347.</w:t>
      </w:r>
    </w:p>
    <w:p w:rsidR="00000000" w:rsidDel="00000000" w:rsidP="00000000" w:rsidRDefault="00000000" w:rsidRPr="00000000" w14:paraId="00000010">
      <w:pPr>
        <w:jc w:val="left"/>
        <w:rPr>
          <w:rFonts w:ascii="Times New Roman" w:cs="Times New Roman" w:eastAsia="Times New Roman" w:hAnsi="Times New Roman"/>
        </w:rPr>
        <w:sectPr>
          <w:pgSz w:h="16834" w:w="11909" w:orient="portrait"/>
          <w:pgMar w:bottom="1440.0000000000002" w:top="1440.0000000000002" w:left="1440.0000000000002" w:right="1440.0000000000002" w:header="720" w:footer="720"/>
          <w:pgNumType w:start="1"/>
        </w:sect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Додаток 1 </w:t>
        <w:br w:type="textWrapping"/>
        <w:t xml:space="preserve">до рішення Роменської міської ради </w:t>
        <w:br w:type="textWrapping"/>
        <w:t xml:space="preserve">«Про припинення права постійного користування земельними ділянками релігійними організаціями» </w:t>
        <w:br w:type="textWrapping"/>
        <w:t xml:space="preserve">від 26.04.2023</w:t>
      </w:r>
    </w:p>
    <w:p w:rsidR="00000000" w:rsidDel="00000000" w:rsidP="00000000" w:rsidRDefault="00000000" w:rsidRPr="00000000" w14:paraId="0000001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СПИСОК юридичних осіб, </w:t>
        <w:br w:type="textWrapping"/>
        <w:t xml:space="preserve">право постійного користування земельними ділянками яким припиняється, та детальна інформація про відповідні земельні ділянки</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tbl>
      <w:tblPr>
        <w:tblStyle w:val="Table1"/>
        <w:tblW w:w="139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3555"/>
        <w:gridCol w:w="1155"/>
        <w:gridCol w:w="3315"/>
        <w:gridCol w:w="1710"/>
        <w:gridCol w:w="3660"/>
        <w:tblGridChange w:id="0">
          <w:tblGrid>
            <w:gridCol w:w="570"/>
            <w:gridCol w:w="3555"/>
            <w:gridCol w:w="1155"/>
            <w:gridCol w:w="3315"/>
            <w:gridCol w:w="1710"/>
            <w:gridCol w:w="36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Найменування юридичної особи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Код ЄДРПОУ</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Адреса земельної ділянки, кадастровий номер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Розмір земельної ділянки, 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Категорія та цільове призначення земельної ділянки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Василівська громада Української православної церкви/РЕЛІГІЙНА ГРОМАДА ПАРАФІЯ НА ЧЕСТЬ СВЯТИТЕЛЯ ВАСИЛІЯ РОМЕНСЬКОЇ ЄПАРХІЇ УКРАЇНСЬКОЇ ПРАВОСЛАВНОЇ ЦЕРКВИ МІСТА РОМНИ СУМСЬКОЇ ОБЛАСТІ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22596631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Сумська область, м. Ромни, площа Базарна, 15</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5910700000:05:043:0106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0,19999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Категорія земель</w:t>
              <w:br w:type="textWrapping"/>
            </w:r>
            <w:r w:rsidDel="00000000" w:rsidR="00000000" w:rsidRPr="00000000">
              <w:rPr>
                <w:rFonts w:ascii="Times New Roman" w:cs="Times New Roman" w:eastAsia="Times New Roman" w:hAnsi="Times New Roman"/>
                <w:b w:val="1"/>
                <w:rtl w:val="0"/>
              </w:rPr>
              <w:t xml:space="preserve">Землі житлової та громадської забудови </w:t>
              <w:br w:type="textWrapp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Вид цільового призначення</w:t>
              <w:br w:type="textWrapping"/>
            </w:r>
            <w:r w:rsidDel="00000000" w:rsidR="00000000" w:rsidRPr="00000000">
              <w:rPr>
                <w:rFonts w:ascii="Times New Roman" w:cs="Times New Roman" w:eastAsia="Times New Roman" w:hAnsi="Times New Roman"/>
                <w:b w:val="1"/>
                <w:rtl w:val="0"/>
              </w:rPr>
              <w:t xml:space="preserve">03.04 Для будівництва та обслуговування будівель громадських та призначення земельної релігійних організацій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Свято-Духівська громада Української православної церкви/СВЯТО-ДУХІВСЬКА ГРОМАДА УКРАЇНСЬКОЇ ПРАВОСЛАВНОЇ ЦЕРКВИ М. РОМНИ СУМСЬКОЇ ОБЛАСТІ РОМЕНСЬКОЇ ЄПАРХІЇ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24013160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Сумська область, м. Ромни, площа Базарна, 15</w:t>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5910700000:05:043:0132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Категорія земель</w:t>
              <w:br w:type="textWrapping"/>
            </w:r>
            <w:r w:rsidDel="00000000" w:rsidR="00000000" w:rsidRPr="00000000">
              <w:rPr>
                <w:rFonts w:ascii="Times New Roman" w:cs="Times New Roman" w:eastAsia="Times New Roman" w:hAnsi="Times New Roman"/>
                <w:b w:val="1"/>
                <w:rtl w:val="0"/>
              </w:rPr>
              <w:t xml:space="preserve">Землі житлової та громадської забудови </w:t>
              <w:br w:type="textWrapping"/>
            </w:r>
          </w:p>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Вид цільового призначення</w:t>
              <w:br w:type="textWrapping"/>
            </w:r>
            <w:r w:rsidDel="00000000" w:rsidR="00000000" w:rsidRPr="00000000">
              <w:rPr>
                <w:rFonts w:ascii="Times New Roman" w:cs="Times New Roman" w:eastAsia="Times New Roman" w:hAnsi="Times New Roman"/>
                <w:b w:val="1"/>
                <w:rtl w:val="0"/>
              </w:rPr>
              <w:t xml:space="preserve">03.04 Для будівництва та обслуговування будівель громадських та призначення земельної релігійних організацій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Троїцька громада Української Православної Церкви/ТРОЇЦЬКА ГРОМАДА УКРАЇНСЬКОЇ ПРАВОСЛАВНОЇ ЦЕРКВИ М.РОМНИ СУМСЬКОЇ ОБЛАСТІ РОМЕНСЬКОЇ ЄПАРХІЇ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22596743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Сумська область, м. Ромни, вул. Гоголя, 73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5910700000:01:034:0284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0,1692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земель</w:t>
              <w:br w:type="textWrapping"/>
            </w:r>
            <w:r w:rsidDel="00000000" w:rsidR="00000000" w:rsidRPr="00000000">
              <w:rPr>
                <w:rFonts w:ascii="Times New Roman" w:cs="Times New Roman" w:eastAsia="Times New Roman" w:hAnsi="Times New Roman"/>
                <w:b w:val="1"/>
                <w:rtl w:val="0"/>
              </w:rPr>
              <w:t xml:space="preserve">Землі житлової та громадської забудови</w:t>
            </w:r>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03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Вид цільового призначення</w:t>
              <w:br w:type="textWrapping"/>
            </w:r>
            <w:r w:rsidDel="00000000" w:rsidR="00000000" w:rsidRPr="00000000">
              <w:rPr>
                <w:rFonts w:ascii="Times New Roman" w:cs="Times New Roman" w:eastAsia="Times New Roman" w:hAnsi="Times New Roman"/>
                <w:b w:val="1"/>
                <w:rtl w:val="0"/>
              </w:rPr>
              <w:t xml:space="preserve">03.04 Для будівництва та обслуговування будівель громадських та призначення земельної релігійних організацій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Вознесенська</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громада Української Православної Церкви/СВЯТО-ВОЗНЕСЕНСЬКА РЕЛІГІЙНА ГРОМАДА УКРАЇНСЬКОЇ ПРАВОСЛАВНОЇ ЦЕРКВИ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36378941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Сумська область, м. Ромни, вулиця Соборна, 25</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5910700000:05:053:0128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земель</w:t>
              <w:br w:type="textWrapping"/>
            </w:r>
            <w:r w:rsidDel="00000000" w:rsidR="00000000" w:rsidRPr="00000000">
              <w:rPr>
                <w:rFonts w:ascii="Times New Roman" w:cs="Times New Roman" w:eastAsia="Times New Roman" w:hAnsi="Times New Roman"/>
                <w:b w:val="1"/>
                <w:rtl w:val="0"/>
              </w:rPr>
              <w:t xml:space="preserve">Землі житлової та громадської забудови</w:t>
            </w:r>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04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Вид цільового призначення</w:t>
              <w:br w:type="textWrapping"/>
            </w:r>
            <w:r w:rsidDel="00000000" w:rsidR="00000000" w:rsidRPr="00000000">
              <w:rPr>
                <w:rFonts w:ascii="Times New Roman" w:cs="Times New Roman" w:eastAsia="Times New Roman" w:hAnsi="Times New Roman"/>
                <w:b w:val="1"/>
                <w:rtl w:val="0"/>
              </w:rPr>
              <w:t xml:space="preserve">03.04 Для будівництва та обслуговування будівель громадських та призначення земельної релігійних організацій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Вознесенська</w:t>
            </w:r>
          </w:p>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громада Української Православної Церкви/СВЯТО-ВОЗНЕСЕНСЬКА РЕЛІГІЙНА ГРОМАДА УКРАЇНСЬКОЇ ПРАВОСЛАВНОЇ ЦЕРКВИ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36378941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Сумська область, м. Ромни, вулиця Соборна, 25</w:t>
            </w:r>
          </w:p>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5910700000:05:053:0131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0,2262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земель</w:t>
              <w:br w:type="textWrapping"/>
            </w:r>
            <w:r w:rsidDel="00000000" w:rsidR="00000000" w:rsidRPr="00000000">
              <w:rPr>
                <w:rFonts w:ascii="Times New Roman" w:cs="Times New Roman" w:eastAsia="Times New Roman" w:hAnsi="Times New Roman"/>
                <w:b w:val="1"/>
                <w:rtl w:val="0"/>
              </w:rPr>
              <w:t xml:space="preserve">Землі житлової та громадської забудови</w:t>
            </w:r>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 цільового призначення</w:t>
              <w:br w:type="textWrapping"/>
            </w:r>
            <w:r w:rsidDel="00000000" w:rsidR="00000000" w:rsidRPr="00000000">
              <w:rPr>
                <w:rFonts w:ascii="Times New Roman" w:cs="Times New Roman" w:eastAsia="Times New Roman" w:hAnsi="Times New Roman"/>
                <w:b w:val="1"/>
                <w:rtl w:val="0"/>
              </w:rPr>
              <w:t xml:space="preserve">03.04 Для будівництва та обслуговування будівель громадських та призначення земельної релігійних організацій</w:t>
            </w:r>
            <w:r w:rsidDel="00000000" w:rsidR="00000000" w:rsidRPr="00000000">
              <w:rPr>
                <w:rtl w:val="0"/>
              </w:rPr>
            </w:r>
          </w:p>
        </w:tc>
      </w:tr>
    </w:tbl>
    <w:p w:rsidR="00000000" w:rsidDel="00000000" w:rsidP="00000000" w:rsidRDefault="00000000" w:rsidRPr="00000000" w14:paraId="0000004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rPr>
        <w:sectPr>
          <w:type w:val="nextPage"/>
          <w:pgSz w:h="11909" w:w="16834" w:orient="landscape"/>
          <w:pgMar w:bottom="1440.0000000000002" w:top="1440.0000000000002" w:left="1440.0000000000002" w:right="1440.0000000000002" w:header="720" w:footer="720"/>
        </w:sectPr>
      </w:pPr>
      <w:r w:rsidDel="00000000" w:rsidR="00000000" w:rsidRPr="00000000">
        <w:rPr>
          <w:rFonts w:ascii="Times New Roman" w:cs="Times New Roman" w:eastAsia="Times New Roman" w:hAnsi="Times New Roman"/>
          <w:b w:val="1"/>
          <w:rtl w:val="0"/>
        </w:rPr>
        <w:t xml:space="preserve">Міський голова </w:t>
        <w:tab/>
        <w:tab/>
        <w:tab/>
        <w:tab/>
        <w:tab/>
        <w:tab/>
        <w:tab/>
        <w:tab/>
        <w:tab/>
        <w:tab/>
        <w:tab/>
        <w:tab/>
        <w:tab/>
        <w:t xml:space="preserve">Олег Стогній</w:t>
      </w:r>
    </w:p>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ПОЯСНЮВАЛЬНА ЗАПИСКА</w:t>
      </w:r>
    </w:p>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 проєкту рішення «Про припинення права постійного користування земельними ділянками» від 26.04.2023</w:t>
      </w:r>
    </w:p>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after="20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Обґрунтування необхідності прийняття проєкту рішення</w:t>
      </w:r>
    </w:p>
    <w:p w:rsidR="00000000" w:rsidDel="00000000" w:rsidP="00000000" w:rsidRDefault="00000000" w:rsidRPr="00000000" w14:paraId="00000052">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 депутати і законні представники інтересів мешканців нашої громади, усвідомлюючи важливість забезпечення законності і національної безпеки в країні в умовах повномасштабного вторгнення російської федерації, просимо Роменську міську раду припинити право користування земельними ділянками, що перебувають у комунальній власності, з тими релігійними організаціями, які не дотримуються вимог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 2662-VIII від 20 грудня 2018 р).</w:t>
      </w:r>
    </w:p>
    <w:p w:rsidR="00000000" w:rsidDel="00000000" w:rsidP="00000000" w:rsidRDefault="00000000" w:rsidRPr="00000000" w14:paraId="00000053">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Згідно з цим Законом, релігійні об'єднання зобов'язані відображати належність до релігійної організації за межами України, до якої вона входить, шляхом обов'язкового відтворення у своїй назві повної статутної назви такої організації. </w:t>
      </w:r>
    </w:p>
    <w:p w:rsidR="00000000" w:rsidDel="00000000" w:rsidP="00000000" w:rsidRDefault="00000000" w:rsidRPr="00000000" w14:paraId="00000054">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Однак релігійні громади, які в Україні і Роменській громаді, зокрема, представляють руську православну церкву, тобто духовенство та релігійні громади Української православної церкви (московського патріархату), досі ігнорують вимоги згаданого вище Закону України і не внесли відповідних реєстраційних змін у контексті своїх статутів. Отже, у межах Роменської ТГ до таких громад належать ті юридичні особи, перелік яких є в додатку до цього рішення.</w:t>
      </w:r>
    </w:p>
    <w:p w:rsidR="00000000" w:rsidDel="00000000" w:rsidP="00000000" w:rsidRDefault="00000000" w:rsidRPr="00000000" w14:paraId="00000055">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Приналежність до церкви країни-агресора російської федерації та ігнорування вимог Законів України створює пряму і безпосередню загрозу для національної безпеки України, яка з 24 лютого 2022 року піддалася збройній агресії з боку тієї ж таки російської федерації.</w:t>
      </w:r>
    </w:p>
    <w:p w:rsidR="00000000" w:rsidDel="00000000" w:rsidP="00000000" w:rsidRDefault="00000000" w:rsidRPr="00000000" w14:paraId="00000056">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Офіційно російська православна церква нібито не має жодного стосунку до так званої УПЦ МП. Однак ця релігійна організація, центр якої перебуває у країні-агресорі, послідовно і системно використовується росією для суспільно-політичного впливу в Україні та дестабілізації ситуації.</w:t>
      </w:r>
    </w:p>
    <w:p w:rsidR="00000000" w:rsidDel="00000000" w:rsidP="00000000" w:rsidRDefault="00000000" w:rsidRPr="00000000" w14:paraId="00000057">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Численні факти, включаючи матеріали кримінальних проваджень, свідчать, що структури рпц в Україні у вигляді громад УПЦ МП використовуються російськими спецслужбами для розвідувальної діяльності та рекрутування агентів в Україні. </w:t>
      </w:r>
    </w:p>
    <w:p w:rsidR="00000000" w:rsidDel="00000000" w:rsidP="00000000" w:rsidRDefault="00000000" w:rsidRPr="00000000" w14:paraId="00000058">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 та соціальні мережі повідомляють про сотні випадків сприяння державі-агресору представників УПЦ МП. Через своїх ієрархів ця церква послідовно озвучує кремлівські наративи, готує </w:t>
      </w:r>
      <w:r w:rsidDel="00000000" w:rsidR="00000000" w:rsidRPr="00000000">
        <w:rPr>
          <w:rFonts w:ascii="Times New Roman" w:cs="Times New Roman" w:eastAsia="Times New Roman" w:hAnsi="Times New Roman"/>
          <w:rtl w:val="0"/>
        </w:rPr>
        <w:t xml:space="preserve">ґрунт</w:t>
      </w:r>
      <w:r w:rsidDel="00000000" w:rsidR="00000000" w:rsidRPr="00000000">
        <w:rPr>
          <w:rFonts w:ascii="Times New Roman" w:cs="Times New Roman" w:eastAsia="Times New Roman" w:hAnsi="Times New Roman"/>
          <w:rtl w:val="0"/>
        </w:rPr>
        <w:t xml:space="preserve"> для духовної і військової окупації.</w:t>
      </w:r>
    </w:p>
    <w:p w:rsidR="00000000" w:rsidDel="00000000" w:rsidP="00000000" w:rsidRDefault="00000000" w:rsidRPr="00000000" w14:paraId="00000059">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Розгалужена мережа рпц в Україні в умовах повномасштабної війни росії проти України розкрила свою справжню проросійську сутність. Численні колаборанти серед духовенства УПЦ МП не лише благословляли «російських визволителів» та активно співпрацювали з ними на тимчасово окупованих українських територіях, а й здійснювали розвідувальну діяльність та сприяли терору проти українців. Досвід багатьох громад в Україні показує, що колаборація з російськими окупантами для УПЦ МП — це не поодинокі випадки, а системне явище.</w:t>
      </w:r>
    </w:p>
    <w:p w:rsidR="00000000" w:rsidDel="00000000" w:rsidP="00000000" w:rsidRDefault="00000000" w:rsidRPr="00000000" w14:paraId="0000005A">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цьому законні вимоги Української Держави виконати норми закону подається російськими пропагандистськими ЗМІ як «гоніння за віру». Власне, Українська православна церква московського патріархату має спільне з Україною лише за назвою, але не за своєю суттю. Структури УПЦ МП всіляко підіграють агресорові російській федерації у його підривній діяльності в Україні.</w:t>
      </w:r>
    </w:p>
    <w:p w:rsidR="00000000" w:rsidDel="00000000" w:rsidP="00000000" w:rsidRDefault="00000000" w:rsidRPr="00000000" w14:paraId="0000005B">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Відмова УПЦ МП виконати вимоги українського законодавства дозволяє їй і далі здійснювати свою підривну діяльність, спрямовану на розкол у суспільстві, прикриваючись фальшивим статусом нібито української церкви. </w:t>
      </w:r>
    </w:p>
    <w:p w:rsidR="00000000" w:rsidDel="00000000" w:rsidP="00000000" w:rsidRDefault="00000000" w:rsidRPr="00000000" w14:paraId="0000005C">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Релігієзнавча експертиза, проведена відповідно до рішення Ради національної безпеки і оборони України й затверджена </w:t>
      </w:r>
      <w:r w:rsidDel="00000000" w:rsidR="00000000" w:rsidRPr="00000000">
        <w:rPr>
          <w:rFonts w:ascii="Times New Roman" w:cs="Times New Roman" w:eastAsia="Times New Roman" w:hAnsi="Times New Roman"/>
          <w:color w:val="333333"/>
          <w:highlight w:val="white"/>
          <w:rtl w:val="0"/>
        </w:rPr>
        <w:t xml:space="preserve">Наказом Державної служби України з етнополітики та свободи совісті 27 січня 2023 р. № Н-8/11, встановила, </w:t>
      </w:r>
      <w:r w:rsidDel="00000000" w:rsidR="00000000" w:rsidRPr="00000000">
        <w:rPr>
          <w:rFonts w:ascii="Times New Roman" w:cs="Times New Roman" w:eastAsia="Times New Roman" w:hAnsi="Times New Roman"/>
          <w:rtl w:val="0"/>
        </w:rPr>
        <w:t xml:space="preserve">що УПЦ МП так і не розірвала зв’язок з рпц. </w:t>
      </w:r>
    </w:p>
    <w:p w:rsidR="00000000" w:rsidDel="00000000" w:rsidP="00000000" w:rsidRDefault="00000000" w:rsidRPr="00000000" w14:paraId="0000005D">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Експертна група щодо Статуту про управління Української Православної Церкви на наявність церковно-канонічного зв’язку з Московським патріархатом (Руською Православною Церквою) дійшла </w:t>
      </w:r>
      <w:hyperlink r:id="rId7">
        <w:r w:rsidDel="00000000" w:rsidR="00000000" w:rsidRPr="00000000">
          <w:rPr>
            <w:rFonts w:ascii="Times New Roman" w:cs="Times New Roman" w:eastAsia="Times New Roman" w:hAnsi="Times New Roman"/>
            <w:color w:val="1155cc"/>
            <w:highlight w:val="white"/>
            <w:u w:val="single"/>
            <w:rtl w:val="0"/>
          </w:rPr>
          <w:t xml:space="preserve">таких висновків</w:t>
        </w:r>
      </w:hyperlink>
      <w:r w:rsidDel="00000000" w:rsidR="00000000" w:rsidRPr="00000000">
        <w:rPr>
          <w:rFonts w:ascii="Times New Roman" w:cs="Times New Roman" w:eastAsia="Times New Roman" w:hAnsi="Times New Roman"/>
          <w:color w:val="333333"/>
          <w:highlight w:val="white"/>
          <w:rtl w:val="0"/>
        </w:rPr>
        <w:t xml:space="preserve">: </w:t>
      </w:r>
    </w:p>
    <w:p w:rsidR="00000000" w:rsidDel="00000000" w:rsidP="00000000" w:rsidRDefault="00000000" w:rsidRPr="00000000" w14:paraId="0000005E">
      <w:pPr>
        <w:numPr>
          <w:ilvl w:val="0"/>
          <w:numId w:val="2"/>
        </w:numPr>
        <w:spacing w:after="0" w:afterAutospacing="0" w:lineRule="auto"/>
        <w:ind w:left="72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Прийняття нової редакції Статуту про управління УПЦ (від 27.05.2022) та Постанови Собору УПЦ не призвели до розриву церковно-канонічного зв’язку Української Православної Церкви із Руською Православною Церквою. </w:t>
        <w:br w:type="textWrapping"/>
        <w:t xml:space="preserve">Статус УПЦ як структурного підрозділу РПЦ, що користується певними правами самостійності, але не утворює автокефальну Церкву, залишається незмінним.</w:t>
      </w:r>
    </w:p>
    <w:p w:rsidR="00000000" w:rsidDel="00000000" w:rsidP="00000000" w:rsidRDefault="00000000" w:rsidRPr="00000000" w14:paraId="0000005F">
      <w:pPr>
        <w:numPr>
          <w:ilvl w:val="0"/>
          <w:numId w:val="2"/>
        </w:numPr>
        <w:spacing w:after="0" w:afterAutospacing="0" w:lineRule="auto"/>
        <w:ind w:left="72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УПЦ відносно РПЦ має церковно-канонічний зв’язок частини із цілим. Відносини УПЦ з РПЦ не є відносинами однієї самостійної (автокефальної) церкви з іншою самостійною автокефальною церквою. </w:t>
        <w:br w:type="textWrapping"/>
        <w:t xml:space="preserve">УПЦ також не має статусу автономної Церкви, який би визнавався іншими церквами, а, отже, з точки зору еклезіології </w:t>
      </w:r>
      <w:r w:rsidDel="00000000" w:rsidR="00000000" w:rsidRPr="00000000">
        <w:rPr>
          <w:rFonts w:ascii="Times New Roman" w:cs="Times New Roman" w:eastAsia="Times New Roman" w:hAnsi="Times New Roman"/>
          <w:color w:val="333333"/>
          <w:highlight w:val="white"/>
          <w:rtl w:val="0"/>
        </w:rPr>
        <w:t xml:space="preserve">та</w:t>
      </w:r>
      <w:r w:rsidDel="00000000" w:rsidR="00000000" w:rsidRPr="00000000">
        <w:rPr>
          <w:rFonts w:ascii="Times New Roman" w:cs="Times New Roman" w:eastAsia="Times New Roman" w:hAnsi="Times New Roman"/>
          <w:color w:val="333333"/>
          <w:highlight w:val="white"/>
          <w:rtl w:val="0"/>
        </w:rPr>
        <w:t xml:space="preserve"> канонічного права є структурним підрозділом РПЦ, що має окремі права самостійного утворення без власної канонічної суб’єктності.</w:t>
      </w:r>
    </w:p>
    <w:p w:rsidR="00000000" w:rsidDel="00000000" w:rsidP="00000000" w:rsidRDefault="00000000" w:rsidRPr="00000000" w14:paraId="00000060">
      <w:pPr>
        <w:numPr>
          <w:ilvl w:val="0"/>
          <w:numId w:val="2"/>
        </w:numPr>
        <w:spacing w:after="200" w:lineRule="auto"/>
        <w:ind w:left="72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Нинішня діяльність чи бездіяльність найвищих органів церковної влади та управління УПЦ свідчить про те, що УПЦ продовжує перебувати відносно РПЦ у відносинах підпорядкування. Вона не діє як самостійна (автокефальна) Церква і не проголошує власної самостійності (автокефалії). Жодних документів чи дій, які би свідчили про трансформацію УПЦ в самостійну відносно РПЦ релігійну організацію, членами Експертної групи не виявлено.</w:t>
      </w:r>
    </w:p>
    <w:p w:rsidR="00000000" w:rsidDel="00000000" w:rsidP="00000000" w:rsidRDefault="00000000" w:rsidRPr="00000000" w14:paraId="00000061">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На підтвердження описаного вище слід також розуміти, що ще 1 грудня Рада національної безпеки та оборони України доручила Кабінету міністрів запропонувати Верховній Раді заборонити діяльність Української православної церкви Московського патріархату в Україні, а також ініціювала перевірку законності перебування УПЦ МП в Києво-Печерській Лаврі. Також Комітет Верховної Ради України із питань гуманітарної політики рекомендував парламенту підтримати  законопроєкт, який унеможливлює діяльність афілійованих із центрами впливу в РФ релігійних організацій в Україні — тобто заборону діяльності УПЦ МП.</w:t>
      </w:r>
    </w:p>
    <w:p w:rsidR="00000000" w:rsidDel="00000000" w:rsidP="00000000" w:rsidRDefault="00000000" w:rsidRPr="00000000" w14:paraId="00000062">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Крім того, Рада національної безпеки та оборони України 11 грудня, запровадила, а президент України Володимир Зеленський затвердив санкції </w:t>
      </w:r>
      <w:hyperlink r:id="rId8">
        <w:r w:rsidDel="00000000" w:rsidR="00000000" w:rsidRPr="00000000">
          <w:rPr>
            <w:rFonts w:ascii="Times New Roman" w:cs="Times New Roman" w:eastAsia="Times New Roman" w:hAnsi="Times New Roman"/>
            <w:color w:val="1155cc"/>
            <w:highlight w:val="white"/>
            <w:u w:val="single"/>
            <w:rtl w:val="0"/>
          </w:rPr>
          <w:t xml:space="preserve">проти низки представників УПЦ МП</w:t>
        </w:r>
      </w:hyperlink>
      <w:r w:rsidDel="00000000" w:rsidR="00000000" w:rsidRPr="00000000">
        <w:rPr>
          <w:rFonts w:ascii="Times New Roman" w:cs="Times New Roman" w:eastAsia="Times New Roman" w:hAnsi="Times New Roman"/>
          <w:color w:val="333333"/>
          <w:highlight w:val="white"/>
          <w:rtl w:val="0"/>
        </w:rPr>
        <w:t xml:space="preserve"> (митрополитів, архієпископів, настоятелів УПЦ МП)</w:t>
      </w:r>
      <w:r w:rsidDel="00000000" w:rsidR="00000000" w:rsidRPr="00000000">
        <w:rPr>
          <w:rFonts w:ascii="Times New Roman" w:cs="Times New Roman" w:eastAsia="Times New Roman" w:hAnsi="Times New Roman"/>
          <w:color w:val="333333"/>
          <w:highlight w:val="white"/>
          <w:rtl w:val="0"/>
        </w:rPr>
        <w:t xml:space="preserve">. </w:t>
      </w:r>
    </w:p>
    <w:p w:rsidR="00000000" w:rsidDel="00000000" w:rsidP="00000000" w:rsidRDefault="00000000" w:rsidRPr="00000000" w14:paraId="00000063">
      <w:pPr>
        <w:shd w:fill="ffffff" w:val="clea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333333"/>
          <w:highlight w:val="white"/>
          <w:rtl w:val="0"/>
        </w:rPr>
        <w:t xml:space="preserve">Важливо також відзначити, що митрополит Роменський і Буринський УПЦ Московського патріархату Іосиф (Масленніков), який фізично тривалий час перебував у Святодухівському соборі на вул. Базарній, 15 у нашому місті Ромни, був головним управлінцем духовенства УПЦ МП в Роменській громаді, а також «опікувався» усіма релігійними громадами на територіях Роменського та Конотопського району, на початку осені 2022 року під час повномасштабної війни в Україні втік до російської федерації. Уже 25 вересня 2022 року митрополит УПЦ МП Іосиф був прису</w:t>
      </w:r>
      <w:r w:rsidDel="00000000" w:rsidR="00000000" w:rsidRPr="00000000">
        <w:rPr>
          <w:rFonts w:ascii="Times New Roman" w:cs="Times New Roman" w:eastAsia="Times New Roman" w:hAnsi="Times New Roman"/>
          <w:highlight w:val="white"/>
          <w:rtl w:val="0"/>
        </w:rPr>
        <w:t xml:space="preserve">тній на богослужінні</w:t>
      </w:r>
      <w:hyperlink r:id="rId9">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в місті Верхотурьє Свердловської області Уральського округу російської федерації. У мережі інтернет є </w:t>
      </w:r>
      <w:hyperlink r:id="rId10">
        <w:r w:rsidDel="00000000" w:rsidR="00000000" w:rsidRPr="00000000">
          <w:rPr>
            <w:rFonts w:ascii="Times New Roman" w:cs="Times New Roman" w:eastAsia="Times New Roman" w:hAnsi="Times New Roman"/>
            <w:color w:val="1155cc"/>
            <w:highlight w:val="white"/>
            <w:u w:val="single"/>
            <w:rtl w:val="0"/>
          </w:rPr>
          <w:t xml:space="preserve">відеопідтвердження</w:t>
        </w:r>
      </w:hyperlink>
      <w:r w:rsidDel="00000000" w:rsidR="00000000" w:rsidRPr="00000000">
        <w:rPr>
          <w:rFonts w:ascii="Times New Roman" w:cs="Times New Roman" w:eastAsia="Times New Roman" w:hAnsi="Times New Roman"/>
          <w:highlight w:val="white"/>
          <w:rtl w:val="0"/>
        </w:rPr>
        <w:t xml:space="preserve"> того, що архієрей УПЦ МП Іосиф молиться з духовенством Московського патріархату за російське військо і мобілізацію.</w:t>
      </w:r>
    </w:p>
    <w:p w:rsidR="00000000" w:rsidDel="00000000" w:rsidP="00000000" w:rsidRDefault="00000000" w:rsidRPr="00000000" w14:paraId="00000064">
      <w:pPr>
        <w:shd w:fill="ffffff" w:val="clea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При чому цей ієрарх тривалий час залишався архієреєм УПЦ МП на </w:t>
      </w:r>
      <w:hyperlink r:id="rId11">
        <w:r w:rsidDel="00000000" w:rsidR="00000000" w:rsidRPr="00000000">
          <w:rPr>
            <w:rFonts w:ascii="Times New Roman" w:cs="Times New Roman" w:eastAsia="Times New Roman" w:hAnsi="Times New Roman"/>
            <w:highlight w:val="white"/>
            <w:rtl w:val="0"/>
          </w:rPr>
          <w:t xml:space="preserve">офіційному сайті УПЦ МП</w:t>
        </w:r>
      </w:hyperlink>
      <w:r w:rsidDel="00000000" w:rsidR="00000000" w:rsidRPr="00000000">
        <w:rPr>
          <w:rFonts w:ascii="Times New Roman" w:cs="Times New Roman" w:eastAsia="Times New Roman" w:hAnsi="Times New Roman"/>
          <w:highlight w:val="white"/>
          <w:rtl w:val="0"/>
        </w:rPr>
        <w:t xml:space="preserve"> і мав кафедру в Сумській області.</w:t>
      </w:r>
    </w:p>
    <w:p w:rsidR="00000000" w:rsidDel="00000000" w:rsidP="00000000" w:rsidRDefault="00000000" w:rsidRPr="00000000" w14:paraId="00000065">
      <w:pPr>
        <w:shd w:fill="ffffff" w:val="clear"/>
        <w:spacing w:after="20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Українські спецслужби підтвердили регулярні перетини кордону митрополита УПЦ МП Іосифа, а також повідомили, що він у період тимчасової окупації Криму отримав російський паспорт.</w:t>
      </w:r>
    </w:p>
    <w:p w:rsidR="00000000" w:rsidDel="00000000" w:rsidP="00000000" w:rsidRDefault="00000000" w:rsidRPr="00000000" w14:paraId="00000066">
      <w:pPr>
        <w:shd w:fill="ffffff" w:val="clea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highlight w:val="white"/>
          <w:rtl w:val="0"/>
        </w:rPr>
        <w:t xml:space="preserve">В УПЦ МП запевняють, що поїздки Іосифа до росії навіть після початку російсько-української війни були досить частими. А після повномасштабного вторгнення росії в Україну архієрей поїхав до Росії з благословення керуючого справа</w:t>
      </w:r>
      <w:r w:rsidDel="00000000" w:rsidR="00000000" w:rsidRPr="00000000">
        <w:rPr>
          <w:rFonts w:ascii="Times New Roman" w:cs="Times New Roman" w:eastAsia="Times New Roman" w:hAnsi="Times New Roman"/>
          <w:color w:val="333333"/>
          <w:highlight w:val="white"/>
          <w:rtl w:val="0"/>
        </w:rPr>
        <w:t xml:space="preserve">ми УПЦ МП митрополита Антонія (Паканича). Паканич є лідером проросійського крила в УПЦ МП і продовжує тримати тісні контакти з росією, а Іосиф завжди був однією з довірених осіб із московським патріархом </w:t>
      </w:r>
      <w:r w:rsidDel="00000000" w:rsidR="00000000" w:rsidRPr="00000000">
        <w:rPr>
          <w:rFonts w:ascii="Times New Roman" w:cs="Times New Roman" w:eastAsia="Times New Roman" w:hAnsi="Times New Roman"/>
          <w:color w:val="333333"/>
          <w:highlight w:val="white"/>
          <w:rtl w:val="0"/>
        </w:rPr>
        <w:t xml:space="preserve">Кірілом</w:t>
      </w:r>
      <w:r w:rsidDel="00000000" w:rsidR="00000000" w:rsidRPr="00000000">
        <w:rPr>
          <w:rFonts w:ascii="Times New Roman" w:cs="Times New Roman" w:eastAsia="Times New Roman" w:hAnsi="Times New Roman"/>
          <w:color w:val="333333"/>
          <w:highlight w:val="white"/>
          <w:rtl w:val="0"/>
        </w:rPr>
        <w:t xml:space="preserve"> (Гундяєвим).</w:t>
      </w:r>
    </w:p>
    <w:p w:rsidR="00000000" w:rsidDel="00000000" w:rsidP="00000000" w:rsidRDefault="00000000" w:rsidRPr="00000000" w14:paraId="00000067">
      <w:pPr>
        <w:shd w:fill="ffffff" w:val="clea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Візит митрополита УПЦ МП Іосифа відбувся на початку 2022 року під час мобілізації росіян на війну проти України, а також на фоні заяв патріарха РПЦ </w:t>
      </w:r>
      <w:r w:rsidDel="00000000" w:rsidR="00000000" w:rsidRPr="00000000">
        <w:rPr>
          <w:rFonts w:ascii="Times New Roman" w:cs="Times New Roman" w:eastAsia="Times New Roman" w:hAnsi="Times New Roman"/>
          <w:color w:val="333333"/>
          <w:highlight w:val="white"/>
          <w:rtl w:val="0"/>
        </w:rPr>
        <w:t xml:space="preserve">Кіріла</w:t>
      </w:r>
      <w:r w:rsidDel="00000000" w:rsidR="00000000" w:rsidRPr="00000000">
        <w:rPr>
          <w:rFonts w:ascii="Times New Roman" w:cs="Times New Roman" w:eastAsia="Times New Roman" w:hAnsi="Times New Roman"/>
          <w:color w:val="333333"/>
          <w:highlight w:val="white"/>
          <w:rtl w:val="0"/>
        </w:rPr>
        <w:t xml:space="preserve"> про прощення гріхів окупантам, які помруть в Україні.</w:t>
      </w:r>
    </w:p>
    <w:p w:rsidR="00000000" w:rsidDel="00000000" w:rsidP="00000000" w:rsidRDefault="00000000" w:rsidRPr="00000000" w14:paraId="00000068">
      <w:pPr>
        <w:shd w:fill="ffffff" w:val="clea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Також </w:t>
      </w:r>
      <w:hyperlink r:id="rId12">
        <w:r w:rsidDel="00000000" w:rsidR="00000000" w:rsidRPr="00000000">
          <w:rPr>
            <w:rFonts w:ascii="Times New Roman" w:cs="Times New Roman" w:eastAsia="Times New Roman" w:hAnsi="Times New Roman"/>
            <w:color w:val="1155cc"/>
            <w:highlight w:val="white"/>
            <w:u w:val="single"/>
            <w:rtl w:val="0"/>
          </w:rPr>
          <w:t xml:space="preserve">розпорядженням міського голови м. Ромни Олега Стогнія</w:t>
        </w:r>
      </w:hyperlink>
      <w:r w:rsidDel="00000000" w:rsidR="00000000" w:rsidRPr="00000000">
        <w:rPr>
          <w:rFonts w:ascii="Times New Roman" w:cs="Times New Roman" w:eastAsia="Times New Roman" w:hAnsi="Times New Roman"/>
          <w:color w:val="333333"/>
          <w:highlight w:val="white"/>
          <w:rtl w:val="0"/>
        </w:rPr>
        <w:t xml:space="preserve"> у серпні 2023 року була створена робоча група для діалогу з духовенством Роменської міської територіальної громади, однак після низки проведених зустрічей членів цієї групи, представників УПЦ МП та ПЦУ в Роменській громаді жодного консенсусу (навіть у почергових богослужіннях у ключових храмах громади) і підтримки зі сторони УПЦ МП не було. досягнуто між сторонами не було.</w:t>
      </w:r>
    </w:p>
    <w:p w:rsidR="00000000" w:rsidDel="00000000" w:rsidP="00000000" w:rsidRDefault="00000000" w:rsidRPr="00000000" w14:paraId="00000069">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Отож, </w:t>
      </w:r>
      <w:r w:rsidDel="00000000" w:rsidR="00000000" w:rsidRPr="00000000">
        <w:rPr>
          <w:rFonts w:ascii="Times New Roman" w:cs="Times New Roman" w:eastAsia="Times New Roman" w:hAnsi="Times New Roman"/>
          <w:rtl w:val="0"/>
        </w:rPr>
        <w:t xml:space="preserve">враховуючи останні резонансні події щодо дискредитації самої релігійної структури УПЦ МП на території України і, зокрема, в нашій громаді, а також на виконання рішення Роменської міської ради </w:t>
      </w:r>
      <w:hyperlink r:id="rId13">
        <w:r w:rsidDel="00000000" w:rsidR="00000000" w:rsidRPr="00000000">
          <w:rPr>
            <w:rFonts w:ascii="Times New Roman" w:cs="Times New Roman" w:eastAsia="Times New Roman" w:hAnsi="Times New Roman"/>
            <w:color w:val="1155cc"/>
            <w:u w:val="single"/>
            <w:rtl w:val="0"/>
          </w:rPr>
          <w:t xml:space="preserve">«Про обмеження діяльності священнослужителів усіх рівнів та релігійних громад Української Православної Церкви (Московського Патріархату) на території Роменської територіальної громади»</w:t>
        </w:r>
      </w:hyperlink>
      <w:r w:rsidDel="00000000" w:rsidR="00000000" w:rsidRPr="00000000">
        <w:rPr>
          <w:rFonts w:ascii="Times New Roman" w:cs="Times New Roman" w:eastAsia="Times New Roman" w:hAnsi="Times New Roman"/>
          <w:rtl w:val="0"/>
        </w:rPr>
        <w:t xml:space="preserve"> від 23.11.2023 виникла гостра потреба розірвати будь-які майнові зв’язки із духовенством та релігійними громадами УПЦ МП, у тому числі, припинити постійне користування релігійними громадами УПЦ МП земельними ділянками комунальної власності під культовими спорудами, а саме Василівською церквою, Святодухівським храмом, Вознесенською і Троїцькою церквами.</w:t>
      </w:r>
    </w:p>
    <w:p w:rsidR="00000000" w:rsidDel="00000000" w:rsidP="00000000" w:rsidRDefault="00000000" w:rsidRPr="00000000" w14:paraId="0000006A">
      <w:pPr>
        <w:spacing w:after="2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М</w:t>
      </w:r>
      <w:r w:rsidDel="00000000" w:rsidR="00000000" w:rsidRPr="00000000">
        <w:rPr>
          <w:rFonts w:ascii="Times New Roman" w:cs="Times New Roman" w:eastAsia="Times New Roman" w:hAnsi="Times New Roman"/>
          <w:b w:val="1"/>
          <w:rtl w:val="0"/>
        </w:rPr>
        <w:t xml:space="preserve">ета прийняття рішення</w:t>
      </w:r>
    </w:p>
    <w:p w:rsidR="00000000" w:rsidDel="00000000" w:rsidP="00000000" w:rsidRDefault="00000000" w:rsidRPr="00000000" w14:paraId="0000006B">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Вважаємо, що відновлення законності та правопорядку у сфері регулювання діяльності релігійних організацій УПЦ МП як з осередків церкви держави-окупанта російської федерації шляхом припинення їхнього права постійного користування земельними ділянками комунальної власності під релігійними спорудами матиме позитивний вплив на суспільство в цілому. </w:t>
      </w:r>
    </w:p>
    <w:p w:rsidR="00000000" w:rsidDel="00000000" w:rsidP="00000000" w:rsidRDefault="00000000" w:rsidRPr="00000000" w14:paraId="0000006C">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 також дозволить зменшити сугестію країни-агресора на релігійну ситуацію в Україні і нашій Роменській громаді, зокрема, підтримати виконання Законів України і стане  важливою складовою становлення демократичного суспільства, де права й свободи громадян, а також національна безпека України будуть збережені й гарантовані належним чином.</w:t>
      </w:r>
    </w:p>
    <w:p w:rsidR="00000000" w:rsidDel="00000000" w:rsidP="00000000" w:rsidRDefault="00000000" w:rsidRPr="00000000" w14:paraId="0000006D">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Крім того, таке рішення дозволить у найближчому майбутньому надати рівні права релігійним громадам і духовенству істинно української, законно зареєстрованої автокефальної Помісної Православної України (ПЦУ) на легальну діяльність у межах Роменської громади включно з використанням земельних ділянок та культових релігійних споруд — храмів, які нині зайняті релігійними громадами та духовенством УПЦ МП.</w:t>
      </w:r>
    </w:p>
    <w:p w:rsidR="00000000" w:rsidDel="00000000" w:rsidP="00000000" w:rsidRDefault="00000000" w:rsidRPr="00000000" w14:paraId="0000006E">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 ще один крок до перемоги України на ворогом в особі російської федерації та ще один важливий поступ у сепарації нашої держави і громади від нав’язаної колоніальної політики російської федерації у релігійній сфері.</w:t>
      </w:r>
    </w:p>
    <w:p w:rsidR="00000000" w:rsidDel="00000000" w:rsidP="00000000" w:rsidRDefault="00000000" w:rsidRPr="00000000" w14:paraId="0000006F">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Отож, метою прийняття рішення є виконання Конституції України, Земельного Кодексу України, Закону України «Про релігію і свободу совісті», рішень президента України та РНБО.</w:t>
      </w:r>
    </w:p>
    <w:p w:rsidR="00000000" w:rsidDel="00000000" w:rsidP="00000000" w:rsidRDefault="00000000" w:rsidRPr="00000000" w14:paraId="00000070">
      <w:pPr>
        <w:spacing w:after="2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Загальна характеристика та основні положення проєкту рішення</w:t>
      </w:r>
    </w:p>
    <w:p w:rsidR="00000000" w:rsidDel="00000000" w:rsidP="00000000" w:rsidRDefault="00000000" w:rsidRPr="00000000" w14:paraId="00000071">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w:t>
      </w:r>
      <w:r w:rsidDel="00000000" w:rsidR="00000000" w:rsidRPr="00000000">
        <w:rPr>
          <w:rFonts w:ascii="Times New Roman" w:cs="Times New Roman" w:eastAsia="Times New Roman" w:hAnsi="Times New Roman"/>
          <w:rtl w:val="0"/>
        </w:rPr>
        <w:t xml:space="preserve"> проєкті рішення запропоновано розірвати договори на право постійного користування релігійних громад УПЦ МП на території Роменської громади земельними ділянками комунальної власності, враховуючи невідповідність та недійсність статутів релігійних організацій, а також знаходження керівного органу УПЦ МП за межами території України на території російської федерації як країни, що здійснила збройну агресію проти України.</w:t>
      </w:r>
    </w:p>
    <w:p w:rsidR="00000000" w:rsidDel="00000000" w:rsidP="00000000" w:rsidRDefault="00000000" w:rsidRPr="00000000" w14:paraId="00000072">
      <w:pPr>
        <w:spacing w:after="20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Нормативно-правова база у сфері правового регулювання</w:t>
      </w:r>
    </w:p>
    <w:p w:rsidR="00000000" w:rsidDel="00000000" w:rsidP="00000000" w:rsidRDefault="00000000" w:rsidRPr="00000000" w14:paraId="00000073">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Конституція України</w:t>
      </w:r>
    </w:p>
    <w:p w:rsidR="00000000" w:rsidDel="00000000" w:rsidP="00000000" w:rsidRDefault="00000000" w:rsidRPr="00000000" w14:paraId="00000074">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Земельний Кодекс України</w:t>
      </w:r>
    </w:p>
    <w:p w:rsidR="00000000" w:rsidDel="00000000" w:rsidP="00000000" w:rsidRDefault="00000000" w:rsidRPr="00000000" w14:paraId="00000075">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52b33"/>
          <w:highlight w:val="white"/>
          <w:rtl w:val="0"/>
        </w:rPr>
        <w:t xml:space="preserve">Закон України «Про місцеве самоврядування в Україні»</w:t>
      </w:r>
    </w:p>
    <w:p w:rsidR="00000000" w:rsidDel="00000000" w:rsidP="00000000" w:rsidRDefault="00000000" w:rsidRPr="00000000" w14:paraId="00000076">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52b33"/>
          <w:highlight w:val="white"/>
          <w:rtl w:val="0"/>
        </w:rPr>
        <w:t xml:space="preserve">Закон України «Про свободу совісті та релігійні організації»</w:t>
      </w:r>
    </w:p>
    <w:p w:rsidR="00000000" w:rsidDel="00000000" w:rsidP="00000000" w:rsidRDefault="00000000" w:rsidRPr="00000000" w14:paraId="00000077">
      <w:pPr>
        <w:numPr>
          <w:ilvl w:val="0"/>
          <w:numId w:val="3"/>
        </w:numPr>
        <w:spacing w:after="0" w:after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52b33"/>
          <w:highlight w:val="white"/>
          <w:rtl w:val="0"/>
        </w:rPr>
        <w:t xml:space="preserve">Закон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w:t>
      </w:r>
    </w:p>
    <w:p w:rsidR="00000000" w:rsidDel="00000000" w:rsidP="00000000" w:rsidRDefault="00000000" w:rsidRPr="00000000" w14:paraId="00000078">
      <w:pPr>
        <w:numPr>
          <w:ilvl w:val="0"/>
          <w:numId w:val="3"/>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52b33"/>
          <w:highlight w:val="white"/>
          <w:rtl w:val="0"/>
        </w:rPr>
        <w:t xml:space="preserve">Закон України «Про правовий режим воєнного стану»</w:t>
      </w:r>
    </w:p>
    <w:p w:rsidR="00000000" w:rsidDel="00000000" w:rsidP="00000000" w:rsidRDefault="00000000" w:rsidRPr="00000000" w14:paraId="00000079">
      <w:pPr>
        <w:spacing w:after="200" w:lineRule="auto"/>
        <w:jc w:val="both"/>
        <w:rPr>
          <w:rFonts w:ascii="Times New Roman" w:cs="Times New Roman" w:eastAsia="Times New Roman" w:hAnsi="Times New Roman"/>
          <w:color w:val="252b33"/>
          <w:highlight w:val="white"/>
        </w:rPr>
      </w:pPr>
      <w:r w:rsidDel="00000000" w:rsidR="00000000" w:rsidRPr="00000000">
        <w:rPr>
          <w:rFonts w:ascii="Times New Roman" w:cs="Times New Roman" w:eastAsia="Times New Roman" w:hAnsi="Times New Roman"/>
          <w:b w:val="1"/>
          <w:color w:val="252b33"/>
          <w:highlight w:val="white"/>
          <w:rtl w:val="0"/>
        </w:rPr>
        <w:t xml:space="preserve">5. Фінансово-економічне обґрунтування</w:t>
      </w:r>
      <w:r w:rsidDel="00000000" w:rsidR="00000000" w:rsidRPr="00000000">
        <w:rPr>
          <w:rtl w:val="0"/>
        </w:rPr>
      </w:r>
    </w:p>
    <w:p w:rsidR="00000000" w:rsidDel="00000000" w:rsidP="00000000" w:rsidRDefault="00000000" w:rsidRPr="00000000" w14:paraId="0000007A">
      <w:pPr>
        <w:spacing w:after="200" w:lineRule="auto"/>
        <w:jc w:val="both"/>
        <w:rPr>
          <w:rFonts w:ascii="Times New Roman" w:cs="Times New Roman" w:eastAsia="Times New Roman" w:hAnsi="Times New Roman"/>
          <w:b w:val="1"/>
          <w:color w:val="252b33"/>
          <w:highlight w:val="white"/>
        </w:rPr>
      </w:pPr>
      <w:r w:rsidDel="00000000" w:rsidR="00000000" w:rsidRPr="00000000">
        <w:rPr>
          <w:rFonts w:ascii="Times New Roman" w:cs="Times New Roman" w:eastAsia="Times New Roman" w:hAnsi="Times New Roman"/>
          <w:color w:val="252b33"/>
          <w:highlight w:val="white"/>
          <w:rtl w:val="0"/>
        </w:rPr>
        <w:t xml:space="preserve">Реалізація рішення не потребує додаткових видатків з бюджету Роменської територіальної громади.</w:t>
      </w:r>
      <w:r w:rsidDel="00000000" w:rsidR="00000000" w:rsidRPr="00000000">
        <w:rPr>
          <w:rtl w:val="0"/>
        </w:rPr>
      </w:r>
    </w:p>
    <w:p w:rsidR="00000000" w:rsidDel="00000000" w:rsidP="00000000" w:rsidRDefault="00000000" w:rsidRPr="00000000" w14:paraId="0000007B">
      <w:pPr>
        <w:spacing w:after="200" w:lineRule="auto"/>
        <w:jc w:val="both"/>
        <w:rPr>
          <w:rFonts w:ascii="Times New Roman" w:cs="Times New Roman" w:eastAsia="Times New Roman" w:hAnsi="Times New Roman"/>
          <w:b w:val="1"/>
          <w:color w:val="252b33"/>
          <w:highlight w:val="white"/>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rPr>
      </w:pPr>
      <w:r w:rsidDel="00000000" w:rsidR="00000000" w:rsidRPr="00000000">
        <w:rPr>
          <w:rtl w:val="0"/>
        </w:rPr>
      </w:r>
    </w:p>
    <w:sectPr>
      <w:type w:val="nextPage"/>
      <w:pgSz w:h="16834" w:w="11909"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orthodox.org.ua/article/%D1%96osif-%D1%94piskop-yamp%D1%96lskii" TargetMode="External"/><Relationship Id="rId10" Type="http://schemas.openxmlformats.org/officeDocument/2006/relationships/hyperlink" Target="https://www.youtube.com/live/nzkj-k96TeA?feature=share" TargetMode="External"/><Relationship Id="rId13" Type="http://schemas.openxmlformats.org/officeDocument/2006/relationships/hyperlink" Target="https://romny-vk.gov.ua/rishennya-miskoi-radi-uk/8-sklikannya/043-sorok-tretya-sesiya-romenskoi-misko/pro-obmezhennya-diyalnosti-svyashhennosl-2/" TargetMode="External"/><Relationship Id="rId12" Type="http://schemas.openxmlformats.org/officeDocument/2006/relationships/hyperlink" Target="https://romny-vk.gov.ua/rozporyadzhennya-miskogo-golovi/2022-rozporyadzhennya-miskogo-golovi/08-serpen-2022-rozporyadzhennya-miskogo-golovi/pro-stvorennya-robochoi-grupi-dlya-dial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zkj-k96TeA" TargetMode="External"/><Relationship Id="rId5" Type="http://schemas.openxmlformats.org/officeDocument/2006/relationships/styles" Target="styles.xml"/><Relationship Id="rId6" Type="http://schemas.openxmlformats.org/officeDocument/2006/relationships/hyperlink" Target="mailto:andrej.perezva@ukr.net" TargetMode="External"/><Relationship Id="rId7" Type="http://schemas.openxmlformats.org/officeDocument/2006/relationships/hyperlink" Target="https://zakon.rada.gov.ua/rada/show/v8_11699-23#Text" TargetMode="External"/><Relationship Id="rId8" Type="http://schemas.openxmlformats.org/officeDocument/2006/relationships/hyperlink" Target="https://www.president.gov.ua/storage/j-files-storage/01/16/81/9bfb33651b71a3c16fa0485021b37448_16707814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