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077F" w14:textId="77777777" w:rsidR="00B44CED" w:rsidRPr="00B44CED" w:rsidRDefault="00B44CED" w:rsidP="00B44CED">
      <w:pPr>
        <w:keepNext/>
        <w:widowControl/>
        <w:spacing w:after="6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lang w:eastAsia="x-none"/>
        </w:rPr>
      </w:pPr>
      <w:r w:rsidRPr="00B44CED">
        <w:rPr>
          <w:rFonts w:ascii="Times New Roman" w:hAnsi="Times New Roman" w:cs="Times New Roman"/>
          <w:b/>
          <w:bCs/>
          <w:color w:val="auto"/>
          <w:kern w:val="32"/>
          <w:lang w:eastAsia="x-none"/>
        </w:rPr>
        <w:t>ПРОЕКТ РІШЕННЯ</w:t>
      </w:r>
    </w:p>
    <w:p w14:paraId="0F3F5022" w14:textId="77777777" w:rsidR="00B44CED" w:rsidRPr="00B44CED" w:rsidRDefault="00B44CED" w:rsidP="00B44CED">
      <w:pPr>
        <w:keepNext/>
        <w:widowControl/>
        <w:spacing w:after="6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lang w:eastAsia="x-none"/>
        </w:rPr>
      </w:pPr>
      <w:r w:rsidRPr="00B44CED">
        <w:rPr>
          <w:rFonts w:ascii="Times New Roman" w:hAnsi="Times New Roman" w:cs="Times New Roman"/>
          <w:b/>
          <w:bCs/>
          <w:color w:val="auto"/>
          <w:kern w:val="32"/>
          <w:lang w:eastAsia="x-none"/>
        </w:rPr>
        <w:t>ВИКОНАВЧОГО КОМІТЕТУ</w:t>
      </w:r>
    </w:p>
    <w:p w14:paraId="0AF1D649" w14:textId="77777777" w:rsidR="00B44CED" w:rsidRPr="00B44CED" w:rsidRDefault="00B44CED" w:rsidP="00B44CED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 w:eastAsia="ru-RU"/>
        </w:rPr>
      </w:pPr>
    </w:p>
    <w:p w14:paraId="44C10FBC" w14:textId="77777777" w:rsidR="00F42874" w:rsidRPr="00F42874" w:rsidRDefault="00F42874" w:rsidP="00F42874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03"/>
        <w:gridCol w:w="3203"/>
      </w:tblGrid>
      <w:tr w:rsidR="00F42874" w:rsidRPr="00F42874" w14:paraId="0CFAC587" w14:textId="77777777" w:rsidTr="00B44CED">
        <w:tc>
          <w:tcPr>
            <w:tcW w:w="3284" w:type="dxa"/>
          </w:tcPr>
          <w:p w14:paraId="3D8574CA" w14:textId="54178ABF" w:rsidR="00F42874" w:rsidRPr="00F42874" w:rsidRDefault="00F42874" w:rsidP="00F42874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15.02.2023</w:t>
            </w:r>
          </w:p>
        </w:tc>
        <w:tc>
          <w:tcPr>
            <w:tcW w:w="3285" w:type="dxa"/>
          </w:tcPr>
          <w:p w14:paraId="43DE4CE3" w14:textId="43D70E6B" w:rsidR="00F42874" w:rsidRPr="00F42874" w:rsidRDefault="00F42874" w:rsidP="00F4287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  <w:tc>
          <w:tcPr>
            <w:tcW w:w="3285" w:type="dxa"/>
          </w:tcPr>
          <w:p w14:paraId="423882B2" w14:textId="7AB66F41" w:rsidR="00F42874" w:rsidRPr="00F42874" w:rsidRDefault="00F42874" w:rsidP="00F42874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</w:tr>
    </w:tbl>
    <w:p w14:paraId="5630C19B" w14:textId="77777777" w:rsidR="008106C8" w:rsidRPr="008106C8" w:rsidRDefault="008106C8" w:rsidP="008106C8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</w:p>
    <w:p w14:paraId="3D0E9CBA" w14:textId="77777777" w:rsidR="00671564" w:rsidRPr="00615601" w:rsidRDefault="00671564" w:rsidP="00671564">
      <w:pPr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14:paraId="572B4CA8" w14:textId="77777777" w:rsidR="00FA5CAE" w:rsidRPr="00615601" w:rsidRDefault="006B6624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  <w:bookmarkStart w:id="0" w:name="_Hlk100239205"/>
      <w:bookmarkStart w:id="1" w:name="_Hlk126055865"/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AB779B"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2D5B2D" w:rsidRPr="00615601">
        <w:rPr>
          <w:sz w:val="24"/>
          <w:szCs w:val="24"/>
          <w:lang w:val="uk-UA"/>
        </w:rPr>
        <w:t>18</w:t>
      </w:r>
      <w:r w:rsidR="00DB0375" w:rsidRPr="00615601">
        <w:rPr>
          <w:sz w:val="24"/>
          <w:szCs w:val="24"/>
          <w:lang w:val="uk-UA"/>
        </w:rPr>
        <w:t>.</w:t>
      </w:r>
      <w:r w:rsidR="006C049F" w:rsidRPr="00615601">
        <w:rPr>
          <w:sz w:val="24"/>
          <w:szCs w:val="24"/>
          <w:lang w:val="uk-UA"/>
        </w:rPr>
        <w:t>0</w:t>
      </w:r>
      <w:r w:rsidR="002D5B2D" w:rsidRPr="00615601">
        <w:rPr>
          <w:sz w:val="24"/>
          <w:szCs w:val="24"/>
          <w:lang w:val="uk-UA"/>
        </w:rPr>
        <w:t>8</w:t>
      </w:r>
      <w:r w:rsidR="00DB0375" w:rsidRPr="00615601">
        <w:rPr>
          <w:sz w:val="24"/>
          <w:szCs w:val="24"/>
          <w:lang w:val="uk-UA"/>
        </w:rPr>
        <w:t>.202</w:t>
      </w:r>
      <w:r w:rsidR="002D5B2D" w:rsidRPr="00615601">
        <w:rPr>
          <w:sz w:val="24"/>
          <w:szCs w:val="24"/>
          <w:lang w:val="uk-UA"/>
        </w:rPr>
        <w:t>1</w:t>
      </w:r>
      <w:r w:rsidR="00182CA8" w:rsidRPr="00615601">
        <w:rPr>
          <w:sz w:val="24"/>
          <w:szCs w:val="24"/>
          <w:lang w:val="uk-UA"/>
        </w:rPr>
        <w:t xml:space="preserve"> № </w:t>
      </w:r>
      <w:r w:rsidR="002D5B2D" w:rsidRPr="00615601">
        <w:rPr>
          <w:sz w:val="24"/>
          <w:szCs w:val="24"/>
          <w:lang w:val="uk-UA"/>
        </w:rPr>
        <w:t>136</w:t>
      </w:r>
      <w:r w:rsidR="00182CA8" w:rsidRPr="00615601">
        <w:rPr>
          <w:sz w:val="24"/>
          <w:szCs w:val="24"/>
          <w:lang w:val="uk-UA"/>
        </w:rPr>
        <w:t xml:space="preserve"> «Про затвердження </w:t>
      </w:r>
      <w:r w:rsidR="001867FC" w:rsidRPr="00615601">
        <w:rPr>
          <w:sz w:val="24"/>
          <w:szCs w:val="24"/>
          <w:lang w:val="uk-UA"/>
        </w:rPr>
        <w:t xml:space="preserve">фінансового плану </w:t>
      </w:r>
      <w:r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</w:t>
      </w:r>
      <w:r w:rsidR="00FA5CAE" w:rsidRPr="00615601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3E11B8" w:rsidRPr="00615601">
        <w:rPr>
          <w:sz w:val="24"/>
          <w:szCs w:val="24"/>
          <w:lang w:val="uk-UA"/>
        </w:rPr>
        <w:t>2</w:t>
      </w:r>
      <w:r w:rsidR="00FA5CAE" w:rsidRPr="00615601">
        <w:rPr>
          <w:sz w:val="24"/>
          <w:szCs w:val="24"/>
          <w:lang w:val="uk-UA"/>
        </w:rPr>
        <w:t xml:space="preserve"> р</w:t>
      </w:r>
      <w:r w:rsidR="001867FC" w:rsidRPr="00615601">
        <w:rPr>
          <w:sz w:val="24"/>
          <w:szCs w:val="24"/>
          <w:lang w:val="uk-UA"/>
        </w:rPr>
        <w:t>ік</w:t>
      </w:r>
      <w:r w:rsidR="00182CA8" w:rsidRPr="00615601">
        <w:rPr>
          <w:sz w:val="24"/>
          <w:szCs w:val="24"/>
          <w:lang w:val="uk-UA"/>
        </w:rPr>
        <w:t xml:space="preserve">» </w:t>
      </w:r>
      <w:bookmarkEnd w:id="0"/>
      <w:r w:rsidR="00C72B90" w:rsidRPr="00615601">
        <w:rPr>
          <w:sz w:val="24"/>
          <w:szCs w:val="24"/>
          <w:lang w:val="uk-UA"/>
        </w:rPr>
        <w:t>за підсумками 2022 року</w:t>
      </w:r>
      <w:bookmarkEnd w:id="1"/>
    </w:p>
    <w:p w14:paraId="3328B8C0" w14:textId="77777777"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14:paraId="3C4470EC" w14:textId="77777777" w:rsidR="00182CA8" w:rsidRPr="00615601" w:rsidRDefault="00182CA8" w:rsidP="00182CA8">
      <w:pPr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 (зі змінами), </w:t>
      </w:r>
    </w:p>
    <w:p w14:paraId="28ACD90A" w14:textId="77777777"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14:paraId="0A0F1D2B" w14:textId="77777777"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14:paraId="00DEA782" w14:textId="77777777" w:rsidR="006105B9" w:rsidRPr="00615601" w:rsidRDefault="00182CA8" w:rsidP="00182CA8">
      <w:pPr>
        <w:widowControl/>
        <w:numPr>
          <w:ilvl w:val="0"/>
          <w:numId w:val="3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="00C122B7"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</w:t>
      </w:r>
      <w:r w:rsidR="00B919CB"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лікаря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комунального некомерційного підприємства «Стоматологічна поліклініка» Роменської міської ради </w:t>
      </w:r>
      <w:proofErr w:type="spellStart"/>
      <w:r w:rsidR="00B919CB" w:rsidRPr="00B919CB">
        <w:rPr>
          <w:rFonts w:ascii="Times New Roman" w:hAnsi="Times New Roman" w:cs="Times New Roman"/>
          <w:color w:val="000000" w:themeColor="text1"/>
          <w:lang w:eastAsia="ru-RU"/>
        </w:rPr>
        <w:t>Боряк</w:t>
      </w:r>
      <w:proofErr w:type="spellEnd"/>
      <w:r w:rsidR="00B919CB"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 Н.М.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про стан виконання рішення виконавчого комітету міської ради від 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18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9624D2" w:rsidRPr="00B919CB">
        <w:rPr>
          <w:rFonts w:ascii="Times New Roman" w:hAnsi="Times New Roman" w:cs="Times New Roman"/>
          <w:color w:val="000000" w:themeColor="text1"/>
          <w:lang w:eastAsia="ru-RU"/>
        </w:rPr>
        <w:t>0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8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.202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1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 № 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136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615601">
        <w:rPr>
          <w:rFonts w:ascii="Times New Roman" w:hAnsi="Times New Roman" w:cs="Times New Roman"/>
          <w:color w:val="auto"/>
          <w:lang w:eastAsia="ru-RU"/>
        </w:rPr>
        <w:t>«Про затвердження фінансового плану комунального некомерційного підприємства «</w:t>
      </w:r>
      <w:r w:rsidR="00AD2E07" w:rsidRPr="00615601">
        <w:rPr>
          <w:rFonts w:ascii="Times New Roman" w:hAnsi="Times New Roman" w:cs="Times New Roman"/>
          <w:color w:val="auto"/>
          <w:lang w:eastAsia="ru-RU"/>
        </w:rPr>
        <w:t>Стоматологічна поліклініка</w:t>
      </w:r>
      <w:r w:rsidRPr="00615601">
        <w:rPr>
          <w:rFonts w:ascii="Times New Roman" w:hAnsi="Times New Roman" w:cs="Times New Roman"/>
          <w:color w:val="auto"/>
          <w:lang w:eastAsia="ru-RU"/>
        </w:rPr>
        <w:t>» Роменської міської ради на 202</w:t>
      </w:r>
      <w:r w:rsidR="003E11B8" w:rsidRPr="00615601">
        <w:rPr>
          <w:rFonts w:ascii="Times New Roman" w:hAnsi="Times New Roman" w:cs="Times New Roman"/>
          <w:color w:val="auto"/>
          <w:lang w:eastAsia="ru-RU"/>
        </w:rPr>
        <w:t>2</w:t>
      </w:r>
      <w:r w:rsidR="00DB0375" w:rsidRPr="00615601">
        <w:rPr>
          <w:rFonts w:ascii="Times New Roman" w:hAnsi="Times New Roman" w:cs="Times New Roman"/>
          <w:color w:val="auto"/>
          <w:lang w:eastAsia="ru-RU"/>
        </w:rPr>
        <w:t xml:space="preserve"> рік»</w:t>
      </w:r>
      <w:r w:rsidR="00C72B90" w:rsidRPr="00615601">
        <w:rPr>
          <w:rFonts w:ascii="Times New Roman" w:hAnsi="Times New Roman" w:cs="Times New Roman"/>
          <w:color w:val="auto"/>
          <w:lang w:eastAsia="ru-RU"/>
        </w:rPr>
        <w:t xml:space="preserve"> за підсумками 2022 року</w:t>
      </w:r>
      <w:r w:rsidR="006105B9" w:rsidRPr="00615601">
        <w:rPr>
          <w:rFonts w:ascii="Times New Roman" w:hAnsi="Times New Roman" w:cs="Times New Roman"/>
          <w:color w:val="auto"/>
          <w:lang w:eastAsia="ru-RU"/>
        </w:rPr>
        <w:t>.</w:t>
      </w:r>
    </w:p>
    <w:p w14:paraId="78CCD222" w14:textId="6C037389" w:rsidR="00182CA8" w:rsidRPr="00615601" w:rsidRDefault="002D5B2D" w:rsidP="00182CA8">
      <w:pPr>
        <w:widowControl/>
        <w:numPr>
          <w:ilvl w:val="0"/>
          <w:numId w:val="3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З</w:t>
      </w:r>
      <w:r w:rsidR="00ED7089">
        <w:rPr>
          <w:rFonts w:ascii="Times New Roman" w:hAnsi="Times New Roman" w:cs="Times New Roman"/>
          <w:color w:val="auto"/>
          <w:lang w:eastAsia="ru-RU"/>
        </w:rPr>
        <w:t>няти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8106C8" w:rsidRPr="008106C8">
        <w:rPr>
          <w:rFonts w:ascii="Times New Roman" w:hAnsi="Times New Roman" w:cs="Times New Roman"/>
          <w:color w:val="auto"/>
          <w:lang w:eastAsia="ru-RU"/>
        </w:rPr>
        <w:t>з контролю рішення виконавчого комітету міської ради від 18.08.2021 № 136 «Про затвердження фінансового плану  комунального некомерційного підприємства «Стоматологічна поліклініка» Роменської міської ради на 2022 рік»  у зв’язку із закінченням терміну дії.</w:t>
      </w:r>
    </w:p>
    <w:p w14:paraId="64A64D20" w14:textId="77777777" w:rsidR="000D2880" w:rsidRPr="00615601" w:rsidRDefault="000D2880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14:paraId="22F85D6C" w14:textId="77777777" w:rsidR="00F42874" w:rsidRDefault="00F42874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14:paraId="58D3F300" w14:textId="77777777" w:rsidR="00B44CED" w:rsidRPr="00B44CED" w:rsidRDefault="00B44CED" w:rsidP="00B44CE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B44CED">
        <w:rPr>
          <w:rFonts w:ascii="Times New Roman" w:hAnsi="Times New Roman" w:cs="Times New Roman"/>
          <w:b/>
          <w:i/>
          <w:color w:val="auto"/>
          <w:lang w:eastAsia="ru-RU"/>
        </w:rPr>
        <w:t>Розробник проекту:</w:t>
      </w:r>
      <w:r w:rsidRPr="00B44CED">
        <w:rPr>
          <w:rFonts w:ascii="Times New Roman" w:hAnsi="Times New Roman" w:cs="Times New Roman"/>
          <w:color w:val="auto"/>
          <w:lang w:eastAsia="ru-RU"/>
        </w:rPr>
        <w:t xml:space="preserve">  Юлія САВЧЕНКО, за</w:t>
      </w:r>
      <w:bookmarkStart w:id="2" w:name="_GoBack"/>
      <w:bookmarkEnd w:id="2"/>
      <w:r w:rsidRPr="00B44CED">
        <w:rPr>
          <w:rFonts w:ascii="Times New Roman" w:hAnsi="Times New Roman" w:cs="Times New Roman"/>
          <w:color w:val="auto"/>
          <w:lang w:eastAsia="ru-RU"/>
        </w:rPr>
        <w:t xml:space="preserve">відувач сектору охорони здоров’я.  </w:t>
      </w:r>
    </w:p>
    <w:p w14:paraId="561E318D" w14:textId="77777777" w:rsidR="00B44CED" w:rsidRPr="00B44CED" w:rsidRDefault="00B44CED" w:rsidP="00B44CE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14:paraId="5F5FC3F0" w14:textId="77777777" w:rsidR="00B44CED" w:rsidRPr="00B44CED" w:rsidRDefault="00B44CED" w:rsidP="00B44CED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lang w:val="ru-RU" w:eastAsia="ru-RU"/>
        </w:rPr>
      </w:pPr>
      <w:proofErr w:type="spellStart"/>
      <w:r w:rsidRPr="00B44CED">
        <w:rPr>
          <w:rFonts w:ascii="Times New Roman" w:hAnsi="Times New Roman" w:cs="Times New Roman"/>
          <w:b/>
          <w:color w:val="auto"/>
          <w:lang w:val="ru-RU" w:eastAsia="ru-RU"/>
        </w:rPr>
        <w:t>Зауваження</w:t>
      </w:r>
      <w:proofErr w:type="spellEnd"/>
      <w:r w:rsidRPr="00B44CED">
        <w:rPr>
          <w:rFonts w:ascii="Times New Roman" w:hAnsi="Times New Roman" w:cs="Times New Roman"/>
          <w:b/>
          <w:color w:val="auto"/>
          <w:lang w:val="ru-RU" w:eastAsia="ru-RU"/>
        </w:rPr>
        <w:t xml:space="preserve"> та </w:t>
      </w:r>
      <w:proofErr w:type="spellStart"/>
      <w:r w:rsidRPr="00B44CED">
        <w:rPr>
          <w:rFonts w:ascii="Times New Roman" w:hAnsi="Times New Roman" w:cs="Times New Roman"/>
          <w:b/>
          <w:color w:val="auto"/>
          <w:lang w:val="ru-RU" w:eastAsia="ru-RU"/>
        </w:rPr>
        <w:t>пропозиції</w:t>
      </w:r>
      <w:proofErr w:type="spellEnd"/>
      <w:r w:rsidRPr="00B44CED">
        <w:rPr>
          <w:rFonts w:ascii="Times New Roman" w:hAnsi="Times New Roman" w:cs="Times New Roman"/>
          <w:i/>
          <w:color w:val="auto"/>
          <w:lang w:val="ru-RU" w:eastAsia="ru-RU"/>
        </w:rPr>
        <w:t xml:space="preserve"> </w:t>
      </w:r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до проекту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рішення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proofErr w:type="gramStart"/>
      <w:r w:rsidRPr="00B44CED">
        <w:rPr>
          <w:rFonts w:ascii="Times New Roman" w:hAnsi="Times New Roman" w:cs="Times New Roman"/>
          <w:color w:val="auto"/>
          <w:lang w:val="ru-RU" w:eastAsia="ru-RU"/>
        </w:rPr>
        <w:t>приймаються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 сектором</w:t>
      </w:r>
      <w:proofErr w:type="gram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охорони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здоров’я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Виконавчого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комітету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Роменської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міської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ради за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адресою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: м. Ромни, бульвар Шевченка, 2, тел. 5-32-54,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електронною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B44CED">
        <w:rPr>
          <w:rFonts w:ascii="Times New Roman" w:hAnsi="Times New Roman" w:cs="Times New Roman"/>
          <w:color w:val="auto"/>
          <w:lang w:val="ru-RU" w:eastAsia="ru-RU"/>
        </w:rPr>
        <w:t>поштою</w:t>
      </w:r>
      <w:proofErr w:type="spellEnd"/>
      <w:r w:rsidRPr="00B44CED">
        <w:rPr>
          <w:rFonts w:ascii="Times New Roman" w:hAnsi="Times New Roman" w:cs="Times New Roman"/>
          <w:color w:val="auto"/>
          <w:lang w:val="ru-RU" w:eastAsia="ru-RU"/>
        </w:rPr>
        <w:t xml:space="preserve"> на адресу ohorona-med@ukr.net.</w:t>
      </w:r>
    </w:p>
    <w:p w14:paraId="60A7DE6F" w14:textId="77777777" w:rsidR="000D2880" w:rsidRPr="00B44CED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ru-RU" w:eastAsia="uk-UA"/>
        </w:rPr>
      </w:pPr>
    </w:p>
    <w:p w14:paraId="230D3CFD" w14:textId="77777777"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14:paraId="4DE988A1" w14:textId="77777777"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14:paraId="132B76B6" w14:textId="77777777"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14:paraId="0575DF04" w14:textId="77777777" w:rsidR="00980E56" w:rsidRPr="00615601" w:rsidRDefault="00980E56" w:rsidP="00671564">
      <w:pPr>
        <w:pStyle w:val="a4"/>
        <w:shd w:val="clear" w:color="auto" w:fill="auto"/>
        <w:spacing w:after="0" w:line="270" w:lineRule="exact"/>
        <w:rPr>
          <w:rStyle w:val="a3"/>
          <w:b/>
          <w:sz w:val="24"/>
          <w:szCs w:val="24"/>
          <w:lang w:val="uk-UA" w:eastAsia="uk-UA"/>
        </w:rPr>
      </w:pPr>
    </w:p>
    <w:p w14:paraId="15F94717" w14:textId="77777777"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14:paraId="1728FE65" w14:textId="77777777"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14:paraId="1AB435A5" w14:textId="77777777"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14:paraId="0E7AC353" w14:textId="77777777" w:rsidR="00E242B9" w:rsidRPr="00615601" w:rsidRDefault="00E242B9">
      <w:pPr>
        <w:widowControl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Style w:val="a3"/>
          <w:b/>
          <w:color w:val="auto"/>
          <w:sz w:val="24"/>
        </w:rPr>
        <w:br w:type="page"/>
      </w:r>
    </w:p>
    <w:p w14:paraId="16A40C77" w14:textId="77777777" w:rsidR="000F13F0" w:rsidRPr="00615601" w:rsidRDefault="000F13F0" w:rsidP="00671564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14:paraId="2E7EE562" w14:textId="77777777" w:rsidR="00E242B9" w:rsidRPr="00615601" w:rsidRDefault="000465ED" w:rsidP="00671564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2D5B2D" w:rsidRPr="00615601">
        <w:rPr>
          <w:rFonts w:ascii="Times New Roman" w:hAnsi="Times New Roman" w:cs="Times New Roman"/>
          <w:b/>
          <w:color w:val="auto"/>
        </w:rPr>
        <w:t>18</w:t>
      </w:r>
      <w:r w:rsidR="00141EC0" w:rsidRPr="00615601">
        <w:rPr>
          <w:rFonts w:ascii="Times New Roman" w:hAnsi="Times New Roman" w:cs="Times New Roman"/>
          <w:b/>
          <w:color w:val="auto"/>
        </w:rPr>
        <w:t>.</w:t>
      </w:r>
      <w:r w:rsidR="002D5B2D" w:rsidRPr="00615601">
        <w:rPr>
          <w:rFonts w:ascii="Times New Roman" w:hAnsi="Times New Roman" w:cs="Times New Roman"/>
          <w:b/>
          <w:color w:val="auto"/>
        </w:rPr>
        <w:t>08</w:t>
      </w:r>
      <w:r w:rsidR="00141EC0" w:rsidRPr="00615601">
        <w:rPr>
          <w:rFonts w:ascii="Times New Roman" w:hAnsi="Times New Roman" w:cs="Times New Roman"/>
          <w:b/>
          <w:color w:val="auto"/>
        </w:rPr>
        <w:t>.202</w:t>
      </w:r>
      <w:r w:rsidR="002D5B2D" w:rsidRPr="00615601">
        <w:rPr>
          <w:rFonts w:ascii="Times New Roman" w:hAnsi="Times New Roman" w:cs="Times New Roman"/>
          <w:b/>
          <w:color w:val="auto"/>
        </w:rPr>
        <w:t>1</w:t>
      </w:r>
      <w:r w:rsidR="000F13F0" w:rsidRPr="00615601">
        <w:rPr>
          <w:rFonts w:ascii="Times New Roman" w:hAnsi="Times New Roman" w:cs="Times New Roman"/>
          <w:b/>
          <w:color w:val="auto"/>
        </w:rPr>
        <w:t xml:space="preserve"> № </w:t>
      </w:r>
      <w:r w:rsidR="002D5B2D" w:rsidRPr="00615601">
        <w:rPr>
          <w:rFonts w:ascii="Times New Roman" w:hAnsi="Times New Roman" w:cs="Times New Roman"/>
          <w:b/>
          <w:color w:val="auto"/>
        </w:rPr>
        <w:t>136</w:t>
      </w:r>
      <w:r w:rsidR="00BF1BF6" w:rsidRPr="00615601">
        <w:rPr>
          <w:rFonts w:ascii="Times New Roman" w:hAnsi="Times New Roman" w:cs="Times New Roman"/>
          <w:b/>
          <w:color w:val="auto"/>
        </w:rPr>
        <w:t xml:space="preserve"> </w:t>
      </w:r>
      <w:r w:rsidR="000F13F0" w:rsidRPr="00615601">
        <w:rPr>
          <w:rFonts w:ascii="Times New Roman" w:hAnsi="Times New Roman" w:cs="Times New Roman"/>
          <w:b/>
          <w:color w:val="auto"/>
        </w:rPr>
        <w:t>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BF1BF6" w:rsidRPr="00615601">
        <w:rPr>
          <w:rFonts w:ascii="Times New Roman" w:hAnsi="Times New Roman" w:cs="Times New Roman"/>
          <w:b/>
          <w:color w:val="auto"/>
        </w:rPr>
        <w:t>2</w:t>
      </w:r>
      <w:r w:rsidR="000F13F0" w:rsidRPr="00615601">
        <w:rPr>
          <w:rFonts w:ascii="Times New Roman" w:hAnsi="Times New Roman" w:cs="Times New Roman"/>
          <w:b/>
          <w:color w:val="auto"/>
        </w:rPr>
        <w:t xml:space="preserve"> рік»</w:t>
      </w:r>
      <w:r w:rsidR="00C72B90" w:rsidRPr="00615601">
        <w:rPr>
          <w:rFonts w:ascii="Times New Roman" w:hAnsi="Times New Roman" w:cs="Times New Roman"/>
          <w:b/>
          <w:color w:val="auto"/>
        </w:rPr>
        <w:t xml:space="preserve"> </w:t>
      </w:r>
    </w:p>
    <w:p w14:paraId="5532A443" w14:textId="77777777" w:rsidR="00671564" w:rsidRPr="00615601" w:rsidRDefault="00C72B90" w:rsidP="00671564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за підсумками 2022 року</w:t>
      </w:r>
      <w:r w:rsidR="000F13F0" w:rsidRPr="00615601">
        <w:rPr>
          <w:rFonts w:ascii="Times New Roman" w:hAnsi="Times New Roman" w:cs="Times New Roman"/>
          <w:b/>
          <w:color w:val="auto"/>
        </w:rPr>
        <w:t xml:space="preserve"> </w:t>
      </w:r>
      <w:r w:rsidR="00671564" w:rsidRPr="00615601">
        <w:rPr>
          <w:rFonts w:ascii="Times New Roman" w:hAnsi="Times New Roman" w:cs="Times New Roman"/>
          <w:b/>
          <w:color w:val="auto"/>
        </w:rPr>
        <w:t xml:space="preserve"> </w:t>
      </w:r>
    </w:p>
    <w:p w14:paraId="12D47902" w14:textId="77777777" w:rsidR="00002733" w:rsidRPr="00615601" w:rsidRDefault="00002733" w:rsidP="00671564">
      <w:pPr>
        <w:jc w:val="center"/>
        <w:rPr>
          <w:rFonts w:ascii="Times New Roman" w:hAnsi="Times New Roman" w:cs="Times New Roman"/>
          <w:b/>
          <w:color w:val="auto"/>
        </w:rPr>
      </w:pPr>
    </w:p>
    <w:p w14:paraId="7C32ECF5" w14:textId="77777777" w:rsidR="004E1D8D" w:rsidRPr="00615601" w:rsidRDefault="004E1D8D" w:rsidP="00306070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 xml:space="preserve">Комунальне некомерційне підприємство «Стоматологічна поліклініка» Роменської міської ради (надалі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 xml:space="preserve">ідприємство) </w:t>
      </w:r>
      <w:r w:rsidR="00126D65" w:rsidRPr="00615601">
        <w:rPr>
          <w:rFonts w:ascii="Times New Roman" w:hAnsi="Times New Roman" w:cs="Times New Roman"/>
          <w:color w:val="auto"/>
        </w:rPr>
        <w:t>–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3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bookmarkEnd w:id="3"/>
    <w:p w14:paraId="48B96BCA" w14:textId="7AB809E3" w:rsidR="00A21BFC" w:rsidRPr="00615601" w:rsidRDefault="00A21BFC" w:rsidP="00306070">
      <w:pPr>
        <w:ind w:firstLine="425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Середньооблікова кількість працівників</w:t>
      </w:r>
      <w:r w:rsidR="00B73CE3" w:rsidRPr="00615601">
        <w:rPr>
          <w:rFonts w:ascii="Times New Roman" w:hAnsi="Times New Roman" w:cs="Times New Roman"/>
          <w:color w:val="auto"/>
          <w:lang w:eastAsia="ru-RU"/>
        </w:rPr>
        <w:t xml:space="preserve"> Підприємства склала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F2EAC"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 відповідає плановому показнику</w:t>
      </w:r>
      <w:r w:rsidRPr="00615601">
        <w:rPr>
          <w:rFonts w:ascii="Times New Roman" w:hAnsi="Times New Roman" w:cs="Times New Roman"/>
          <w:color w:val="auto"/>
          <w:lang w:eastAsia="ru-RU"/>
        </w:rPr>
        <w:t>, у т. ч. адміністративно-управлінський персонал – 1</w:t>
      </w:r>
      <w:r w:rsidR="006F2EAC">
        <w:rPr>
          <w:rFonts w:ascii="Times New Roman" w:hAnsi="Times New Roman" w:cs="Times New Roman"/>
          <w:color w:val="auto"/>
          <w:lang w:eastAsia="ru-RU"/>
        </w:rPr>
        <w:t>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 w:rsidR="006F2EAC">
        <w:rPr>
          <w:rFonts w:ascii="Times New Roman" w:hAnsi="Times New Roman" w:cs="Times New Roman"/>
          <w:color w:val="auto"/>
          <w:lang w:eastAsia="ru-RU"/>
        </w:rPr>
        <w:t>49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14:paraId="0C68F6BC" w14:textId="77777777" w:rsidR="00A21BFC" w:rsidRPr="00615601" w:rsidRDefault="00A21BFC" w:rsidP="00FF5F49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1304"/>
        <w:gridCol w:w="1258"/>
        <w:gridCol w:w="4210"/>
      </w:tblGrid>
      <w:tr w:rsidR="00615601" w:rsidRPr="00615601" w14:paraId="306112D9" w14:textId="77777777" w:rsidTr="00FF79EE">
        <w:trPr>
          <w:trHeight w:val="80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2F50" w14:textId="77777777"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DF90" w14:textId="77777777"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14:paraId="06026671" w14:textId="77777777"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DD75E7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A956" w14:textId="77777777"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14:paraId="710D0921" w14:textId="77777777"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DD75E7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1C5E" w14:textId="77777777"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Примітка </w:t>
            </w:r>
          </w:p>
        </w:tc>
      </w:tr>
      <w:tr w:rsidR="001F1ACF" w:rsidRPr="00615601" w14:paraId="3A0AC7A5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DA5D" w14:textId="6750CFB1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Фонд оплати праці штатних працівників, тис. грн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D8DB" w14:textId="0D2FB29E" w:rsidR="001F1ACF" w:rsidRPr="004A60AF" w:rsidRDefault="001F1ACF" w:rsidP="00A21B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9540,1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36CF" w14:textId="41B7E975" w:rsidR="001F1ACF" w:rsidRPr="002302DC" w:rsidRDefault="001F1ACF" w:rsidP="00A21BFC">
            <w:pPr>
              <w:rPr>
                <w:rFonts w:ascii="Times New Roman" w:hAnsi="Times New Roman" w:cs="Times New Roman"/>
                <w:color w:val="FF0000"/>
              </w:rPr>
            </w:pPr>
            <w:r w:rsidRPr="004A60AF">
              <w:rPr>
                <w:rFonts w:ascii="Times New Roman" w:hAnsi="Times New Roman" w:cs="Times New Roman"/>
                <w:color w:val="auto"/>
                <w:lang w:val="ru-RU"/>
              </w:rPr>
              <w:t>9147,1</w:t>
            </w:r>
            <w:r w:rsidRPr="004A60A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8503B" w14:textId="2E23B471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показників </w:t>
            </w:r>
            <w:r w:rsidR="008C4163">
              <w:rPr>
                <w:rFonts w:ascii="Times New Roman" w:hAnsi="Times New Roman" w:cs="Times New Roman"/>
                <w:color w:val="auto"/>
                <w:lang w:eastAsia="ru-RU"/>
              </w:rPr>
              <w:t>виник</w:t>
            </w:r>
            <w:r w:rsidR="006F2EAC">
              <w:rPr>
                <w:rFonts w:ascii="Times New Roman" w:hAnsi="Times New Roman" w:cs="Times New Roman"/>
                <w:color w:val="auto"/>
                <w:lang w:eastAsia="ru-RU"/>
              </w:rPr>
              <w:t>ло</w:t>
            </w:r>
            <w:r w:rsidR="008C4163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 рахунок  проведення заходів з економії коштів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 та оптимізації штату</w:t>
            </w:r>
            <w:r w:rsidR="008C4163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</w:tr>
      <w:tr w:rsidR="001F1ACF" w:rsidRPr="00615601" w14:paraId="22E93964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CC93" w14:textId="77777777" w:rsidR="001F1ACF" w:rsidRPr="00615601" w:rsidRDefault="001F1ACF" w:rsidP="00FF5F49">
            <w:pPr>
              <w:ind w:firstLine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EFC2" w14:textId="77777777" w:rsidR="001F1ACF" w:rsidRPr="00615601" w:rsidRDefault="001F1ACF" w:rsidP="001972F1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303,0</w:t>
            </w: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C79" w14:textId="18A3960B" w:rsidR="001F1ACF" w:rsidRPr="002302DC" w:rsidRDefault="001F1ACF" w:rsidP="006507E5">
            <w:pPr>
              <w:rPr>
                <w:rFonts w:ascii="Times New Roman" w:hAnsi="Times New Roman" w:cs="Times New Roman"/>
                <w:color w:val="FF0000"/>
              </w:rPr>
            </w:pPr>
            <w:r w:rsidRPr="002302D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249,3</w:t>
            </w:r>
            <w:r w:rsidRPr="00A3484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2B43C" w14:textId="77777777" w:rsidR="001F1ACF" w:rsidRPr="00615601" w:rsidRDefault="001F1ACF" w:rsidP="00FF5F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F1ACF" w:rsidRPr="00615601" w14:paraId="66E207B6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1C4" w14:textId="77777777" w:rsidR="001F1ACF" w:rsidRPr="00615601" w:rsidRDefault="001F1ACF" w:rsidP="007262B6">
            <w:pPr>
              <w:ind w:left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адміністративно-управлінський персонал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E23" w14:textId="55FDF587" w:rsidR="001F1ACF" w:rsidRPr="00030BA5" w:rsidRDefault="001F1ACF" w:rsidP="00FF5F4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786,6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7B4" w14:textId="097EC386" w:rsidR="001F1ACF" w:rsidRPr="004C5E01" w:rsidRDefault="001F1ACF" w:rsidP="00FF5F4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C5E01">
              <w:rPr>
                <w:rFonts w:ascii="Times New Roman" w:hAnsi="Times New Roman" w:cs="Times New Roman"/>
                <w:color w:val="auto"/>
                <w:lang w:val="ru-RU"/>
              </w:rPr>
              <w:t>786,6</w:t>
            </w:r>
          </w:p>
        </w:tc>
        <w:tc>
          <w:tcPr>
            <w:tcW w:w="4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356B4" w14:textId="77777777" w:rsidR="001F1ACF" w:rsidRPr="00615601" w:rsidRDefault="001F1ACF" w:rsidP="00FF5F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F1ACF" w:rsidRPr="00615601" w14:paraId="67AC0B81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689" w14:textId="77777777" w:rsidR="001F1ACF" w:rsidRPr="00615601" w:rsidRDefault="001F1ACF" w:rsidP="00FF5F49">
            <w:pPr>
              <w:ind w:firstLine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працівники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1B15" w14:textId="3D2509ED" w:rsidR="001F1ACF" w:rsidRPr="00030BA5" w:rsidRDefault="001F1ACF" w:rsidP="00FF5F4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8450,5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000" w14:textId="0BCA8470" w:rsidR="001F1ACF" w:rsidRPr="00030BA5" w:rsidRDefault="001F1ACF" w:rsidP="00FF5F4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8111,20</w:t>
            </w:r>
          </w:p>
        </w:tc>
        <w:tc>
          <w:tcPr>
            <w:tcW w:w="4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4502" w14:textId="77777777" w:rsidR="001F1ACF" w:rsidRPr="00615601" w:rsidRDefault="001F1ACF" w:rsidP="00FF5F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F1ACF" w:rsidRPr="00615601" w14:paraId="1B463555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5364" w14:textId="77777777" w:rsidR="001F1ACF" w:rsidRPr="00515616" w:rsidRDefault="001F1ACF" w:rsidP="009137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0303" w14:textId="28E88AB8" w:rsidR="001F1ACF" w:rsidRPr="00653118" w:rsidRDefault="001F1ACF" w:rsidP="00913705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12933,3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6234" w14:textId="197F4AD3" w:rsidR="001F1ACF" w:rsidRPr="00586A56" w:rsidRDefault="001F1ACF" w:rsidP="00913705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12521,9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561C" w14:textId="77777777" w:rsidR="001F1ACF" w:rsidRPr="00615601" w:rsidRDefault="001F1ACF" w:rsidP="009C67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F1ACF" w:rsidRPr="00615601" w14:paraId="2CD8F57F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CA74" w14:textId="6F05B2B5" w:rsidR="001F1ACF" w:rsidRPr="00615601" w:rsidRDefault="001F1ACF" w:rsidP="00F0662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06625">
              <w:rPr>
                <w:rFonts w:ascii="Times New Roman" w:hAnsi="Times New Roman" w:cs="Times New Roman"/>
                <w:color w:val="auto"/>
                <w:lang w:eastAsia="ru-RU"/>
              </w:rPr>
              <w:t>Собівартість реалізованої продукції (товарів, робіт, послуг)</w:t>
            </w:r>
            <w:r w:rsidR="009E6AE7">
              <w:rPr>
                <w:rFonts w:ascii="Times New Roman" w:hAnsi="Times New Roman" w:cs="Times New Roman"/>
                <w:color w:val="auto"/>
                <w:lang w:eastAsia="ru-RU"/>
              </w:rPr>
              <w:t xml:space="preserve"> в т.ч.: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B669" w14:textId="77777777" w:rsidR="001F1ACF" w:rsidRPr="00615601" w:rsidRDefault="001F1ACF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11502,9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DC5" w14:textId="0E6344A3" w:rsidR="001F1ACF" w:rsidRPr="00A85917" w:rsidRDefault="009E6AE7" w:rsidP="0030483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1108</w:t>
            </w:r>
            <w:r w:rsidR="00304836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="00304836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9E2E" w14:textId="3F1D5528" w:rsidR="001F1ACF" w:rsidRPr="00615601" w:rsidRDefault="008C4163" w:rsidP="008C416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С</w:t>
            </w:r>
            <w:r w:rsidR="001F1ACF"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обівартість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зменшилася </w:t>
            </w:r>
            <w:r w:rsidR="001F1ACF"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за рахунок проведення заходів з економії видатків на заробітну плату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 та зменшенням витрат на </w:t>
            </w:r>
            <w:r w:rsidR="003C0804" w:rsidRPr="003C0804">
              <w:rPr>
                <w:rFonts w:ascii="Times New Roman" w:hAnsi="Times New Roman" w:cs="Times New Roman"/>
                <w:color w:val="auto"/>
                <w:lang w:eastAsia="ru-RU"/>
              </w:rPr>
              <w:t>сировину та основні матеріали</w:t>
            </w:r>
          </w:p>
        </w:tc>
      </w:tr>
      <w:tr w:rsidR="001F1ACF" w:rsidRPr="00615601" w14:paraId="34D89ED3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07CA" w14:textId="303F8C82" w:rsidR="001F1ACF" w:rsidRPr="003C0804" w:rsidRDefault="001F1ACF" w:rsidP="005C3808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AD38" w14:textId="0769F670" w:rsidR="001F1ACF" w:rsidRPr="004F5DA8" w:rsidRDefault="001F1ACF" w:rsidP="00A21B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1935" w14:textId="14462636" w:rsidR="001F1ACF" w:rsidRPr="004F5DA8" w:rsidRDefault="001F1ACF" w:rsidP="00A21B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297,7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D442" w14:textId="5B8B86D5" w:rsidR="001F1ACF" w:rsidRPr="00615601" w:rsidRDefault="003C0804" w:rsidP="009950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витрат пояснюється </w:t>
            </w:r>
            <w:r w:rsidR="001F1ACF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нестабільною роботою поліклініки у першому та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четвертому</w:t>
            </w:r>
            <w:r w:rsidR="001F1ACF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кварталах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,</w:t>
            </w:r>
            <w:r w:rsidR="001F1ACF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1F1ACF" w:rsidRPr="00615601">
              <w:rPr>
                <w:rFonts w:ascii="Times New Roman" w:hAnsi="Times New Roman" w:cs="Times New Roman"/>
                <w:color w:val="auto"/>
                <w:lang w:eastAsia="ru-RU"/>
              </w:rPr>
              <w:t>зменш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енням</w:t>
            </w:r>
            <w:r w:rsidR="001F1ACF">
              <w:rPr>
                <w:rFonts w:ascii="Times New Roman" w:hAnsi="Times New Roman" w:cs="Times New Roman"/>
                <w:color w:val="auto"/>
                <w:lang w:eastAsia="ru-RU"/>
              </w:rPr>
              <w:t xml:space="preserve"> кількість пролікованого населення </w:t>
            </w:r>
          </w:p>
        </w:tc>
      </w:tr>
      <w:tr w:rsidR="001F1ACF" w:rsidRPr="00615601" w14:paraId="0F6BA5F8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CFD" w14:textId="676686BA" w:rsidR="001F1ACF" w:rsidRPr="003C0804" w:rsidRDefault="001F1ACF" w:rsidP="00C46204">
            <w:pPr>
              <w:widowControl/>
              <w:spacing w:line="276" w:lineRule="auto"/>
              <w:ind w:left="-75" w:right="-11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опалення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C08" w14:textId="7FDB8BC2" w:rsidR="001F1ACF" w:rsidRPr="00D7789E" w:rsidRDefault="001F1ACF" w:rsidP="007262B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E24" w14:textId="7FCF925D" w:rsidR="001F1ACF" w:rsidRPr="00D7789E" w:rsidRDefault="001F1ACF" w:rsidP="007262B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234,0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7FC0" w14:textId="13D7271F" w:rsidR="001F1ACF" w:rsidRPr="00615601" w:rsidRDefault="001F1ACF" w:rsidP="004B1B8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Економія спричинена зменшенням витрат за рахунок зменшення спожитого природного газу через вищий показник середньомісячної темпери у 2022 році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>, порівняно з попереднім роком</w:t>
            </w:r>
          </w:p>
        </w:tc>
      </w:tr>
      <w:tr w:rsidR="001F1ACF" w:rsidRPr="00615601" w14:paraId="58102889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995F" w14:textId="77777777" w:rsidR="001F1ACF" w:rsidRPr="003C0804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Витрати на електроенергію</w:t>
            </w:r>
          </w:p>
          <w:p w14:paraId="2FCADDEE" w14:textId="2E9DED41" w:rsidR="001F1ACF" w:rsidRPr="003C0804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CE34" w14:textId="5C5A0334" w:rsidR="001F1ACF" w:rsidRPr="00D7789E" w:rsidRDefault="001F1ACF" w:rsidP="00E00DD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155,3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35317" w14:textId="145371E0" w:rsidR="001F1ACF" w:rsidRPr="00D7789E" w:rsidRDefault="001F1ACF" w:rsidP="00A21B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217,6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8E04" w14:textId="6C009135" w:rsidR="001F1ACF" w:rsidRPr="00615601" w:rsidRDefault="001F1ACF" w:rsidP="00482D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 відбулося через відшкодування витрат за спожиту </w:t>
            </w: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електроенергію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у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стоматологічних  кабінетах,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які розташовані у  сільській місцевості</w:t>
            </w:r>
          </w:p>
        </w:tc>
      </w:tr>
      <w:tr w:rsidR="001F1ACF" w:rsidRPr="00615601" w14:paraId="42C7268B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888" w14:textId="7322702F" w:rsidR="001F1ACF" w:rsidRPr="003C0804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Витрати на оплату праці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9A8C" w14:textId="1534B9C0" w:rsidR="001F1ACF" w:rsidRPr="001F71DD" w:rsidRDefault="001F1ACF" w:rsidP="00E00DD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8450,5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17D" w14:textId="1E95BE23" w:rsidR="001F1ACF" w:rsidRPr="001F71DD" w:rsidRDefault="001F1ACF" w:rsidP="00A21B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8003,5</w:t>
            </w:r>
          </w:p>
        </w:tc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E8027" w14:textId="76AD28BB" w:rsidR="001F1ACF" w:rsidRPr="00615601" w:rsidRDefault="001F1ACF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Економія заробітної плати та нарахувань виникла у зв’язку з проведенням заходів економії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 та оптимізації штату</w:t>
            </w:r>
          </w:p>
        </w:tc>
      </w:tr>
      <w:tr w:rsidR="001F1ACF" w:rsidRPr="00615601" w14:paraId="027B39DA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323E" w14:textId="297C5F7F" w:rsidR="001F1ACF" w:rsidRPr="00C60213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Нарахування на оплату праці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1E7C" w14:textId="5FAB769C" w:rsidR="001F1ACF" w:rsidRPr="00615601" w:rsidRDefault="001F1ACF" w:rsidP="00E00DD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4A18" w14:textId="63F9A4A8" w:rsidR="001F1ACF" w:rsidRPr="00615601" w:rsidRDefault="001F1ACF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1760,8</w:t>
            </w:r>
          </w:p>
        </w:tc>
        <w:tc>
          <w:tcPr>
            <w:tcW w:w="4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6CC3" w14:textId="77777777" w:rsidR="001F1ACF" w:rsidRPr="00615601" w:rsidRDefault="001F1ACF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F1ACF" w:rsidRPr="00615601" w14:paraId="3DD9C775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B4C9" w14:textId="10B884B4" w:rsidR="001F1ACF" w:rsidRPr="00F42874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121" w14:textId="404D119E" w:rsidR="001F1ACF" w:rsidRPr="001C6E17" w:rsidRDefault="001F1ACF" w:rsidP="00E00DD4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0E39" w14:textId="297B7DEB" w:rsidR="001F1ACF" w:rsidRPr="00615601" w:rsidRDefault="001F1ACF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7561" w14:textId="408EE017" w:rsidR="001F1ACF" w:rsidRPr="00615601" w:rsidRDefault="001F1ACF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 показник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>витрат пояснюється е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кономі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>єю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коштів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 під час обслуговування автомобіля та монтажу дизельного генератору</w:t>
            </w:r>
          </w:p>
        </w:tc>
      </w:tr>
      <w:tr w:rsidR="001F1ACF" w:rsidRPr="00615601" w14:paraId="7A7D304C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143C" w14:textId="497460F5" w:rsidR="001F1ACF" w:rsidRPr="00F42874" w:rsidRDefault="001F1ACF" w:rsidP="0004066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Інші витрати</w:t>
            </w:r>
            <w:r w:rsidR="00F42874">
              <w:rPr>
                <w:rFonts w:ascii="Times New Roman" w:hAnsi="Times New Roman" w:cs="Times New Roman"/>
                <w:color w:val="auto"/>
                <w:lang w:eastAsia="ru-RU"/>
              </w:rPr>
              <w:t>:</w:t>
            </w: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 xml:space="preserve">  </w:t>
            </w:r>
            <w:r w:rsidR="00F42874" w:rsidRPr="00F42874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</w:t>
            </w: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 xml:space="preserve">на воду, на послуги сторонніх організацій, в </w:t>
            </w:r>
            <w:proofErr w:type="spellStart"/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т.ч</w:t>
            </w:r>
            <w:proofErr w:type="spellEnd"/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. послуги по проведенню лабораторних аналізів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424D" w14:textId="4969F26C" w:rsidR="001F1ACF" w:rsidRPr="00615601" w:rsidRDefault="001F1ACF" w:rsidP="00E00DD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B3B" w14:textId="0F0032CA" w:rsidR="001F1ACF" w:rsidRPr="00615601" w:rsidRDefault="001F1ACF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64E" w14:textId="45EA66D6" w:rsidR="001F1ACF" w:rsidRPr="00615601" w:rsidRDefault="001F1ACF" w:rsidP="0080710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У зв’язку з тим, що Підприємство не працювало на повну потужність та у зв’язку з тим, що протягом року були випадки не постачання води через аварійні відключення</w:t>
            </w:r>
          </w:p>
        </w:tc>
      </w:tr>
      <w:tr w:rsidR="001F1ACF" w:rsidRPr="00615601" w14:paraId="013D1260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CC4C" w14:textId="32003B7F" w:rsidR="001F1ACF" w:rsidRPr="00CA1C62" w:rsidRDefault="00F42874" w:rsidP="00CA1C6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F1ACF" w:rsidRPr="00CA1C62">
              <w:rPr>
                <w:rFonts w:ascii="Times New Roman" w:hAnsi="Times New Roman" w:cs="Times New Roman"/>
              </w:rPr>
              <w:t>мортизація основних засобів і нематеріальних активів</w:t>
            </w:r>
          </w:p>
          <w:p w14:paraId="285EA6AA" w14:textId="77777777" w:rsidR="001F1ACF" w:rsidRPr="00CA1C62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0A1" w14:textId="1E38689B" w:rsidR="001F1ACF" w:rsidRDefault="001F1ACF" w:rsidP="00E00DD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7529" w14:textId="7511B22F" w:rsidR="001F1ACF" w:rsidRDefault="001F1ACF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631C" w14:textId="577B3017" w:rsidR="001F1ACF" w:rsidRPr="00615601" w:rsidRDefault="001F1ACF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 зв’язку з збитковістю підприємства аморт</w:t>
            </w:r>
            <w:r w:rsidR="00F42874">
              <w:rPr>
                <w:rFonts w:ascii="Times New Roman" w:hAnsi="Times New Roman" w:cs="Times New Roman"/>
                <w:color w:val="auto"/>
                <w:lang w:eastAsia="ru-RU"/>
              </w:rPr>
              <w:t>изаційні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відрахування</w:t>
            </w:r>
            <w:r w:rsidR="00F42874">
              <w:rPr>
                <w:rFonts w:ascii="Times New Roman" w:hAnsi="Times New Roman" w:cs="Times New Roman"/>
                <w:color w:val="auto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що передбачалися</w:t>
            </w:r>
            <w:r w:rsidR="00F42874">
              <w:rPr>
                <w:rFonts w:ascii="Times New Roman" w:hAnsi="Times New Roman" w:cs="Times New Roman"/>
                <w:color w:val="auto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не </w:t>
            </w:r>
            <w:r w:rsidR="00F42874">
              <w:rPr>
                <w:rFonts w:ascii="Times New Roman" w:hAnsi="Times New Roman" w:cs="Times New Roman"/>
                <w:color w:val="auto"/>
                <w:lang w:eastAsia="ru-RU"/>
              </w:rPr>
              <w:t>відраховувалися</w:t>
            </w:r>
          </w:p>
        </w:tc>
      </w:tr>
      <w:tr w:rsidR="001F1ACF" w:rsidRPr="00615601" w14:paraId="3EE84C8C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0D1" w14:textId="1FCE47D4" w:rsidR="001F1ACF" w:rsidRPr="00F42874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збут в </w:t>
            </w:r>
            <w:proofErr w:type="spellStart"/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т.ч</w:t>
            </w:r>
            <w:proofErr w:type="spellEnd"/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. на транспортні витрати,</w:t>
            </w:r>
            <w:r w:rsidRPr="00F42874">
              <w:t xml:space="preserve"> </w:t>
            </w: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миючі та </w:t>
            </w:r>
            <w:r w:rsidR="00F42874" w:rsidRPr="00F42874">
              <w:rPr>
                <w:rFonts w:ascii="Times New Roman" w:hAnsi="Times New Roman" w:cs="Times New Roman"/>
                <w:color w:val="auto"/>
                <w:lang w:eastAsia="ru-RU"/>
              </w:rPr>
              <w:t>дезінфікуючі</w:t>
            </w: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засоби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223F" w14:textId="6C9AE761" w:rsidR="001F1ACF" w:rsidRPr="00615601" w:rsidRDefault="001F1ACF" w:rsidP="00E00DD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C04D" w14:textId="144E31E4" w:rsidR="001F1ACF" w:rsidRPr="00615601" w:rsidRDefault="001F1ACF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215BA" w14:textId="7D8EFF2B" w:rsidR="001F1ACF" w:rsidRPr="00615601" w:rsidRDefault="001F1ACF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Даний вид витрат відокремили від інших адміністративних витрат</w:t>
            </w:r>
          </w:p>
        </w:tc>
      </w:tr>
      <w:tr w:rsidR="001F1ACF" w:rsidRPr="00615601" w14:paraId="63E261B6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5A04" w14:textId="65C22E40" w:rsidR="001F1ACF" w:rsidRPr="00F42874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F09" w14:textId="0DAB56B3" w:rsidR="001F1ACF" w:rsidRPr="00615601" w:rsidRDefault="001F1ACF" w:rsidP="00E00DD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C655" w14:textId="179FE82E" w:rsidR="001F1ACF" w:rsidRPr="00615601" w:rsidRDefault="001F1ACF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4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A4F" w14:textId="77777777" w:rsidR="001F1ACF" w:rsidRPr="00615601" w:rsidRDefault="001F1ACF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F1ACF" w:rsidRPr="00615601" w14:paraId="1F89E02E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36F" w14:textId="2313314D" w:rsidR="001F1ACF" w:rsidRPr="00F42874" w:rsidRDefault="00675689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витрати на поліпшення основних фондів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173" w14:textId="77777777" w:rsidR="001F1ACF" w:rsidRPr="00615601" w:rsidRDefault="001F1ACF" w:rsidP="00E00D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6E21" w14:textId="325711A5" w:rsidR="001F1ACF" w:rsidRPr="00615601" w:rsidRDefault="00675689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480,5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A80E" w14:textId="21AE5E76" w:rsidR="001F1ACF" w:rsidRPr="00615601" w:rsidRDefault="00C8571F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закупівлю дизельного </w:t>
            </w:r>
            <w:r w:rsidR="00675689">
              <w:rPr>
                <w:rFonts w:ascii="Times New Roman" w:hAnsi="Times New Roman" w:cs="Times New Roman"/>
                <w:color w:val="auto"/>
                <w:lang w:eastAsia="ru-RU"/>
              </w:rPr>
              <w:t xml:space="preserve"> генератора</w:t>
            </w:r>
          </w:p>
        </w:tc>
      </w:tr>
      <w:tr w:rsidR="00675689" w:rsidRPr="00615601" w14:paraId="79FA0AF0" w14:textId="77777777" w:rsidTr="002224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91AD" w14:textId="77777777" w:rsidR="00675689" w:rsidRPr="00F42874" w:rsidRDefault="00675689" w:rsidP="0022247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Адміністративні витрати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0CE" w14:textId="77777777" w:rsidR="00675689" w:rsidRPr="00615601" w:rsidRDefault="00675689" w:rsidP="0022247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9934" w14:textId="6465A80A" w:rsidR="00675689" w:rsidRPr="00615601" w:rsidRDefault="00675689" w:rsidP="0022247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1433,9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59E" w14:textId="59D59EEE" w:rsidR="00675689" w:rsidRPr="00615601" w:rsidRDefault="00675689" w:rsidP="0067568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Зростання відбулося за рахунок проведення індексації заробітної плати </w:t>
            </w:r>
          </w:p>
        </w:tc>
      </w:tr>
      <w:tr w:rsidR="001F1ACF" w:rsidRPr="00615601" w14:paraId="52217334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FFDFC" w14:textId="77777777" w:rsidR="001F1ACF" w:rsidRPr="00515616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грн., у т. ч.: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B42A" w14:textId="1FACA21E" w:rsidR="001F1ACF" w:rsidRPr="00515616" w:rsidRDefault="001F1ACF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12933,4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A6C5" w14:textId="377AAED3" w:rsidR="001F1ACF" w:rsidRPr="00515616" w:rsidRDefault="001F1ACF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12468,3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A28B" w14:textId="77777777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F1ACF" w:rsidRPr="00615601" w14:paraId="4654AF64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8162" w14:textId="77777777" w:rsidR="001F1ACF" w:rsidRPr="00615601" w:rsidRDefault="001F1ACF" w:rsidP="00C4620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від реалізації послуг тис. грн;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713C" w14:textId="4E49E5F9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7115,1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BC19" w14:textId="1F2FEE9C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6786,6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F8DB" w14:textId="70EE78C7" w:rsidR="001F1ACF" w:rsidRPr="00615601" w:rsidRDefault="001F1ACF" w:rsidP="00335E5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Д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охід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зменшився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у зв’язку з 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>тим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,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 що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Підприємство не працювало на повну потужність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 з причини віялових відключень та відсутності дизельного генератору на лікувальному  та ортопедичному підрозділах  </w:t>
            </w:r>
          </w:p>
        </w:tc>
      </w:tr>
      <w:tr w:rsidR="001F1ACF" w:rsidRPr="00615601" w14:paraId="6BFFFA6A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7442" w14:textId="77777777" w:rsidR="001F1ACF" w:rsidRPr="00615601" w:rsidRDefault="001F1ACF" w:rsidP="00C4620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D527" w14:textId="461D180C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5707,0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1674" w14:textId="5B2AE3E6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5570,8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F72" w14:textId="2BF37742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Економія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 рахунок 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>проведення за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купівлі генератора за нижчою ціною, </w:t>
            </w:r>
            <w:r w:rsid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та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за рахунок виплати лікарняних</w:t>
            </w:r>
          </w:p>
        </w:tc>
      </w:tr>
      <w:tr w:rsidR="001F1ACF" w:rsidRPr="00615601" w14:paraId="40D094AE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940A" w14:textId="77777777" w:rsidR="001F1ACF" w:rsidRPr="00615601" w:rsidRDefault="001F1ACF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Національної служби здоров’я 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України (далі -НСЗУ)  –тис. грн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441" w14:textId="25785654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lastRenderedPageBreak/>
              <w:t>110,9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554F" w14:textId="52D34E0D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110,9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C4A5" w14:textId="5A6B9B27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Розбіжності відсутні</w:t>
            </w:r>
          </w:p>
        </w:tc>
      </w:tr>
      <w:tr w:rsidR="001F1ACF" w:rsidRPr="00615601" w14:paraId="62DD8B0B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AD88" w14:textId="77777777" w:rsidR="001F1ACF" w:rsidRPr="00615601" w:rsidRDefault="001F1ACF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доходи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F77A" w14:textId="564509AE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0,</w:t>
            </w: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B837" w14:textId="77777777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1F52" w14:textId="77777777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ідсоток банку не нараховувався</w:t>
            </w:r>
          </w:p>
        </w:tc>
      </w:tr>
      <w:tr w:rsidR="001F1ACF" w:rsidRPr="00615601" w14:paraId="16E6EFD4" w14:textId="77777777" w:rsidTr="00FF79E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0161" w14:textId="77777777" w:rsidR="001F1ACF" w:rsidRPr="00615601" w:rsidRDefault="001F1ACF" w:rsidP="000B4073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 прибуток (+), збиток (–),</w:t>
            </w: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тис. грн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E503" w14:textId="77777777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B12F" w14:textId="006BA962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53,6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0CC0" w14:textId="77777777" w:rsidR="001F1ACF" w:rsidRPr="00615601" w:rsidRDefault="001F1AC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14:paraId="348B55D5" w14:textId="77777777" w:rsidR="00A21BFC" w:rsidRPr="00615601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p w14:paraId="62F2CCB5" w14:textId="29ABC739" w:rsidR="006F7071" w:rsidRPr="00615601" w:rsidRDefault="00A21BFC" w:rsidP="003C0804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6F7071" w:rsidRPr="00335E55">
        <w:rPr>
          <w:rFonts w:ascii="Times New Roman" w:hAnsi="Times New Roman" w:cs="Times New Roman"/>
          <w:color w:val="000000" w:themeColor="text1"/>
          <w:lang w:eastAsia="ru-RU"/>
        </w:rPr>
        <w:t>96,4</w:t>
      </w:r>
      <w:r w:rsidRPr="00335E55">
        <w:rPr>
          <w:rFonts w:ascii="Times New Roman" w:hAnsi="Times New Roman" w:cs="Times New Roman"/>
          <w:color w:val="000000" w:themeColor="text1"/>
          <w:lang w:eastAsia="ru-RU"/>
        </w:rPr>
        <w:t xml:space="preserve"> %</w:t>
      </w:r>
      <w:r w:rsidR="00476286" w:rsidRPr="00335E55">
        <w:rPr>
          <w:rFonts w:ascii="Times New Roman" w:hAnsi="Times New Roman" w:cs="Times New Roman"/>
          <w:color w:val="000000" w:themeColor="text1"/>
          <w:lang w:eastAsia="ru-RU"/>
        </w:rPr>
        <w:t xml:space="preserve">, </w:t>
      </w:r>
      <w:r w:rsidR="006D3793">
        <w:rPr>
          <w:rFonts w:ascii="Times New Roman" w:hAnsi="Times New Roman" w:cs="Times New Roman"/>
          <w:color w:val="auto"/>
          <w:lang w:eastAsia="ru-RU"/>
        </w:rPr>
        <w:t>відхилення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пов’язано</w:t>
      </w:r>
      <w:r w:rsidR="00335E55">
        <w:rPr>
          <w:rFonts w:ascii="Times New Roman" w:hAnsi="Times New Roman" w:cs="Times New Roman"/>
          <w:color w:val="auto"/>
          <w:lang w:eastAsia="ru-RU"/>
        </w:rPr>
        <w:t xml:space="preserve"> з </w:t>
      </w:r>
      <w:r w:rsidR="006F7071">
        <w:rPr>
          <w:rFonts w:ascii="Times New Roman" w:hAnsi="Times New Roman" w:cs="Times New Roman"/>
          <w:color w:val="auto"/>
          <w:lang w:eastAsia="ru-RU"/>
        </w:rPr>
        <w:t>віяловими відкл</w:t>
      </w:r>
      <w:r w:rsidR="00335E55">
        <w:rPr>
          <w:rFonts w:ascii="Times New Roman" w:hAnsi="Times New Roman" w:cs="Times New Roman"/>
          <w:color w:val="auto"/>
          <w:lang w:eastAsia="ru-RU"/>
        </w:rPr>
        <w:t>юченнями</w:t>
      </w:r>
      <w:r w:rsidR="006D3793">
        <w:rPr>
          <w:rFonts w:ascii="Times New Roman" w:hAnsi="Times New Roman" w:cs="Times New Roman"/>
          <w:color w:val="auto"/>
          <w:lang w:eastAsia="ru-RU"/>
        </w:rPr>
        <w:t xml:space="preserve"> електроенергії,</w:t>
      </w:r>
      <w:r w:rsidR="00335E55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D3793">
        <w:rPr>
          <w:rFonts w:ascii="Times New Roman" w:hAnsi="Times New Roman" w:cs="Times New Roman"/>
          <w:color w:val="auto"/>
          <w:lang w:eastAsia="ru-RU"/>
        </w:rPr>
        <w:t>що призвело до зменшення кількості наданих послуг</w:t>
      </w:r>
      <w:r w:rsidR="00326AE9">
        <w:rPr>
          <w:rFonts w:ascii="Times New Roman" w:hAnsi="Times New Roman" w:cs="Times New Roman"/>
          <w:color w:val="auto"/>
          <w:lang w:eastAsia="ru-RU"/>
        </w:rPr>
        <w:t>.</w:t>
      </w:r>
    </w:p>
    <w:p w14:paraId="4335FEC7" w14:textId="2222A896" w:rsidR="00721BCD" w:rsidRDefault="00A21BFC" w:rsidP="00D3029B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Фактичні витрати</w:t>
      </w:r>
      <w:r w:rsidR="00874D77">
        <w:rPr>
          <w:rFonts w:ascii="Times New Roman" w:hAnsi="Times New Roman" w:cs="Times New Roman"/>
          <w:color w:val="auto"/>
          <w:lang w:eastAsia="ru-RU"/>
        </w:rPr>
        <w:t xml:space="preserve"> Підприємства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="00326AE9">
        <w:rPr>
          <w:rFonts w:ascii="Times New Roman" w:hAnsi="Times New Roman" w:cs="Times New Roman"/>
          <w:color w:val="auto"/>
          <w:lang w:eastAsia="ru-RU"/>
        </w:rPr>
        <w:t>зменш</w:t>
      </w:r>
      <w:r w:rsidR="00335E55">
        <w:rPr>
          <w:rFonts w:ascii="Times New Roman" w:hAnsi="Times New Roman" w:cs="Times New Roman"/>
          <w:color w:val="auto"/>
          <w:lang w:eastAsia="ru-RU"/>
        </w:rPr>
        <w:t>илися</w:t>
      </w:r>
      <w:r w:rsidR="00A26D1E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150880" w:rsidRPr="00615601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326AE9">
        <w:rPr>
          <w:rFonts w:ascii="Times New Roman" w:hAnsi="Times New Roman" w:cs="Times New Roman"/>
          <w:color w:val="auto"/>
          <w:lang w:eastAsia="ru-RU"/>
        </w:rPr>
        <w:t>3</w:t>
      </w:r>
      <w:r w:rsidR="00150880" w:rsidRPr="00335E55">
        <w:rPr>
          <w:rFonts w:ascii="Times New Roman" w:hAnsi="Times New Roman" w:cs="Times New Roman"/>
          <w:color w:val="000000" w:themeColor="text1"/>
          <w:lang w:eastAsia="ru-RU"/>
        </w:rPr>
        <w:t>,</w:t>
      </w:r>
      <w:r w:rsidR="00326AE9" w:rsidRPr="00335E55">
        <w:rPr>
          <w:rFonts w:ascii="Times New Roman" w:hAnsi="Times New Roman" w:cs="Times New Roman"/>
          <w:color w:val="000000" w:themeColor="text1"/>
          <w:lang w:eastAsia="ru-RU"/>
        </w:rPr>
        <w:t>2</w:t>
      </w:r>
      <w:r w:rsidR="00150880" w:rsidRPr="00335E55">
        <w:rPr>
          <w:rFonts w:ascii="Times New Roman" w:hAnsi="Times New Roman" w:cs="Times New Roman"/>
          <w:color w:val="000000" w:themeColor="text1"/>
          <w:lang w:eastAsia="ru-RU"/>
        </w:rPr>
        <w:t xml:space="preserve"> % </w:t>
      </w:r>
      <w:r w:rsidR="00C5654B">
        <w:rPr>
          <w:rFonts w:ascii="Times New Roman" w:hAnsi="Times New Roman" w:cs="Times New Roman"/>
          <w:color w:val="auto"/>
          <w:lang w:eastAsia="ru-RU"/>
        </w:rPr>
        <w:t>у порівнянні із</w:t>
      </w:r>
      <w:r w:rsidR="00150880" w:rsidRPr="00615601">
        <w:rPr>
          <w:rFonts w:ascii="Times New Roman" w:hAnsi="Times New Roman" w:cs="Times New Roman"/>
          <w:color w:val="auto"/>
          <w:lang w:eastAsia="ru-RU"/>
        </w:rPr>
        <w:t xml:space="preserve"> запланован</w:t>
      </w:r>
      <w:r w:rsidR="00C5654B">
        <w:rPr>
          <w:rFonts w:ascii="Times New Roman" w:hAnsi="Times New Roman" w:cs="Times New Roman"/>
          <w:color w:val="auto"/>
          <w:lang w:eastAsia="ru-RU"/>
        </w:rPr>
        <w:t>ими</w:t>
      </w:r>
      <w:r w:rsidR="006D3793">
        <w:rPr>
          <w:rFonts w:ascii="Times New Roman" w:hAnsi="Times New Roman" w:cs="Times New Roman"/>
          <w:color w:val="auto"/>
          <w:lang w:eastAsia="ru-RU"/>
        </w:rPr>
        <w:t>, що пов’язано</w:t>
      </w:r>
      <w:r w:rsidR="00721BCD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2B0556">
        <w:rPr>
          <w:rFonts w:ascii="Times New Roman" w:hAnsi="Times New Roman" w:cs="Times New Roman"/>
          <w:color w:val="auto"/>
          <w:lang w:eastAsia="ru-RU"/>
        </w:rPr>
        <w:t>з</w:t>
      </w:r>
      <w:r w:rsidR="00721BCD">
        <w:rPr>
          <w:rFonts w:ascii="Times New Roman" w:hAnsi="Times New Roman" w:cs="Times New Roman"/>
          <w:color w:val="auto"/>
          <w:lang w:eastAsia="ru-RU"/>
        </w:rPr>
        <w:t>:</w:t>
      </w:r>
    </w:p>
    <w:p w14:paraId="42DD347E" w14:textId="6AA5FF9C" w:rsidR="00721BCD" w:rsidRDefault="00721BCD" w:rsidP="00D3029B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-</w:t>
      </w:r>
      <w:r w:rsidR="002B0556">
        <w:rPr>
          <w:rFonts w:ascii="Times New Roman" w:hAnsi="Times New Roman" w:cs="Times New Roman"/>
          <w:color w:val="auto"/>
          <w:lang w:eastAsia="ru-RU"/>
        </w:rPr>
        <w:t xml:space="preserve"> пров</w:t>
      </w:r>
      <w:r w:rsidR="00335E55">
        <w:rPr>
          <w:rFonts w:ascii="Times New Roman" w:hAnsi="Times New Roman" w:cs="Times New Roman"/>
          <w:color w:val="auto"/>
          <w:lang w:eastAsia="ru-RU"/>
        </w:rPr>
        <w:t>еденням</w:t>
      </w:r>
      <w:r w:rsidR="002B0556">
        <w:rPr>
          <w:rFonts w:ascii="Times New Roman" w:hAnsi="Times New Roman" w:cs="Times New Roman"/>
          <w:color w:val="auto"/>
          <w:lang w:eastAsia="ru-RU"/>
        </w:rPr>
        <w:t xml:space="preserve"> зах</w:t>
      </w:r>
      <w:r>
        <w:rPr>
          <w:rFonts w:ascii="Times New Roman" w:hAnsi="Times New Roman" w:cs="Times New Roman"/>
          <w:color w:val="auto"/>
          <w:lang w:eastAsia="ru-RU"/>
        </w:rPr>
        <w:t xml:space="preserve">одів </w:t>
      </w:r>
      <w:r w:rsidR="00874D77">
        <w:rPr>
          <w:rFonts w:ascii="Times New Roman" w:hAnsi="Times New Roman" w:cs="Times New Roman"/>
          <w:color w:val="auto"/>
          <w:lang w:eastAsia="ru-RU"/>
        </w:rPr>
        <w:t>з</w:t>
      </w:r>
      <w:r w:rsidR="002B0556">
        <w:rPr>
          <w:rFonts w:ascii="Times New Roman" w:hAnsi="Times New Roman" w:cs="Times New Roman"/>
          <w:color w:val="auto"/>
          <w:lang w:eastAsia="ru-RU"/>
        </w:rPr>
        <w:t xml:space="preserve"> екон</w:t>
      </w:r>
      <w:r w:rsidR="00335E55">
        <w:rPr>
          <w:rFonts w:ascii="Times New Roman" w:hAnsi="Times New Roman" w:cs="Times New Roman"/>
          <w:color w:val="auto"/>
          <w:lang w:eastAsia="ru-RU"/>
        </w:rPr>
        <w:t>омії</w:t>
      </w:r>
      <w:r>
        <w:rPr>
          <w:rFonts w:ascii="Times New Roman" w:hAnsi="Times New Roman" w:cs="Times New Roman"/>
          <w:color w:val="auto"/>
          <w:lang w:eastAsia="ru-RU"/>
        </w:rPr>
        <w:t xml:space="preserve"> заробітної плати;</w:t>
      </w:r>
    </w:p>
    <w:p w14:paraId="3EBC4ACD" w14:textId="260714B9" w:rsidR="00721BCD" w:rsidRDefault="00754B99" w:rsidP="00721BC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      </w:t>
      </w:r>
      <w:r w:rsidR="00721BCD">
        <w:rPr>
          <w:rFonts w:ascii="Times New Roman" w:hAnsi="Times New Roman" w:cs="Times New Roman"/>
          <w:color w:val="auto"/>
          <w:lang w:eastAsia="ru-RU"/>
        </w:rPr>
        <w:t>-</w:t>
      </w: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721BCD">
        <w:rPr>
          <w:rFonts w:ascii="Times New Roman" w:hAnsi="Times New Roman" w:cs="Times New Roman"/>
          <w:color w:val="auto"/>
          <w:lang w:eastAsia="ru-RU"/>
        </w:rPr>
        <w:t>не здійсненням</w:t>
      </w: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hAnsi="Times New Roman" w:cs="Times New Roman"/>
        </w:rPr>
        <w:t>амортизаційних</w:t>
      </w:r>
      <w:r w:rsidR="00721BCD">
        <w:rPr>
          <w:rFonts w:ascii="Times New Roman" w:hAnsi="Times New Roman" w:cs="Times New Roman"/>
          <w:color w:val="auto"/>
          <w:lang w:eastAsia="ru-RU"/>
        </w:rPr>
        <w:t xml:space="preserve"> відрахувань </w:t>
      </w:r>
      <w:r w:rsidR="00874D77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721BCD" w:rsidRPr="00CA1C62">
        <w:rPr>
          <w:rFonts w:ascii="Times New Roman" w:hAnsi="Times New Roman" w:cs="Times New Roman"/>
        </w:rPr>
        <w:t>основн</w:t>
      </w:r>
      <w:r w:rsidR="00874D77">
        <w:rPr>
          <w:rFonts w:ascii="Times New Roman" w:hAnsi="Times New Roman" w:cs="Times New Roman"/>
        </w:rPr>
        <w:t>і</w:t>
      </w:r>
      <w:r w:rsidR="00721BCD" w:rsidRPr="00CA1C62">
        <w:rPr>
          <w:rFonts w:ascii="Times New Roman" w:hAnsi="Times New Roman" w:cs="Times New Roman"/>
        </w:rPr>
        <w:t xml:space="preserve"> засоб</w:t>
      </w:r>
      <w:r w:rsidR="00A049A1">
        <w:rPr>
          <w:rFonts w:ascii="Times New Roman" w:hAnsi="Times New Roman" w:cs="Times New Roman"/>
        </w:rPr>
        <w:t>и</w:t>
      </w:r>
      <w:r w:rsidR="00721BCD" w:rsidRPr="00CA1C62">
        <w:rPr>
          <w:rFonts w:ascii="Times New Roman" w:hAnsi="Times New Roman" w:cs="Times New Roman"/>
        </w:rPr>
        <w:t xml:space="preserve"> і нематеріальн</w:t>
      </w:r>
      <w:r w:rsidR="00A049A1">
        <w:rPr>
          <w:rFonts w:ascii="Times New Roman" w:hAnsi="Times New Roman" w:cs="Times New Roman"/>
        </w:rPr>
        <w:t>і</w:t>
      </w:r>
      <w:r w:rsidR="00721BCD" w:rsidRPr="00CA1C62">
        <w:rPr>
          <w:rFonts w:ascii="Times New Roman" w:hAnsi="Times New Roman" w:cs="Times New Roman"/>
        </w:rPr>
        <w:t xml:space="preserve"> актив</w:t>
      </w:r>
      <w:r w:rsidR="00A049A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</w:p>
    <w:p w14:paraId="705B8E92" w14:textId="3789A8DB" w:rsidR="00754B99" w:rsidRPr="00CA1C62" w:rsidRDefault="00754B99" w:rsidP="00721BCD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- економі</w:t>
      </w:r>
      <w:r w:rsidR="00A049A1">
        <w:rPr>
          <w:rFonts w:ascii="Times New Roman" w:hAnsi="Times New Roman" w:cs="Times New Roman"/>
        </w:rPr>
        <w:t>єю</w:t>
      </w:r>
      <w:r>
        <w:rPr>
          <w:rFonts w:ascii="Times New Roman" w:hAnsi="Times New Roman" w:cs="Times New Roman"/>
        </w:rPr>
        <w:t xml:space="preserve"> енергоносіїв,</w:t>
      </w:r>
      <w:r w:rsidR="00A049A1">
        <w:rPr>
          <w:rFonts w:ascii="Times New Roman" w:hAnsi="Times New Roman" w:cs="Times New Roman"/>
        </w:rPr>
        <w:t xml:space="preserve"> що пояснюється</w:t>
      </w:r>
      <w:r>
        <w:rPr>
          <w:rFonts w:ascii="Times New Roman" w:hAnsi="Times New Roman" w:cs="Times New Roman"/>
        </w:rPr>
        <w:t xml:space="preserve"> вищим показником середньої температури у 2022 році</w:t>
      </w:r>
      <w:r w:rsidR="00A049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порівняно з попереднім роком.</w:t>
      </w:r>
    </w:p>
    <w:p w14:paraId="17DD610C" w14:textId="371FA084" w:rsidR="00FB53BE" w:rsidRDefault="00A21BFC" w:rsidP="00F53388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збиток у сумі </w:t>
      </w:r>
      <w:r w:rsidR="00047CE5">
        <w:rPr>
          <w:rFonts w:ascii="Times New Roman" w:hAnsi="Times New Roman" w:cs="Times New Roman"/>
          <w:color w:val="auto"/>
        </w:rPr>
        <w:t>53,6</w:t>
      </w:r>
      <w:r w:rsidR="00875DB2">
        <w:rPr>
          <w:rFonts w:ascii="Times New Roman" w:hAnsi="Times New Roman" w:cs="Times New Roman"/>
          <w:color w:val="auto"/>
        </w:rPr>
        <w:t xml:space="preserve"> тис. грн</w:t>
      </w:r>
      <w:r w:rsidR="00F53388" w:rsidRPr="00096297">
        <w:rPr>
          <w:rFonts w:ascii="Times New Roman" w:hAnsi="Times New Roman" w:cs="Times New Roman"/>
          <w:color w:val="auto"/>
        </w:rPr>
        <w:t xml:space="preserve"> </w:t>
      </w:r>
      <w:r w:rsidRPr="00096297">
        <w:rPr>
          <w:rFonts w:ascii="Times New Roman" w:hAnsi="Times New Roman" w:cs="Times New Roman"/>
          <w:color w:val="auto"/>
          <w:lang w:eastAsia="ru-RU"/>
        </w:rPr>
        <w:t xml:space="preserve">проти запланованого прибутку </w:t>
      </w:r>
      <w:r w:rsidR="00F53388" w:rsidRPr="00096297">
        <w:rPr>
          <w:rFonts w:ascii="Times New Roman" w:hAnsi="Times New Roman" w:cs="Times New Roman"/>
          <w:color w:val="auto"/>
          <w:lang w:eastAsia="ru-RU"/>
        </w:rPr>
        <w:t>0,1</w:t>
      </w:r>
      <w:r w:rsidRPr="00096297">
        <w:rPr>
          <w:rFonts w:ascii="Times New Roman" w:hAnsi="Times New Roman" w:cs="Times New Roman"/>
          <w:color w:val="auto"/>
          <w:lang w:eastAsia="ru-RU"/>
        </w:rPr>
        <w:t xml:space="preserve"> тис. грн </w:t>
      </w:r>
      <w:r w:rsidR="00F53388" w:rsidRPr="00096297">
        <w:rPr>
          <w:rFonts w:ascii="Times New Roman" w:hAnsi="Times New Roman" w:cs="Times New Roman"/>
          <w:color w:val="auto"/>
          <w:lang w:eastAsia="ru-RU"/>
        </w:rPr>
        <w:t>через</w:t>
      </w:r>
      <w:r w:rsidR="009577D8" w:rsidRPr="00096297">
        <w:rPr>
          <w:rFonts w:ascii="Times New Roman" w:hAnsi="Times New Roman" w:cs="Times New Roman"/>
          <w:color w:val="auto"/>
        </w:rPr>
        <w:t xml:space="preserve"> </w:t>
      </w:r>
      <w:r w:rsidR="00FB53BE" w:rsidRPr="00096297">
        <w:rPr>
          <w:rFonts w:ascii="Times New Roman" w:hAnsi="Times New Roman" w:cs="Times New Roman"/>
          <w:color w:val="auto"/>
        </w:rPr>
        <w:t>зменшення</w:t>
      </w:r>
      <w:r w:rsidR="00FB53BE" w:rsidRPr="00615601">
        <w:rPr>
          <w:rFonts w:ascii="Times New Roman" w:hAnsi="Times New Roman" w:cs="Times New Roman"/>
          <w:color w:val="auto"/>
        </w:rPr>
        <w:t xml:space="preserve"> кількості </w:t>
      </w:r>
      <w:r w:rsidR="00615601" w:rsidRPr="00615601">
        <w:rPr>
          <w:rFonts w:ascii="Times New Roman" w:hAnsi="Times New Roman" w:cs="Times New Roman"/>
          <w:color w:val="auto"/>
        </w:rPr>
        <w:t>наданих послуг</w:t>
      </w:r>
      <w:r w:rsidR="00FB53BE" w:rsidRPr="00615601">
        <w:rPr>
          <w:rFonts w:ascii="Times New Roman" w:hAnsi="Times New Roman" w:cs="Times New Roman"/>
          <w:color w:val="auto"/>
        </w:rPr>
        <w:t xml:space="preserve">. </w:t>
      </w:r>
    </w:p>
    <w:p w14:paraId="20F7AFBA" w14:textId="484E9095" w:rsidR="008106C8" w:rsidRPr="008106C8" w:rsidRDefault="00E00927" w:rsidP="008106C8">
      <w:pPr>
        <w:ind w:firstLine="425"/>
        <w:jc w:val="both"/>
        <w:rPr>
          <w:rFonts w:ascii="Times New Roman" w:hAnsi="Times New Roman" w:cs="Times New Roman"/>
          <w:color w:val="auto"/>
        </w:rPr>
      </w:pPr>
      <w:r w:rsidRPr="00E00927">
        <w:rPr>
          <w:rFonts w:ascii="Times New Roman" w:hAnsi="Times New Roman" w:cs="Times New Roman"/>
          <w:color w:val="auto"/>
        </w:rPr>
        <w:t xml:space="preserve">Враховуючи вищевикладене прошу </w:t>
      </w:r>
      <w:r w:rsidR="008106C8">
        <w:rPr>
          <w:rFonts w:ascii="Times New Roman" w:hAnsi="Times New Roman" w:cs="Times New Roman"/>
          <w:color w:val="auto"/>
        </w:rPr>
        <w:t>з</w:t>
      </w:r>
      <w:r w:rsidR="008106C8" w:rsidRPr="008106C8">
        <w:rPr>
          <w:rFonts w:ascii="Times New Roman" w:hAnsi="Times New Roman" w:cs="Times New Roman"/>
          <w:color w:val="auto"/>
        </w:rPr>
        <w:t>няти з контролю рішення виконавчого комітету міської ради від 18.08.2021 № 136 «Про затвердження фінансового плану  комунального некомерційного підприємства «Стоматологічна поліклініка» Роменської міської ради на 2022 рік»  у зв’язку із закінченням терміну дії.</w:t>
      </w:r>
    </w:p>
    <w:p w14:paraId="228571BE" w14:textId="5DB26C75" w:rsidR="000465ED" w:rsidRPr="00615601" w:rsidRDefault="000465ED" w:rsidP="008106C8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</w:rPr>
      </w:pPr>
    </w:p>
    <w:p w14:paraId="4EF47983" w14:textId="77777777" w:rsidR="00A049A1" w:rsidRDefault="00A049A1" w:rsidP="00671564">
      <w:pPr>
        <w:rPr>
          <w:rFonts w:ascii="Times New Roman" w:hAnsi="Times New Roman" w:cs="Times New Roman"/>
          <w:b/>
          <w:color w:val="auto"/>
        </w:rPr>
      </w:pPr>
    </w:p>
    <w:p w14:paraId="74695CDD" w14:textId="535DC251" w:rsidR="00F74BD2" w:rsidRPr="00615601" w:rsidRDefault="00671564" w:rsidP="00671564">
      <w:pPr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 xml:space="preserve">Головний лікар </w:t>
      </w:r>
      <w:r w:rsidR="00551DD1" w:rsidRPr="00615601">
        <w:rPr>
          <w:rFonts w:ascii="Times New Roman" w:hAnsi="Times New Roman" w:cs="Times New Roman"/>
          <w:b/>
          <w:color w:val="auto"/>
        </w:rPr>
        <w:t>комунального некомерційного</w:t>
      </w:r>
    </w:p>
    <w:p w14:paraId="091C7822" w14:textId="77777777" w:rsidR="00F74BD2" w:rsidRPr="00615601" w:rsidRDefault="00551DD1" w:rsidP="00671564">
      <w:pPr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підприємства «Стоматологічна поліклініка»</w:t>
      </w:r>
    </w:p>
    <w:p w14:paraId="24396EEB" w14:textId="77777777" w:rsidR="00671564" w:rsidRPr="00615601" w:rsidRDefault="00551DD1" w:rsidP="00671564">
      <w:pPr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Роменської міської ради</w:t>
      </w:r>
      <w:r w:rsidR="00671564" w:rsidRPr="00615601">
        <w:rPr>
          <w:rFonts w:ascii="Times New Roman" w:hAnsi="Times New Roman" w:cs="Times New Roman"/>
          <w:b/>
          <w:color w:val="auto"/>
        </w:rPr>
        <w:t xml:space="preserve">                                                           </w:t>
      </w:r>
      <w:r w:rsidR="00F74BD2" w:rsidRPr="00615601">
        <w:rPr>
          <w:rFonts w:ascii="Times New Roman" w:hAnsi="Times New Roman" w:cs="Times New Roman"/>
          <w:b/>
          <w:color w:val="auto"/>
        </w:rPr>
        <w:t xml:space="preserve">              </w:t>
      </w:r>
      <w:r w:rsidR="00671564" w:rsidRPr="00615601">
        <w:rPr>
          <w:rFonts w:ascii="Times New Roman" w:hAnsi="Times New Roman" w:cs="Times New Roman"/>
          <w:b/>
          <w:color w:val="auto"/>
        </w:rPr>
        <w:t>Ніна БОРЯК</w:t>
      </w:r>
    </w:p>
    <w:p w14:paraId="4A60FA8C" w14:textId="77777777" w:rsidR="00E242B9" w:rsidRPr="00615601" w:rsidRDefault="00E242B9">
      <w:pPr>
        <w:widowControl/>
        <w:rPr>
          <w:rFonts w:ascii="Times New Roman" w:eastAsia="Calibri" w:hAnsi="Times New Roman" w:cs="Times New Roman"/>
          <w:b/>
          <w:color w:val="auto"/>
        </w:rPr>
      </w:pPr>
      <w:bookmarkStart w:id="4" w:name="_Hlk96585957"/>
      <w:bookmarkEnd w:id="4"/>
    </w:p>
    <w:p w14:paraId="0578AA26" w14:textId="77777777" w:rsidR="00150880" w:rsidRPr="00150880" w:rsidRDefault="00150880" w:rsidP="00150880">
      <w:pPr>
        <w:widowControl/>
        <w:rPr>
          <w:rFonts w:ascii="Times New Roman" w:eastAsia="Calibri" w:hAnsi="Times New Roman" w:cs="Times New Roman"/>
          <w:b/>
          <w:color w:val="auto"/>
          <w:lang w:val="ru-RU"/>
        </w:rPr>
      </w:pPr>
      <w:bookmarkStart w:id="5" w:name="_Hlk110869195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ПОГОДЖЕНО:</w:t>
      </w:r>
    </w:p>
    <w:p w14:paraId="01242CC1" w14:textId="77777777" w:rsidR="00150880" w:rsidRPr="00150880" w:rsidRDefault="00150880" w:rsidP="00150880">
      <w:pPr>
        <w:widowControl/>
        <w:rPr>
          <w:rFonts w:ascii="Times New Roman" w:eastAsia="Calibri" w:hAnsi="Times New Roman" w:cs="Times New Roman"/>
          <w:b/>
          <w:color w:val="auto"/>
          <w:lang w:val="ru-RU"/>
        </w:rPr>
      </w:pP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Заступник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міського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голови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з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питань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</w:p>
    <w:p w14:paraId="63D59D63" w14:textId="7C4A1D25" w:rsidR="00D3029B" w:rsidRDefault="00150880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діяльності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виконавчих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органів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ради</w:t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  <w:t>Василь</w:t>
      </w:r>
      <w:r w:rsidRPr="00150880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МАРЮ</w:t>
      </w:r>
      <w:r w:rsidRPr="00150880">
        <w:rPr>
          <w:rFonts w:ascii="Times New Roman" w:eastAsia="Calibri" w:hAnsi="Times New Roman" w:cs="Times New Roman"/>
          <w:b/>
          <w:color w:val="auto"/>
        </w:rPr>
        <w:t>ХА</w:t>
      </w:r>
      <w:bookmarkEnd w:id="5"/>
    </w:p>
    <w:p w14:paraId="424CFDA4" w14:textId="1EAB5752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2E4196FE" w14:textId="254A5C93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30CE4620" w14:textId="7465017A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61F6ACF0" w14:textId="4F556AB3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1AEB2401" w14:textId="49D0FF12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71D64508" w14:textId="44232889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13D6E783" w14:textId="367C5AF7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5BBA8F6B" w14:textId="1F1CE5F9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32AF3CBA" w14:textId="07B9790D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71659427" w14:textId="60F1915B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2E622D32" w14:textId="076CA88A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6E8A73A5" w14:textId="50838603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60B911B5" w14:textId="36E926D2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29830681" w14:textId="229D4FE4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080EAD2E" w14:textId="36167EE6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180F1872" w14:textId="16298D8E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532846A5" w14:textId="4B2AFB69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4AFBD252" w14:textId="39C07233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26E9E346" w14:textId="75C0B89D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7D77441C" w14:textId="637CE7B9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49D2804B" w14:textId="2B90A027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41CDD332" w14:textId="77777777" w:rsidR="008106C8" w:rsidRPr="008106C8" w:rsidRDefault="008106C8" w:rsidP="008106C8">
      <w:pPr>
        <w:jc w:val="center"/>
        <w:rPr>
          <w:rFonts w:ascii="Times New Roman" w:eastAsia="Calibri" w:hAnsi="Times New Roman" w:cs="Times New Roman"/>
          <w:b/>
        </w:rPr>
      </w:pPr>
      <w:r w:rsidRPr="008106C8">
        <w:rPr>
          <w:rFonts w:ascii="Times New Roman" w:eastAsia="Calibri" w:hAnsi="Times New Roman" w:cs="Times New Roman"/>
          <w:b/>
        </w:rPr>
        <w:lastRenderedPageBreak/>
        <w:t>ПОЯСНЮВАЛЬНА ЗАПИСКА</w:t>
      </w:r>
    </w:p>
    <w:p w14:paraId="102BFF3B" w14:textId="0137EEAF" w:rsidR="008106C8" w:rsidRPr="008106C8" w:rsidRDefault="008106C8" w:rsidP="008106C8">
      <w:pPr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8106C8">
        <w:rPr>
          <w:rFonts w:ascii="Times New Roman" w:eastAsia="Calibri" w:hAnsi="Times New Roman" w:cs="Times New Roman"/>
          <w:b/>
          <w:color w:val="auto"/>
        </w:rPr>
        <w:t xml:space="preserve">до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</w:rPr>
        <w:t>проєкту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</w:rPr>
        <w:t xml:space="preserve"> рішення виконавчого комітету Роменської міської ради</w:t>
      </w:r>
      <w:r w:rsidRPr="008106C8">
        <w:rPr>
          <w:rFonts w:ascii="Times New Roman" w:eastAsia="Calibri" w:hAnsi="Times New Roman" w:cs="Times New Roman"/>
          <w:b/>
          <w:color w:val="auto"/>
        </w:rPr>
        <w:br/>
      </w:r>
      <w:r w:rsidRPr="008106C8">
        <w:rPr>
          <w:rFonts w:ascii="Times New Roman" w:hAnsi="Times New Roman" w:cs="Times New Roman"/>
          <w:b/>
          <w:color w:val="auto"/>
          <w:lang w:eastAsia="ru-RU"/>
        </w:rPr>
        <w:t>«Про стан виконання рішення виконавчого комітету міської ради від 18.08.2021 № 136 «Про затвердження фінансового плану  комунального некомерційного підприємства «Стоматологічна поліклініка» Роменської міської ради на 2022 рік» за підсумками 2022 року</w:t>
      </w:r>
    </w:p>
    <w:p w14:paraId="02EB3AA7" w14:textId="77777777" w:rsidR="008106C8" w:rsidRPr="008106C8" w:rsidRDefault="008106C8" w:rsidP="008106C8">
      <w:pPr>
        <w:jc w:val="center"/>
        <w:rPr>
          <w:rFonts w:ascii="Times New Roman" w:eastAsia="Calibri" w:hAnsi="Times New Roman" w:cs="Times New Roman"/>
          <w:color w:val="auto"/>
        </w:rPr>
      </w:pPr>
    </w:p>
    <w:p w14:paraId="1535BF55" w14:textId="49F16E9C" w:rsidR="008106C8" w:rsidRDefault="008106C8" w:rsidP="008106C8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Відповідно до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вимог статей 75,77,78 Господарського кодексу України, рішення міської ради від 22.05.2019 «Про затвердження 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ради» </w:t>
      </w:r>
      <w:r>
        <w:rPr>
          <w:rFonts w:ascii="Times New Roman" w:hAnsi="Times New Roman" w:cs="Times New Roman"/>
          <w:color w:val="auto"/>
          <w:lang w:eastAsia="ru-RU"/>
        </w:rPr>
        <w:t xml:space="preserve">є необхідність 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винести на розгляд виконавчого комітету </w:t>
      </w:r>
      <w:r>
        <w:rPr>
          <w:rFonts w:ascii="Times New Roman" w:hAnsi="Times New Roman" w:cs="Times New Roman"/>
          <w:color w:val="auto"/>
          <w:lang w:eastAsia="ru-RU"/>
        </w:rPr>
        <w:t>15.01.2023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</w:t>
      </w:r>
      <w:proofErr w:type="spellStart"/>
      <w:r w:rsidRPr="008106C8">
        <w:rPr>
          <w:rFonts w:ascii="Times New Roman" w:hAnsi="Times New Roman" w:cs="Times New Roman"/>
          <w:color w:val="auto"/>
          <w:lang w:eastAsia="ru-RU"/>
        </w:rPr>
        <w:t>проєкт</w:t>
      </w:r>
      <w:proofErr w:type="spellEnd"/>
      <w:r w:rsidRPr="008106C8">
        <w:rPr>
          <w:rFonts w:ascii="Times New Roman" w:hAnsi="Times New Roman" w:cs="Times New Roman"/>
          <w:color w:val="auto"/>
          <w:lang w:eastAsia="ru-RU"/>
        </w:rPr>
        <w:t xml:space="preserve"> рішення виконавчого комітету міської ради Про стан виконання рішення виконавчого комітету міської ради від 18.08.2021 № 136 «Про затвердження фінансового плану  комунального некомерційного підприємства «Стоматологічна поліклініка» Роменської міської ради на 2022 рік» за підсумками 2022 року</w:t>
      </w:r>
      <w:r>
        <w:rPr>
          <w:rFonts w:ascii="Times New Roman" w:hAnsi="Times New Roman" w:cs="Times New Roman"/>
          <w:color w:val="auto"/>
          <w:lang w:eastAsia="ru-RU"/>
        </w:rPr>
        <w:t>.</w:t>
      </w:r>
    </w:p>
    <w:p w14:paraId="4E2D41D2" w14:textId="77777777" w:rsidR="008106C8" w:rsidRPr="008106C8" w:rsidRDefault="008106C8" w:rsidP="008106C8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lang w:eastAsia="ru-RU"/>
        </w:rPr>
      </w:pPr>
    </w:p>
    <w:p w14:paraId="49F9EF3B" w14:textId="77777777" w:rsidR="008106C8" w:rsidRPr="008106C8" w:rsidRDefault="008106C8" w:rsidP="008106C8">
      <w:pPr>
        <w:ind w:firstLine="426"/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145B82A1" w14:textId="77777777" w:rsidR="008106C8" w:rsidRPr="008106C8" w:rsidRDefault="008106C8" w:rsidP="008106C8">
      <w:pPr>
        <w:ind w:firstLine="426"/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15AF05F3" w14:textId="77777777" w:rsidR="008106C8" w:rsidRPr="008106C8" w:rsidRDefault="008106C8" w:rsidP="008106C8">
      <w:pPr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Завідувач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сектор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охорони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здоров’я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                                                     Юлія САВЧЕНКО</w:t>
      </w:r>
    </w:p>
    <w:p w14:paraId="7683FC3D" w14:textId="77777777" w:rsidR="008106C8" w:rsidRPr="008106C8" w:rsidRDefault="008106C8" w:rsidP="008106C8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</w:p>
    <w:p w14:paraId="40709C82" w14:textId="77777777" w:rsidR="008106C8" w:rsidRPr="008106C8" w:rsidRDefault="008106C8" w:rsidP="008106C8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ПОГОДЖЕНО:</w:t>
      </w:r>
    </w:p>
    <w:p w14:paraId="3B30F3E1" w14:textId="77777777" w:rsidR="008106C8" w:rsidRPr="008106C8" w:rsidRDefault="008106C8" w:rsidP="008106C8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Заступник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міського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голови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з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питань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</w:p>
    <w:p w14:paraId="6008D19B" w14:textId="77777777" w:rsidR="008106C8" w:rsidRPr="008106C8" w:rsidRDefault="008106C8" w:rsidP="008106C8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lang w:val="ru-RU" w:eastAsia="ru-RU" w:bidi="uk-UA"/>
        </w:rPr>
      </w:pP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діяльності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виконавчих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>органів</w:t>
      </w:r>
      <w:proofErr w:type="spellEnd"/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 xml:space="preserve"> ради</w:t>
      </w:r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8106C8">
        <w:rPr>
          <w:rFonts w:ascii="Times New Roman" w:eastAsia="Calibri" w:hAnsi="Times New Roman" w:cs="Times New Roman"/>
          <w:b/>
          <w:color w:val="auto"/>
          <w:lang w:val="ru-RU"/>
        </w:rPr>
        <w:tab/>
        <w:t>Василь МАРЮХА</w:t>
      </w:r>
    </w:p>
    <w:p w14:paraId="052532B7" w14:textId="77777777" w:rsidR="008106C8" w:rsidRP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  <w:lang w:val="ru-RU"/>
        </w:rPr>
      </w:pPr>
    </w:p>
    <w:sectPr w:rsidR="008106C8" w:rsidRPr="008106C8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AE"/>
    <w:rsid w:val="00002733"/>
    <w:rsid w:val="00003920"/>
    <w:rsid w:val="00030BA5"/>
    <w:rsid w:val="0004066D"/>
    <w:rsid w:val="000465ED"/>
    <w:rsid w:val="00047CE5"/>
    <w:rsid w:val="00055229"/>
    <w:rsid w:val="000750C6"/>
    <w:rsid w:val="00077203"/>
    <w:rsid w:val="00086578"/>
    <w:rsid w:val="00096297"/>
    <w:rsid w:val="000A17E5"/>
    <w:rsid w:val="000A3751"/>
    <w:rsid w:val="000A3F5E"/>
    <w:rsid w:val="000A6694"/>
    <w:rsid w:val="000B1021"/>
    <w:rsid w:val="000B2423"/>
    <w:rsid w:val="000B4073"/>
    <w:rsid w:val="000B7E70"/>
    <w:rsid w:val="000C53C2"/>
    <w:rsid w:val="000D2067"/>
    <w:rsid w:val="000D2880"/>
    <w:rsid w:val="000D4250"/>
    <w:rsid w:val="000D51F4"/>
    <w:rsid w:val="000E006A"/>
    <w:rsid w:val="000F13F0"/>
    <w:rsid w:val="000F7299"/>
    <w:rsid w:val="000F77E8"/>
    <w:rsid w:val="00125F64"/>
    <w:rsid w:val="00126D65"/>
    <w:rsid w:val="00141EC0"/>
    <w:rsid w:val="00141F16"/>
    <w:rsid w:val="001441D0"/>
    <w:rsid w:val="0015013A"/>
    <w:rsid w:val="00150880"/>
    <w:rsid w:val="00154B10"/>
    <w:rsid w:val="00164BE7"/>
    <w:rsid w:val="001760E5"/>
    <w:rsid w:val="00182CA8"/>
    <w:rsid w:val="001867FC"/>
    <w:rsid w:val="001972F1"/>
    <w:rsid w:val="001A0E8E"/>
    <w:rsid w:val="001A720A"/>
    <w:rsid w:val="001C6E17"/>
    <w:rsid w:val="001D0807"/>
    <w:rsid w:val="001D233E"/>
    <w:rsid w:val="001E31F5"/>
    <w:rsid w:val="001F1ACF"/>
    <w:rsid w:val="001F3316"/>
    <w:rsid w:val="001F71DD"/>
    <w:rsid w:val="00213F9F"/>
    <w:rsid w:val="0022247C"/>
    <w:rsid w:val="002302DC"/>
    <w:rsid w:val="0025292E"/>
    <w:rsid w:val="00254842"/>
    <w:rsid w:val="00265F84"/>
    <w:rsid w:val="00276E01"/>
    <w:rsid w:val="00282F77"/>
    <w:rsid w:val="002852E8"/>
    <w:rsid w:val="00296843"/>
    <w:rsid w:val="002B0556"/>
    <w:rsid w:val="002C5C57"/>
    <w:rsid w:val="002D388B"/>
    <w:rsid w:val="002D547C"/>
    <w:rsid w:val="002D5B2D"/>
    <w:rsid w:val="002D5F92"/>
    <w:rsid w:val="002E3423"/>
    <w:rsid w:val="002E7068"/>
    <w:rsid w:val="00304836"/>
    <w:rsid w:val="00306070"/>
    <w:rsid w:val="00310C34"/>
    <w:rsid w:val="003175B5"/>
    <w:rsid w:val="00326AE9"/>
    <w:rsid w:val="00332507"/>
    <w:rsid w:val="00335E55"/>
    <w:rsid w:val="00355466"/>
    <w:rsid w:val="00356FE4"/>
    <w:rsid w:val="003A3789"/>
    <w:rsid w:val="003A45D0"/>
    <w:rsid w:val="003A5279"/>
    <w:rsid w:val="003B5C6D"/>
    <w:rsid w:val="003C0804"/>
    <w:rsid w:val="003D0D6F"/>
    <w:rsid w:val="003E11B8"/>
    <w:rsid w:val="003E6202"/>
    <w:rsid w:val="00421DB3"/>
    <w:rsid w:val="00422443"/>
    <w:rsid w:val="00425A76"/>
    <w:rsid w:val="00432FF2"/>
    <w:rsid w:val="00437808"/>
    <w:rsid w:val="00443B35"/>
    <w:rsid w:val="00460CB5"/>
    <w:rsid w:val="00476286"/>
    <w:rsid w:val="00477EC7"/>
    <w:rsid w:val="00482DDB"/>
    <w:rsid w:val="0048642B"/>
    <w:rsid w:val="004914E7"/>
    <w:rsid w:val="00492FA3"/>
    <w:rsid w:val="0049370A"/>
    <w:rsid w:val="004A1B46"/>
    <w:rsid w:val="004A4BDC"/>
    <w:rsid w:val="004A60AF"/>
    <w:rsid w:val="004B1B86"/>
    <w:rsid w:val="004B46F5"/>
    <w:rsid w:val="004C4440"/>
    <w:rsid w:val="004C5E01"/>
    <w:rsid w:val="004E1D8D"/>
    <w:rsid w:val="004E387D"/>
    <w:rsid w:val="004E38FB"/>
    <w:rsid w:val="004E7EA5"/>
    <w:rsid w:val="004F5DA8"/>
    <w:rsid w:val="004F76DF"/>
    <w:rsid w:val="00515616"/>
    <w:rsid w:val="005215AB"/>
    <w:rsid w:val="00523396"/>
    <w:rsid w:val="00543D4C"/>
    <w:rsid w:val="00551DD1"/>
    <w:rsid w:val="00556DC4"/>
    <w:rsid w:val="00565845"/>
    <w:rsid w:val="00586A56"/>
    <w:rsid w:val="005946E6"/>
    <w:rsid w:val="005A101C"/>
    <w:rsid w:val="005A32D8"/>
    <w:rsid w:val="005A35B1"/>
    <w:rsid w:val="005C3808"/>
    <w:rsid w:val="005D55A4"/>
    <w:rsid w:val="005F02FC"/>
    <w:rsid w:val="006105B9"/>
    <w:rsid w:val="00615601"/>
    <w:rsid w:val="00615EB5"/>
    <w:rsid w:val="00617731"/>
    <w:rsid w:val="006453D1"/>
    <w:rsid w:val="006507E5"/>
    <w:rsid w:val="00653118"/>
    <w:rsid w:val="00671564"/>
    <w:rsid w:val="00675689"/>
    <w:rsid w:val="006965AC"/>
    <w:rsid w:val="006B6624"/>
    <w:rsid w:val="006B6D07"/>
    <w:rsid w:val="006C049F"/>
    <w:rsid w:val="006C59A9"/>
    <w:rsid w:val="006D3793"/>
    <w:rsid w:val="006F2EAC"/>
    <w:rsid w:val="006F7071"/>
    <w:rsid w:val="00710883"/>
    <w:rsid w:val="00721BCD"/>
    <w:rsid w:val="007262B6"/>
    <w:rsid w:val="00744396"/>
    <w:rsid w:val="00754B99"/>
    <w:rsid w:val="00772084"/>
    <w:rsid w:val="007751DE"/>
    <w:rsid w:val="007958FA"/>
    <w:rsid w:val="007B2BD9"/>
    <w:rsid w:val="007B2E83"/>
    <w:rsid w:val="007C187F"/>
    <w:rsid w:val="007C32F4"/>
    <w:rsid w:val="007E298A"/>
    <w:rsid w:val="007E5C56"/>
    <w:rsid w:val="007F3806"/>
    <w:rsid w:val="00807101"/>
    <w:rsid w:val="008106C8"/>
    <w:rsid w:val="008303C5"/>
    <w:rsid w:val="0086650D"/>
    <w:rsid w:val="00874D77"/>
    <w:rsid w:val="00874FF5"/>
    <w:rsid w:val="00875DB2"/>
    <w:rsid w:val="00881EC9"/>
    <w:rsid w:val="0089231E"/>
    <w:rsid w:val="00896AE3"/>
    <w:rsid w:val="008A6208"/>
    <w:rsid w:val="008A6BCE"/>
    <w:rsid w:val="008B2731"/>
    <w:rsid w:val="008B43B0"/>
    <w:rsid w:val="008B7BAF"/>
    <w:rsid w:val="008C0FA0"/>
    <w:rsid w:val="008C4163"/>
    <w:rsid w:val="008C7BBB"/>
    <w:rsid w:val="008E657C"/>
    <w:rsid w:val="008E6FEB"/>
    <w:rsid w:val="00906C92"/>
    <w:rsid w:val="00913705"/>
    <w:rsid w:val="00914BF3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950ED"/>
    <w:rsid w:val="009A4258"/>
    <w:rsid w:val="009C6571"/>
    <w:rsid w:val="009C6708"/>
    <w:rsid w:val="009E6AE7"/>
    <w:rsid w:val="009F0A29"/>
    <w:rsid w:val="00A049A1"/>
    <w:rsid w:val="00A21BFC"/>
    <w:rsid w:val="00A26D1E"/>
    <w:rsid w:val="00A34848"/>
    <w:rsid w:val="00A368FA"/>
    <w:rsid w:val="00A45946"/>
    <w:rsid w:val="00A477EE"/>
    <w:rsid w:val="00A770ED"/>
    <w:rsid w:val="00A85917"/>
    <w:rsid w:val="00AA603E"/>
    <w:rsid w:val="00AB3140"/>
    <w:rsid w:val="00AB779B"/>
    <w:rsid w:val="00AC4E50"/>
    <w:rsid w:val="00AC755A"/>
    <w:rsid w:val="00AD2AE2"/>
    <w:rsid w:val="00AD2E07"/>
    <w:rsid w:val="00AE6591"/>
    <w:rsid w:val="00AF44EE"/>
    <w:rsid w:val="00B0099B"/>
    <w:rsid w:val="00B01653"/>
    <w:rsid w:val="00B03916"/>
    <w:rsid w:val="00B069A3"/>
    <w:rsid w:val="00B353A6"/>
    <w:rsid w:val="00B4024B"/>
    <w:rsid w:val="00B433F0"/>
    <w:rsid w:val="00B44CED"/>
    <w:rsid w:val="00B46A01"/>
    <w:rsid w:val="00B6433F"/>
    <w:rsid w:val="00B66494"/>
    <w:rsid w:val="00B73CE3"/>
    <w:rsid w:val="00B919CB"/>
    <w:rsid w:val="00B95198"/>
    <w:rsid w:val="00BA642F"/>
    <w:rsid w:val="00BC40E3"/>
    <w:rsid w:val="00BD2B35"/>
    <w:rsid w:val="00BE6458"/>
    <w:rsid w:val="00BF1BF6"/>
    <w:rsid w:val="00C122B7"/>
    <w:rsid w:val="00C31433"/>
    <w:rsid w:val="00C31CA8"/>
    <w:rsid w:val="00C46204"/>
    <w:rsid w:val="00C5654B"/>
    <w:rsid w:val="00C60213"/>
    <w:rsid w:val="00C72B2D"/>
    <w:rsid w:val="00C72B90"/>
    <w:rsid w:val="00C76CA4"/>
    <w:rsid w:val="00C8571F"/>
    <w:rsid w:val="00C870E1"/>
    <w:rsid w:val="00C96859"/>
    <w:rsid w:val="00CA1C62"/>
    <w:rsid w:val="00CA449D"/>
    <w:rsid w:val="00CA7336"/>
    <w:rsid w:val="00CD3A95"/>
    <w:rsid w:val="00CE07C3"/>
    <w:rsid w:val="00CF69CC"/>
    <w:rsid w:val="00D25E9D"/>
    <w:rsid w:val="00D3029B"/>
    <w:rsid w:val="00D315B5"/>
    <w:rsid w:val="00D367ED"/>
    <w:rsid w:val="00D55651"/>
    <w:rsid w:val="00D662F1"/>
    <w:rsid w:val="00D75AAD"/>
    <w:rsid w:val="00D76017"/>
    <w:rsid w:val="00D7789E"/>
    <w:rsid w:val="00DB0375"/>
    <w:rsid w:val="00DB63FF"/>
    <w:rsid w:val="00DD41B6"/>
    <w:rsid w:val="00DD5286"/>
    <w:rsid w:val="00DD75E7"/>
    <w:rsid w:val="00DE0CC1"/>
    <w:rsid w:val="00DE7EF6"/>
    <w:rsid w:val="00DF0E85"/>
    <w:rsid w:val="00DF72A8"/>
    <w:rsid w:val="00E00927"/>
    <w:rsid w:val="00E00DD4"/>
    <w:rsid w:val="00E211F6"/>
    <w:rsid w:val="00E242B9"/>
    <w:rsid w:val="00E50DC7"/>
    <w:rsid w:val="00E94713"/>
    <w:rsid w:val="00E96842"/>
    <w:rsid w:val="00EA2FCB"/>
    <w:rsid w:val="00EA73A3"/>
    <w:rsid w:val="00EC4999"/>
    <w:rsid w:val="00EC67F1"/>
    <w:rsid w:val="00EC6D66"/>
    <w:rsid w:val="00ED23C0"/>
    <w:rsid w:val="00ED7089"/>
    <w:rsid w:val="00EF0044"/>
    <w:rsid w:val="00EF21D2"/>
    <w:rsid w:val="00EF2BAB"/>
    <w:rsid w:val="00EF6E7C"/>
    <w:rsid w:val="00F00F62"/>
    <w:rsid w:val="00F06625"/>
    <w:rsid w:val="00F17CCE"/>
    <w:rsid w:val="00F22BBE"/>
    <w:rsid w:val="00F25CB9"/>
    <w:rsid w:val="00F42874"/>
    <w:rsid w:val="00F434D6"/>
    <w:rsid w:val="00F53388"/>
    <w:rsid w:val="00F57E6E"/>
    <w:rsid w:val="00F74BD2"/>
    <w:rsid w:val="00F7636E"/>
    <w:rsid w:val="00F9329D"/>
    <w:rsid w:val="00FA5CAE"/>
    <w:rsid w:val="00FA662B"/>
    <w:rsid w:val="00FB3586"/>
    <w:rsid w:val="00FB53BE"/>
    <w:rsid w:val="00FC2A90"/>
    <w:rsid w:val="00FF3A46"/>
    <w:rsid w:val="00FF5F4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901B"/>
  <w15:docId w15:val="{11EB7248-3436-4BE2-9B4D-A12A904F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Юлія Савченко</cp:lastModifiedBy>
  <cp:revision>1</cp:revision>
  <cp:lastPrinted>2023-01-31T09:33:00Z</cp:lastPrinted>
  <dcterms:created xsi:type="dcterms:W3CDTF">2023-01-31T09:32:00Z</dcterms:created>
  <dcterms:modified xsi:type="dcterms:W3CDTF">2023-01-31T14:48:00Z</dcterms:modified>
</cp:coreProperties>
</file>