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C6" w:rsidRDefault="00E12DC6" w:rsidP="00E12DC6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РІШЕННЯ</w:t>
      </w:r>
    </w:p>
    <w:p w:rsidR="00E12DC6" w:rsidRPr="006F1082" w:rsidRDefault="00E12DC6" w:rsidP="00E12DC6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ВИКОНАВЧОГО</w:t>
      </w:r>
      <w:r w:rsidRPr="006F1082">
        <w:rPr>
          <w:b/>
          <w:sz w:val="24"/>
          <w:szCs w:val="24"/>
        </w:rPr>
        <w:t xml:space="preserve"> КОМІТЕТ</w:t>
      </w:r>
      <w:r>
        <w:rPr>
          <w:b/>
          <w:sz w:val="24"/>
          <w:szCs w:val="24"/>
        </w:rPr>
        <w:t>У РОМЕНСЬКОЇ МІСЬКОЇ РАДИ</w:t>
      </w:r>
    </w:p>
    <w:p w:rsidR="00E12DC6" w:rsidRDefault="00E12DC6" w:rsidP="00E12DC6">
      <w:pPr>
        <w:rPr>
          <w:b/>
          <w:sz w:val="16"/>
          <w:szCs w:val="16"/>
          <w:lang w:val="uk-UA" w:eastAsia="uk-UA"/>
        </w:rPr>
      </w:pPr>
    </w:p>
    <w:p w:rsidR="00E12DC6" w:rsidRPr="00E12DC6" w:rsidRDefault="00E12DC6" w:rsidP="00E12DC6">
      <w:pPr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Дата розгляду: 18.01.2023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12DC6" w:rsidRPr="006F1082" w:rsidTr="00E12DC6">
        <w:tc>
          <w:tcPr>
            <w:tcW w:w="3284" w:type="dxa"/>
          </w:tcPr>
          <w:p w:rsidR="00E12DC6" w:rsidRPr="00E12DC6" w:rsidRDefault="00E12DC6" w:rsidP="009435DA">
            <w:pPr>
              <w:spacing w:after="150"/>
              <w:jc w:val="both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285" w:type="dxa"/>
            <w:hideMark/>
          </w:tcPr>
          <w:p w:rsidR="00E12DC6" w:rsidRPr="006F1082" w:rsidRDefault="00E12DC6" w:rsidP="009435DA">
            <w:pPr>
              <w:spacing w:after="150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3285" w:type="dxa"/>
            <w:hideMark/>
          </w:tcPr>
          <w:p w:rsidR="00E12DC6" w:rsidRPr="006F1082" w:rsidRDefault="00E12DC6" w:rsidP="009435DA">
            <w:pPr>
              <w:spacing w:after="150"/>
              <w:jc w:val="right"/>
              <w:rPr>
                <w:b/>
                <w:color w:val="000000"/>
                <w:lang w:eastAsia="uk-UA"/>
              </w:rPr>
            </w:pPr>
          </w:p>
        </w:tc>
      </w:tr>
    </w:tbl>
    <w:p w:rsidR="00066A56" w:rsidRPr="00066A56" w:rsidRDefault="00066A56" w:rsidP="00066A56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sz w:val="24"/>
          <w:szCs w:val="24"/>
          <w:lang w:val="uk-UA"/>
        </w:rPr>
        <w:t>ПРОТОКОЛЬНЕ РІШЕННЯ</w:t>
      </w:r>
    </w:p>
    <w:p w:rsidR="00066A56" w:rsidRPr="00066A56" w:rsidRDefault="00066A56" w:rsidP="00066A56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66A56" w:rsidRPr="00E12DC6" w:rsidTr="00066A56">
        <w:tc>
          <w:tcPr>
            <w:tcW w:w="9747" w:type="dxa"/>
            <w:hideMark/>
          </w:tcPr>
          <w:p w:rsidR="00066A56" w:rsidRPr="00066A56" w:rsidRDefault="00066A56" w:rsidP="00066A56">
            <w:pPr>
              <w:spacing w:after="150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6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стан виконання пунктів 38-43, 102 та 103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      </w:r>
          </w:p>
        </w:tc>
      </w:tr>
    </w:tbl>
    <w:p w:rsidR="00066A56" w:rsidRPr="00066A56" w:rsidRDefault="00066A56" w:rsidP="00066A56">
      <w:pPr>
        <w:spacing w:after="150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Відповідно до підпункту 4 пункту 2.3 </w:t>
      </w:r>
      <w:r w:rsidRPr="00066A56">
        <w:rPr>
          <w:rFonts w:ascii="Times New Roman" w:hAnsi="Times New Roman"/>
          <w:bCs/>
          <w:sz w:val="24"/>
          <w:szCs w:val="24"/>
          <w:lang w:val="uk-UA"/>
        </w:rPr>
        <w:t xml:space="preserve">параграфу 2 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>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066A56" w:rsidRPr="00066A56" w:rsidRDefault="00066A56" w:rsidP="00066A56">
      <w:pPr>
        <w:shd w:val="clear" w:color="auto" w:fill="FFFFFF"/>
        <w:spacing w:after="150"/>
        <w:ind w:right="-1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066A56" w:rsidRPr="00066A56" w:rsidRDefault="00066A56" w:rsidP="00066A56">
      <w:pPr>
        <w:numPr>
          <w:ilvl w:val="0"/>
          <w:numId w:val="1"/>
        </w:numPr>
        <w:tabs>
          <w:tab w:val="left" w:pos="993"/>
        </w:tabs>
        <w:spacing w:after="15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sz w:val="24"/>
          <w:szCs w:val="24"/>
          <w:lang w:val="uk-UA"/>
        </w:rPr>
        <w:t>Узяти до відома інформацію начальника відділу містобудування та архітектури Литвиненка Ю.А. про стан виконання пунктів 38-43, 102 та 103</w:t>
      </w: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:rsidR="00066A56" w:rsidRPr="00066A56" w:rsidRDefault="00066A56" w:rsidP="00066A56">
      <w:pPr>
        <w:numPr>
          <w:ilvl w:val="0"/>
          <w:numId w:val="1"/>
        </w:numPr>
        <w:tabs>
          <w:tab w:val="left" w:pos="993"/>
        </w:tabs>
        <w:spacing w:after="15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sz w:val="24"/>
          <w:szCs w:val="24"/>
          <w:lang w:val="uk-UA"/>
        </w:rPr>
        <w:t>Пункти 38-42 та 103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</w:t>
      </w:r>
      <w:r w:rsidRPr="00066A56">
        <w:rPr>
          <w:rFonts w:ascii="Times New Roman" w:hAnsi="Times New Roman"/>
          <w:sz w:val="24"/>
          <w:szCs w:val="24"/>
          <w:lang w:val="uk-UA"/>
        </w:rPr>
        <w:t xml:space="preserve">зняти з контролю 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>у зв’язку з забезпеченням організації їх виконання.</w:t>
      </w:r>
    </w:p>
    <w:p w:rsidR="00066A56" w:rsidRPr="00066A56" w:rsidRDefault="00066A56" w:rsidP="00066A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sz w:val="24"/>
          <w:szCs w:val="24"/>
          <w:lang w:val="uk-UA"/>
        </w:rPr>
        <w:t xml:space="preserve"> Пункти 43 та 102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залишити на контролі до вирішення питання утворення відділу архітектурно-будівельного контролю та прийняття цільової програми з обладнання засобів доступності об’єктів житлового та громадського призначення.</w:t>
      </w:r>
    </w:p>
    <w:p w:rsidR="00066A56" w:rsidRPr="00066A56" w:rsidRDefault="00066A56" w:rsidP="00066A56">
      <w:pPr>
        <w:spacing w:after="0"/>
        <w:ind w:left="426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6A56" w:rsidRPr="00066A56" w:rsidRDefault="00066A56" w:rsidP="00BD5FFD">
      <w:pPr>
        <w:spacing w:after="0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BD5FFD" w:rsidRDefault="00BD5FFD" w:rsidP="00BD5FF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0130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Юрій ЛИТВИНЕНКО начальник відділу містобудування та архітектури</w:t>
      </w:r>
    </w:p>
    <w:p w:rsidR="00BD5FFD" w:rsidRPr="00A01307" w:rsidRDefault="00BD5FFD" w:rsidP="00BD5FF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5A58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Зауваження та пропозиції: до проекту приймаються на електронну пошту: </w:t>
      </w:r>
      <w:hyperlink r:id="rId6" w:history="1">
        <w:r w:rsidRPr="00B62D33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mistobud@romny-vk.gov.ua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та </w:t>
      </w:r>
      <w:r w:rsidRPr="00A0130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за телефоном 5 40 94</w:t>
      </w:r>
    </w:p>
    <w:p w:rsidR="00066A56" w:rsidRPr="00066A56" w:rsidRDefault="00066A56" w:rsidP="00066A56">
      <w:pPr>
        <w:spacing w:after="0"/>
        <w:ind w:left="708" w:right="-1"/>
        <w:rPr>
          <w:rFonts w:ascii="Times New Roman" w:hAnsi="Times New Roman"/>
          <w:sz w:val="24"/>
          <w:szCs w:val="24"/>
          <w:lang w:val="uk-UA"/>
        </w:rPr>
      </w:pPr>
    </w:p>
    <w:p w:rsidR="00066A56" w:rsidRPr="00066A56" w:rsidRDefault="00066A56" w:rsidP="00066A56">
      <w:pPr>
        <w:spacing w:after="0"/>
        <w:ind w:left="708" w:right="-1"/>
        <w:rPr>
          <w:rFonts w:ascii="Times New Roman" w:hAnsi="Times New Roman"/>
          <w:sz w:val="24"/>
          <w:szCs w:val="24"/>
          <w:lang w:val="uk-UA"/>
        </w:rPr>
      </w:pPr>
    </w:p>
    <w:p w:rsidR="00066A56" w:rsidRPr="00066A56" w:rsidRDefault="00066A56" w:rsidP="00066A56">
      <w:pPr>
        <w:spacing w:after="0" w:line="240" w:lineRule="auto"/>
        <w:ind w:left="283" w:right="-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66A56" w:rsidRDefault="00066A56" w:rsidP="00066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D5FFD" w:rsidRDefault="00BD5FFD" w:rsidP="00066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D5FFD" w:rsidRDefault="00BD5FFD" w:rsidP="00066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D5FFD" w:rsidRPr="00066A56" w:rsidRDefault="00BD5FFD" w:rsidP="00066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66A56" w:rsidRPr="00066A56" w:rsidRDefault="00066A56" w:rsidP="00066A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66A56" w:rsidRPr="00066A56" w:rsidRDefault="00066A56" w:rsidP="00066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66A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ІНФОРМАЦІЯ</w:t>
      </w:r>
    </w:p>
    <w:p w:rsidR="00066A56" w:rsidRPr="00066A56" w:rsidRDefault="00066A56" w:rsidP="00066A56">
      <w:pPr>
        <w:spacing w:after="0"/>
        <w:ind w:right="2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стан виконання пунктів 38-43, 102 та 103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:rsidR="00066A56" w:rsidRPr="00066A56" w:rsidRDefault="00066A56" w:rsidP="00066A56">
      <w:pPr>
        <w:spacing w:after="0"/>
        <w:ind w:right="29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066A56" w:rsidRPr="00066A56" w:rsidRDefault="00066A56" w:rsidP="00066A56">
      <w:pPr>
        <w:spacing w:after="0"/>
        <w:ind w:right="29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38 виконано</w:t>
      </w:r>
    </w:p>
    <w:p w:rsidR="00066A56" w:rsidRPr="00066A56" w:rsidRDefault="00066A56" w:rsidP="00066A56">
      <w:pPr>
        <w:spacing w:after="0"/>
        <w:ind w:right="29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Відділом містобудування та архітектури ведеться містобудівний кадастр в межах визначених повноважень налагоджена взаємодія з містобудівним кадастром районного рівня з питання обміну інформаційними ресурсами. Для забезпечення якісної роботи необхідне виділення коштів в обсязі 500 тис.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грн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створення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Геопорталу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, завдяки якому б  мали  </w:t>
      </w:r>
      <w:r w:rsidRPr="00066A5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підвищення якості й ефективності інформаційної підтримки прийняття управлінських рішень</w:t>
      </w: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органом місцевого самоврядування щодо сталого розвитку території та </w:t>
      </w:r>
      <w:r w:rsidRPr="00066A5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задоволення інформаційних потреб у сфері містобудівної діяльності </w:t>
      </w: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основі формування, інтегрування, постійного оновлення, використання і надання доступу до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геоінформаційних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ресурсів про територію області із застосуванням сучасних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геоінформаційних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технологій.</w:t>
      </w:r>
    </w:p>
    <w:p w:rsidR="00066A56" w:rsidRPr="00066A56" w:rsidRDefault="00066A56" w:rsidP="00066A56">
      <w:pPr>
        <w:spacing w:after="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Пункт 39 виконано </w:t>
      </w:r>
    </w:p>
    <w:p w:rsidR="00066A56" w:rsidRPr="00066A56" w:rsidRDefault="00066A56" w:rsidP="00066A56">
      <w:pPr>
        <w:spacing w:after="0"/>
        <w:ind w:firstLine="567"/>
        <w:jc w:val="both"/>
        <w:rPr>
          <w:color w:val="000000"/>
          <w:lang w:val="uk-UA"/>
        </w:rPr>
      </w:pPr>
      <w:r w:rsidRPr="00066A56">
        <w:rPr>
          <w:rFonts w:ascii="Times New Roman" w:hAnsi="Times New Roman"/>
          <w:sz w:val="24"/>
          <w:szCs w:val="24"/>
          <w:lang w:val="uk-UA"/>
        </w:rPr>
        <w:t xml:space="preserve">У відповідності до вимог пункту 42 постанови Кабінету Міністрів України від 01 вересня 2021 р. № 926 «Про </w:t>
      </w:r>
      <w:r w:rsidRPr="00066A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Порядок розроблення, оновлення, внесення змін та затвердження містобудівної документації»</w:t>
      </w:r>
      <w:r w:rsidRPr="00066A5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26.01.2022 прийняте рішення «Про виготовлення комплексного плану просторового розвитку Роменської міської територіальної громади». Для </w:t>
      </w: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виготовлення Комплексного плану  у 2021 році була виконана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топогеодезична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зйомка території громади у М1:10000. Рішенням виконавчого комітету міської ради від 22.07.2022 № 69  створена робоча група</w:t>
      </w:r>
      <w:r w:rsidRPr="00066A56">
        <w:rPr>
          <w:rFonts w:ascii="Times New Roman" w:hAnsi="Times New Roman"/>
          <w:bCs/>
          <w:lang w:val="uk-UA" w:eastAsia="ru-RU"/>
        </w:rPr>
        <w:t xml:space="preserve"> </w:t>
      </w:r>
      <w:r w:rsidRPr="00066A56">
        <w:rPr>
          <w:rFonts w:ascii="Times New Roman" w:hAnsi="Times New Roman"/>
          <w:bCs/>
          <w:sz w:val="24"/>
          <w:szCs w:val="24"/>
          <w:lang w:val="uk-UA" w:eastAsia="ru-RU"/>
        </w:rPr>
        <w:t>з розробки завдання до Комплексного плану просторового розвитку території Роменської міської територіальної громади</w:t>
      </w: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, яка провела  одне засідання. Членам робочої групи надані нормативні та законодавчі матеріали для ознайомлення і підготовки пропозицій до технічного завдання по розподіленим територіям з суміжними населеними пунктами. Старостам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старостинських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округів направлені листи щодо надання пропозицій для розгляду на робочою групою. У зв’язку з воєнним станом подальша робота </w:t>
      </w:r>
      <w:r w:rsidRPr="00066A56">
        <w:rPr>
          <w:rFonts w:ascii="Times New Roman" w:hAnsi="Times New Roman"/>
          <w:sz w:val="24"/>
          <w:szCs w:val="24"/>
          <w:lang w:val="uk-UA"/>
        </w:rPr>
        <w:t xml:space="preserve">робочої групи </w:t>
      </w: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була призупинена. У 2023 році планується відновити  роботу з метою підготовки технічного завдання для виготовлення  Комплексного плану просторового розвитку.</w:t>
      </w:r>
      <w:r w:rsidRPr="00066A56">
        <w:rPr>
          <w:color w:val="000000"/>
          <w:lang w:val="uk-UA"/>
        </w:rPr>
        <w:t xml:space="preserve"> 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40 на виконанні</w:t>
      </w:r>
    </w:p>
    <w:p w:rsidR="00066A56" w:rsidRPr="00066A56" w:rsidRDefault="00066A56" w:rsidP="00066A56">
      <w:pPr>
        <w:spacing w:after="0"/>
        <w:ind w:firstLine="567"/>
        <w:jc w:val="both"/>
        <w:rPr>
          <w:color w:val="000000"/>
          <w:lang w:val="uk-UA"/>
        </w:rPr>
      </w:pP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У відповідності до Програми містобудівного розвитку на 2020-2023 рік, затвердженої рішення міської ради 23.12.2020 (зі змінами),</w:t>
      </w:r>
      <w:r w:rsidRPr="00066A56">
        <w:rPr>
          <w:rFonts w:ascii="Times New Roman" w:hAnsi="Times New Roman"/>
          <w:color w:val="FF0000"/>
          <w:sz w:val="24"/>
          <w:szCs w:val="24"/>
          <w:lang w:val="uk-UA"/>
        </w:rPr>
        <w:t> </w:t>
      </w:r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передбачено внесення змін до Генерального плану м. Ромни з планом Зонування території та </w:t>
      </w:r>
      <w:proofErr w:type="spellStart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>історико-архітектурного</w:t>
      </w:r>
      <w:proofErr w:type="spellEnd"/>
      <w:r w:rsidRPr="00066A56">
        <w:rPr>
          <w:rFonts w:ascii="Times New Roman" w:hAnsi="Times New Roman"/>
          <w:color w:val="000000"/>
          <w:sz w:val="24"/>
          <w:szCs w:val="24"/>
          <w:lang w:val="uk-UA"/>
        </w:rPr>
        <w:t xml:space="preserve"> опорного плану, а також виготовлення генеральних планів населених пунктів, суміщених з планами зонування.</w:t>
      </w:r>
      <w:r w:rsidRPr="00066A56">
        <w:rPr>
          <w:color w:val="000000"/>
          <w:lang w:val="uk-UA"/>
        </w:rPr>
        <w:t> 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color w:val="000000"/>
          <w:sz w:val="24"/>
          <w:szCs w:val="24"/>
          <w:lang w:val="uk-UA"/>
        </w:rPr>
        <w:t>Пункт 41 виконано</w:t>
      </w:r>
      <w:r w:rsidRPr="00066A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sz w:val="24"/>
          <w:szCs w:val="24"/>
          <w:lang w:val="uk-UA"/>
        </w:rPr>
        <w:t>Надання адміністративних послуг у сфері містобудування та архітектури здійснюється через Центр надання адміністративних послуг м. Ромни.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42 виконано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Відділом містобудування та архітектури внесені пропозиції щодо штатної чисельності відділу архітектурно-будівельного контролю.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43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 виконанні</w:t>
      </w:r>
    </w:p>
    <w:p w:rsidR="00066A56" w:rsidRPr="00066A56" w:rsidRDefault="00066A56" w:rsidP="00066A56">
      <w:pPr>
        <w:keepNext/>
        <w:keepLines/>
        <w:shd w:val="clear" w:color="auto" w:fill="FFFFFF"/>
        <w:spacing w:after="0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bCs/>
          <w:color w:val="333333"/>
          <w:sz w:val="27"/>
          <w:szCs w:val="27"/>
          <w:lang w:val="uk-UA" w:eastAsia="ru-RU"/>
        </w:rPr>
      </w:pPr>
      <w:r w:rsidRPr="00066A56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Відділом містобудування та архітектури розроблений </w:t>
      </w:r>
      <w:proofErr w:type="spellStart"/>
      <w:r w:rsidRPr="00066A56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проєкт</w:t>
      </w:r>
      <w:proofErr w:type="spellEnd"/>
      <w:r w:rsidRPr="00066A56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Положення про відділ архітектурно-будівельного контролю та </w:t>
      </w:r>
      <w:proofErr w:type="spellStart"/>
      <w:r w:rsidRPr="00066A56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проєкт</w:t>
      </w:r>
      <w:proofErr w:type="spellEnd"/>
      <w:r w:rsidRPr="00066A56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рішення міської ради про утворення даного відділу. Питання не вносилося на розгляд міської ради зв’язку з відсутністю коштів на утримання відділу. Крім того, у зв’язку з затвердженням Верховною радою </w:t>
      </w:r>
      <w:r w:rsidRPr="00066A56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України Закону </w:t>
      </w:r>
      <w:r w:rsidRPr="00066A56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Pr="00066A5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внесення змін до деяких законодавчих актів України щодо реформування сфери містобудівної діяльності»</w:t>
      </w:r>
      <w:r w:rsidRPr="00066A56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Pr="00066A56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та спірними питаннями щодо подальшого порядку здійснення контролю за процесом містобудування, Положення про відділ архітектурно-будівельного контрою необхідно буде коригувати з врахуванням змін у законодавстві.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102 на виконанні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Питання доступності до об’єктів соціальної та інженерно-транспортної інфраструктури перебуває на постійному контролі. Здійснені відповідні заходи на об’єктах медицини, соціального захисту, транспорту, окремі об’єкти освіти, культури та спорту. Проведено моніторинг житла осіб з обмеженими фізичними можливостями, які пересуваються на колясках колісних. Забезпечення доступністю існуючих об’єктів житлового призначення у зв’язку з проживанням </w:t>
      </w:r>
      <w:r w:rsidRPr="00066A56">
        <w:rPr>
          <w:rFonts w:ascii="Times New Roman" w:hAnsi="Times New Roman"/>
          <w:bCs/>
          <w:sz w:val="24"/>
          <w:szCs w:val="24"/>
          <w:lang w:val="uk-UA"/>
        </w:rPr>
        <w:t xml:space="preserve">таких осіб </w:t>
      </w:r>
      <w:r w:rsidRPr="00066A56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вище першого поверху технічно неможливо. 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103 виконано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>Проводиться роз’яснювальна робота із забудовниками щодо забезпечення безперешкодного доступу для осіб з обмеженими фізичними можливостями до об’єктів будівництва. Об’єкти приймаються в експлуатацію у відповідності до ДБН В.2.2-40: 2018 «</w:t>
      </w:r>
      <w:proofErr w:type="spellStart"/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>Інклюзивність</w:t>
      </w:r>
      <w:proofErr w:type="spellEnd"/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будівель та споруд».</w:t>
      </w:r>
    </w:p>
    <w:p w:rsidR="00066A56" w:rsidRPr="00066A56" w:rsidRDefault="00066A56" w:rsidP="00066A5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Пропозиції</w:t>
      </w:r>
    </w:p>
    <w:p w:rsidR="00066A56" w:rsidRPr="00066A56" w:rsidRDefault="00066A56" w:rsidP="00066A56">
      <w:pPr>
        <w:tabs>
          <w:tab w:val="left" w:pos="993"/>
        </w:tabs>
        <w:spacing w:after="15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6A56">
        <w:rPr>
          <w:rFonts w:ascii="Times New Roman" w:hAnsi="Times New Roman"/>
          <w:sz w:val="24"/>
          <w:szCs w:val="24"/>
          <w:lang w:val="uk-UA"/>
        </w:rPr>
        <w:t>Зняти з контролю пункти 38-42 та 103</w:t>
      </w:r>
      <w:r w:rsidRPr="00066A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зв’язку з забезпеченням організації їх виконання.</w:t>
      </w:r>
    </w:p>
    <w:p w:rsidR="00066A56" w:rsidRPr="00066A56" w:rsidRDefault="00066A56" w:rsidP="00066A56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Cs/>
          <w:sz w:val="24"/>
          <w:szCs w:val="24"/>
          <w:lang w:val="uk-UA"/>
        </w:rPr>
        <w:t xml:space="preserve"> Пункти 43 та 102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залишити на контролі до вирішення питання утворення відділу архітектурно-будівельного контролю та прийняття цільової програми з обладнання засобів доступності об’єктів житлового та громадського призначення.</w:t>
      </w:r>
    </w:p>
    <w:p w:rsidR="00066A56" w:rsidRPr="00066A56" w:rsidRDefault="00066A56" w:rsidP="00066A5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066A56" w:rsidRPr="00066A56" w:rsidRDefault="00066A56" w:rsidP="00066A56">
      <w:pPr>
        <w:spacing w:after="0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66A56" w:rsidRPr="00066A56" w:rsidRDefault="00066A56" w:rsidP="00066A56">
      <w:pPr>
        <w:spacing w:after="0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</w:p>
    <w:p w:rsidR="00066A56" w:rsidRPr="00066A56" w:rsidRDefault="00066A56" w:rsidP="00066A56">
      <w:pPr>
        <w:spacing w:after="0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sz w:val="24"/>
          <w:szCs w:val="24"/>
          <w:lang w:val="uk-UA"/>
        </w:rPr>
        <w:t>містобудування та архітектури</w:t>
      </w:r>
      <w:r w:rsidRPr="00066A5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  <w:r w:rsidRPr="00066A5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Юрій ЛИТВИНЕНКО</w:t>
      </w:r>
    </w:p>
    <w:p w:rsidR="00066A56" w:rsidRPr="00066A56" w:rsidRDefault="00066A56" w:rsidP="00066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66A56" w:rsidRPr="00066A56" w:rsidRDefault="00066A56" w:rsidP="00066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66A56" w:rsidRPr="00066A56" w:rsidRDefault="00066A56" w:rsidP="00066A56">
      <w:pPr>
        <w:spacing w:after="0"/>
        <w:ind w:right="2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66A56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ПОГОДЖЕНО</w:t>
      </w:r>
    </w:p>
    <w:p w:rsidR="00066A56" w:rsidRPr="00066A56" w:rsidRDefault="00066A56" w:rsidP="00066A56">
      <w:pPr>
        <w:spacing w:after="0"/>
        <w:ind w:right="29"/>
        <w:jc w:val="both"/>
        <w:rPr>
          <w:b/>
          <w:lang w:val="uk-UA"/>
        </w:rPr>
      </w:pPr>
      <w:r w:rsidRPr="00066A56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066A56">
        <w:rPr>
          <w:rFonts w:ascii="Times New Roman" w:hAnsi="Times New Roman"/>
          <w:b/>
          <w:sz w:val="24"/>
          <w:szCs w:val="24"/>
          <w:lang w:val="uk-UA"/>
        </w:rPr>
        <w:tab/>
      </w:r>
      <w:r w:rsidRPr="00066A56">
        <w:rPr>
          <w:rFonts w:ascii="Times New Roman" w:hAnsi="Times New Roman"/>
          <w:b/>
          <w:sz w:val="24"/>
          <w:szCs w:val="24"/>
          <w:lang w:val="uk-UA"/>
        </w:rPr>
        <w:tab/>
      </w:r>
      <w:r w:rsidRPr="00066A56">
        <w:rPr>
          <w:rFonts w:ascii="Times New Roman" w:hAnsi="Times New Roman"/>
          <w:b/>
          <w:sz w:val="24"/>
          <w:szCs w:val="24"/>
          <w:lang w:val="uk-UA"/>
        </w:rPr>
        <w:tab/>
      </w:r>
      <w:r w:rsidRPr="00066A56">
        <w:rPr>
          <w:rFonts w:ascii="Times New Roman" w:hAnsi="Times New Roman"/>
          <w:b/>
          <w:sz w:val="24"/>
          <w:szCs w:val="24"/>
          <w:lang w:val="uk-UA"/>
        </w:rPr>
        <w:tab/>
        <w:t xml:space="preserve">  Наталія МОСКАЛЕНКО</w:t>
      </w:r>
    </w:p>
    <w:p w:rsidR="00066A56" w:rsidRPr="00066A56" w:rsidRDefault="00066A56" w:rsidP="00066A56">
      <w:pPr>
        <w:rPr>
          <w:lang w:val="uk-UA"/>
        </w:rPr>
      </w:pPr>
    </w:p>
    <w:sectPr w:rsidR="00066A56" w:rsidRPr="0006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44CB"/>
    <w:multiLevelType w:val="hybridMultilevel"/>
    <w:tmpl w:val="A7528C8C"/>
    <w:lvl w:ilvl="0" w:tplc="35566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6C"/>
    <w:rsid w:val="00066A56"/>
    <w:rsid w:val="003F275A"/>
    <w:rsid w:val="006B756C"/>
    <w:rsid w:val="006E6663"/>
    <w:rsid w:val="009C12F4"/>
    <w:rsid w:val="00B74FB4"/>
    <w:rsid w:val="00BD5FFD"/>
    <w:rsid w:val="00CB2597"/>
    <w:rsid w:val="00E12DC6"/>
    <w:rsid w:val="00E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2DC6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5598,baiaagaaboqcaaadfbqaaauifaaaaaaaaaaaaaaaaaaaaaaaaaaaaaaaaaaaaaaaaaaaaaaaaaaaaaaaaaaaaaaaaaaaaaaaaaaaaaaaaaaaaaaaaaaaaaaaaaaaaaaaaaaaaaaaaaaaaaaaaaaaaaaaaaaaaaaaaaaaaaaaaaaaaaaaaaaaaaaaaaaaaaaaaaaaaaaaaaaaaaaaaaaaaaaaaaaaaaaaaaaaaaaa"/>
    <w:basedOn w:val="a0"/>
    <w:rsid w:val="006E6663"/>
  </w:style>
  <w:style w:type="paragraph" w:styleId="a3">
    <w:name w:val="Balloon Text"/>
    <w:basedOn w:val="a"/>
    <w:link w:val="a4"/>
    <w:uiPriority w:val="99"/>
    <w:semiHidden/>
    <w:unhideWhenUsed/>
    <w:rsid w:val="00E5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3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2DC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Hyperlink"/>
    <w:uiPriority w:val="99"/>
    <w:unhideWhenUsed/>
    <w:rsid w:val="00BD5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2DC6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5598,baiaagaaboqcaaadfbqaaauifaaaaaaaaaaaaaaaaaaaaaaaaaaaaaaaaaaaaaaaaaaaaaaaaaaaaaaaaaaaaaaaaaaaaaaaaaaaaaaaaaaaaaaaaaaaaaaaaaaaaaaaaaaaaaaaaaaaaaaaaaaaaaaaaaaaaaaaaaaaaaaaaaaaaaaaaaaaaaaaaaaaaaaaaaaaaaaaaaaaaaaaaaaaaaaaaaaaaaaaaaaaaaaa"/>
    <w:basedOn w:val="a0"/>
    <w:rsid w:val="006E6663"/>
  </w:style>
  <w:style w:type="paragraph" w:styleId="a3">
    <w:name w:val="Balloon Text"/>
    <w:basedOn w:val="a"/>
    <w:link w:val="a4"/>
    <w:uiPriority w:val="99"/>
    <w:semiHidden/>
    <w:unhideWhenUsed/>
    <w:rsid w:val="00E5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3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2DC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Hyperlink"/>
    <w:uiPriority w:val="99"/>
    <w:unhideWhenUsed/>
    <w:rsid w:val="00BD5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tobud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VK4</cp:lastModifiedBy>
  <cp:revision>15</cp:revision>
  <cp:lastPrinted>2023-01-10T11:51:00Z</cp:lastPrinted>
  <dcterms:created xsi:type="dcterms:W3CDTF">2023-01-05T15:12:00Z</dcterms:created>
  <dcterms:modified xsi:type="dcterms:W3CDTF">2023-01-11T07:04:00Z</dcterms:modified>
</cp:coreProperties>
</file>