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F" w:rsidRPr="00D07EE6" w:rsidRDefault="00D07EE6" w:rsidP="00726CBF">
      <w:pPr>
        <w:tabs>
          <w:tab w:val="left" w:pos="180"/>
        </w:tabs>
        <w:jc w:val="center"/>
        <w:rPr>
          <w:b/>
          <w:lang w:val="uk-UA"/>
        </w:rPr>
      </w:pPr>
      <w:r w:rsidRPr="00D07EE6">
        <w:rPr>
          <w:b/>
          <w:lang w:val="uk-UA"/>
        </w:rPr>
        <w:t>ПРОЄКТ РІШЕННЯ</w:t>
      </w:r>
    </w:p>
    <w:p w:rsidR="00726CBF" w:rsidRPr="000F5340" w:rsidRDefault="00726CBF" w:rsidP="00726CBF">
      <w:pPr>
        <w:jc w:val="center"/>
        <w:rPr>
          <w:b/>
          <w:lang w:val="uk-UA"/>
        </w:rPr>
      </w:pPr>
      <w:r w:rsidRPr="000F5340">
        <w:rPr>
          <w:b/>
          <w:lang w:val="uk-UA"/>
        </w:rPr>
        <w:t>РОМЕНСЬКА МІСЬКА РАДА СУМСЬКОЇ ОБЛАСТІ</w:t>
      </w:r>
    </w:p>
    <w:p w:rsidR="00726CBF" w:rsidRPr="000F5340" w:rsidRDefault="00726CBF" w:rsidP="00726CBF">
      <w:pPr>
        <w:keepNext/>
        <w:widowControl w:val="0"/>
        <w:snapToGrid w:val="0"/>
        <w:jc w:val="center"/>
        <w:outlineLvl w:val="0"/>
        <w:rPr>
          <w:b/>
          <w:szCs w:val="20"/>
          <w:lang w:val="uk-UA"/>
        </w:rPr>
      </w:pPr>
      <w:r w:rsidRPr="000F5340">
        <w:rPr>
          <w:b/>
          <w:szCs w:val="20"/>
          <w:lang w:val="uk-UA"/>
        </w:rPr>
        <w:t xml:space="preserve">  </w:t>
      </w:r>
    </w:p>
    <w:p w:rsidR="00726CBF" w:rsidRPr="000F5340" w:rsidRDefault="00726CBF" w:rsidP="00726CBF">
      <w:pPr>
        <w:jc w:val="both"/>
        <w:rPr>
          <w:sz w:val="16"/>
          <w:szCs w:val="16"/>
          <w:lang w:val="uk-UA"/>
        </w:rPr>
      </w:pPr>
    </w:p>
    <w:p w:rsidR="00726CBF" w:rsidRDefault="00D07EE6" w:rsidP="00726CB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Дата розгляду: </w:t>
      </w:r>
      <w:r w:rsidR="00726CBF">
        <w:rPr>
          <w:b/>
          <w:bCs/>
          <w:lang w:val="uk-UA"/>
        </w:rPr>
        <w:t>25.01.2023</w:t>
      </w:r>
      <w:r w:rsidR="00726CBF" w:rsidRPr="000F5340">
        <w:rPr>
          <w:b/>
          <w:bCs/>
          <w:lang w:val="uk-UA"/>
        </w:rPr>
        <w:t xml:space="preserve">                                                          </w:t>
      </w:r>
    </w:p>
    <w:p w:rsidR="00D07EE6" w:rsidRDefault="00D07EE6" w:rsidP="00726CBF">
      <w:pPr>
        <w:rPr>
          <w:b/>
          <w:bCs/>
          <w:lang w:val="uk-UA"/>
        </w:rPr>
      </w:pPr>
    </w:p>
    <w:p w:rsidR="00D07EE6" w:rsidRPr="000F5340" w:rsidRDefault="00D07EE6" w:rsidP="00726CBF">
      <w:pPr>
        <w:rPr>
          <w:bCs/>
          <w:sz w:val="12"/>
          <w:szCs w:val="12"/>
          <w:lang w:val="uk-UA"/>
        </w:rPr>
      </w:pPr>
    </w:p>
    <w:p w:rsidR="00726CBF" w:rsidRDefault="00726CBF" w:rsidP="00726CBF">
      <w:pPr>
        <w:pStyle w:val="aa"/>
        <w:spacing w:line="276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</w:t>
      </w:r>
      <w:r w:rsidR="007B09E9" w:rsidRPr="007B09E9">
        <w:rPr>
          <w:rFonts w:ascii="Times New Roman" w:hAnsi="Times New Roman"/>
          <w:b/>
          <w:sz w:val="24"/>
          <w:szCs w:val="24"/>
          <w:lang w:val="uk-UA"/>
        </w:rPr>
        <w:t xml:space="preserve">проєкту  землеустрою  щодо встановлення (зміни) меж населених пунктів </w:t>
      </w: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726CBF" w:rsidRPr="000F5340" w:rsidRDefault="00726CBF" w:rsidP="00726CBF">
      <w:pPr>
        <w:pStyle w:val="aa"/>
        <w:spacing w:line="276" w:lineRule="auto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69E0" w:rsidRDefault="002069E0" w:rsidP="002069E0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12, 173, 174, 175 Земельного кодексу України ,статей 19, 22, 25, 26, 27, 46 Закону України «Про землеустрій»,  Програми економічного і соціального розвитку Роменської міської територіальної громади на 2021-2023 роки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враховуючи необхідність встановлення (змін) меж населених пунктів Роменської міської територіальної громади:</w:t>
      </w:r>
    </w:p>
    <w:p w:rsidR="00CF5950" w:rsidRDefault="00CF5950" w:rsidP="00726CBF">
      <w:pPr>
        <w:spacing w:after="120"/>
        <w:jc w:val="both"/>
        <w:rPr>
          <w:szCs w:val="20"/>
          <w:lang w:val="uk-UA"/>
        </w:rPr>
      </w:pPr>
    </w:p>
    <w:p w:rsidR="00726CBF" w:rsidRPr="007B09E9" w:rsidRDefault="00726CBF" w:rsidP="00726CBF">
      <w:pPr>
        <w:spacing w:after="120"/>
        <w:jc w:val="both"/>
        <w:rPr>
          <w:bCs/>
          <w:szCs w:val="20"/>
          <w:lang w:val="uk-UA"/>
        </w:rPr>
      </w:pPr>
      <w:r w:rsidRPr="007B09E9">
        <w:rPr>
          <w:szCs w:val="20"/>
          <w:lang w:val="uk-UA"/>
        </w:rPr>
        <w:t xml:space="preserve">МІСЬКА РАДА </w:t>
      </w:r>
      <w:r w:rsidRPr="007B09E9">
        <w:rPr>
          <w:bCs/>
          <w:szCs w:val="20"/>
          <w:lang w:val="uk-UA"/>
        </w:rPr>
        <w:t>ВИРІШИЛА:</w:t>
      </w:r>
    </w:p>
    <w:p w:rsidR="0015155E" w:rsidRPr="007B09E9" w:rsidRDefault="0015155E" w:rsidP="0015155E">
      <w:pPr>
        <w:pStyle w:val="a9"/>
        <w:numPr>
          <w:ilvl w:val="0"/>
          <w:numId w:val="3"/>
        </w:numPr>
        <w:tabs>
          <w:tab w:val="left" w:pos="851"/>
          <w:tab w:val="left" w:pos="993"/>
          <w:tab w:val="left" w:pos="2160"/>
        </w:tabs>
        <w:spacing w:line="276" w:lineRule="auto"/>
        <w:ind w:left="0" w:firstLine="284"/>
        <w:jc w:val="both"/>
        <w:rPr>
          <w:rFonts w:eastAsiaTheme="minorHAnsi"/>
          <w:szCs w:val="22"/>
          <w:lang w:val="uk-UA" w:eastAsia="en-US"/>
        </w:rPr>
      </w:pPr>
      <w:r w:rsidRPr="007B09E9">
        <w:rPr>
          <w:rFonts w:eastAsiaTheme="minorHAnsi"/>
          <w:szCs w:val="22"/>
          <w:lang w:val="uk-UA" w:eastAsia="en-US"/>
        </w:rPr>
        <w:t xml:space="preserve">Надати дозвіл на виготовлення проєкту  землеустрою  щодо встановлення (зміни) меж населених пунктів </w:t>
      </w:r>
      <w:r w:rsidRPr="00CF5950">
        <w:rPr>
          <w:szCs w:val="20"/>
          <w:lang w:val="uk-UA"/>
        </w:rPr>
        <w:t>с</w:t>
      </w:r>
      <w:r w:rsidR="00F02D64">
        <w:rPr>
          <w:szCs w:val="20"/>
          <w:lang w:val="uk-UA"/>
        </w:rPr>
        <w:t>ело</w:t>
      </w:r>
      <w:r w:rsidRPr="00CF5950">
        <w:rPr>
          <w:szCs w:val="20"/>
          <w:lang w:val="uk-UA"/>
        </w:rPr>
        <w:t xml:space="preserve"> Великі Бубни, с</w:t>
      </w:r>
      <w:r w:rsidR="00F02D64">
        <w:rPr>
          <w:szCs w:val="20"/>
          <w:lang w:val="uk-UA"/>
        </w:rPr>
        <w:t>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Матлахове</w:t>
      </w:r>
      <w:proofErr w:type="spellEnd"/>
      <w:r w:rsidRPr="00CF5950">
        <w:rPr>
          <w:szCs w:val="20"/>
          <w:lang w:val="uk-UA"/>
        </w:rPr>
        <w:t>, с</w:t>
      </w:r>
      <w:r w:rsidR="00F02D64">
        <w:rPr>
          <w:szCs w:val="20"/>
          <w:lang w:val="uk-UA"/>
        </w:rPr>
        <w:t>ело</w:t>
      </w:r>
      <w:r w:rsidRPr="00CF5950">
        <w:rPr>
          <w:szCs w:val="20"/>
          <w:lang w:val="uk-UA"/>
        </w:rPr>
        <w:t xml:space="preserve"> Посад, с</w:t>
      </w:r>
      <w:r w:rsidR="00F02D64">
        <w:rPr>
          <w:szCs w:val="20"/>
          <w:lang w:val="uk-UA"/>
        </w:rPr>
        <w:t>ело</w:t>
      </w:r>
      <w:r w:rsidRPr="00CF5950">
        <w:rPr>
          <w:szCs w:val="20"/>
          <w:lang w:val="uk-UA"/>
        </w:rPr>
        <w:t xml:space="preserve"> Бобрик, </w:t>
      </w:r>
      <w:r w:rsidR="00F02D64">
        <w:rPr>
          <w:szCs w:val="20"/>
          <w:lang w:val="uk-UA"/>
        </w:rPr>
        <w:t xml:space="preserve">                        </w:t>
      </w:r>
      <w:r w:rsidRPr="00CF5950">
        <w:rPr>
          <w:szCs w:val="20"/>
          <w:lang w:val="uk-UA"/>
        </w:rPr>
        <w:t>с</w:t>
      </w:r>
      <w:r w:rsidR="00F02D64">
        <w:rPr>
          <w:szCs w:val="20"/>
          <w:lang w:val="uk-UA"/>
        </w:rPr>
        <w:t>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Лукашове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 xml:space="preserve">село </w:t>
      </w:r>
      <w:proofErr w:type="spellStart"/>
      <w:r w:rsidR="00F02D64">
        <w:rPr>
          <w:szCs w:val="20"/>
          <w:lang w:val="uk-UA"/>
        </w:rPr>
        <w:t>Новокалинівка</w:t>
      </w:r>
      <w:proofErr w:type="spellEnd"/>
      <w:r w:rsidR="00F02D64">
        <w:rPr>
          <w:szCs w:val="20"/>
          <w:lang w:val="uk-UA"/>
        </w:rPr>
        <w:t>, село</w:t>
      </w:r>
      <w:r w:rsidRPr="00CF5950">
        <w:rPr>
          <w:szCs w:val="20"/>
          <w:lang w:val="uk-UA"/>
        </w:rPr>
        <w:t xml:space="preserve"> Біловодське,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Борозенка,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Заїзд, </w:t>
      </w:r>
      <w:r w:rsidR="00F02D64">
        <w:rPr>
          <w:szCs w:val="20"/>
          <w:lang w:val="uk-UA"/>
        </w:rPr>
        <w:t xml:space="preserve">                            село</w:t>
      </w:r>
      <w:r w:rsidR="00F02D64" w:rsidRPr="00CF5950">
        <w:rPr>
          <w:szCs w:val="20"/>
          <w:lang w:val="uk-UA"/>
        </w:rPr>
        <w:t xml:space="preserve"> </w:t>
      </w:r>
      <w:r w:rsidRPr="00CF5950">
        <w:rPr>
          <w:szCs w:val="20"/>
          <w:lang w:val="uk-UA"/>
        </w:rPr>
        <w:t xml:space="preserve">Ведмеже,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r w:rsidRPr="00CF5950">
        <w:rPr>
          <w:szCs w:val="20"/>
          <w:lang w:val="uk-UA"/>
        </w:rPr>
        <w:t xml:space="preserve">Авраменкове,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Веселий Степ,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Кононенкове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Сененкове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 xml:space="preserve">              село</w:t>
      </w:r>
      <w:r w:rsidRPr="00CF5950">
        <w:rPr>
          <w:szCs w:val="20"/>
          <w:lang w:val="uk-UA"/>
        </w:rPr>
        <w:t xml:space="preserve"> Загребелля,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Гаврилівка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Миколаївське,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Чижикове,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Горове, </w:t>
      </w:r>
      <w:r w:rsidR="00F02D64">
        <w:rPr>
          <w:szCs w:val="20"/>
          <w:lang w:val="uk-UA"/>
        </w:rPr>
        <w:t xml:space="preserve">                         село</w:t>
      </w:r>
      <w:r w:rsidRPr="00CF5950">
        <w:rPr>
          <w:szCs w:val="20"/>
          <w:lang w:val="uk-UA"/>
        </w:rPr>
        <w:t xml:space="preserve"> Погреби,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Перехрестівка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r w:rsidRPr="00CF5950">
        <w:rPr>
          <w:szCs w:val="20"/>
          <w:lang w:val="uk-UA"/>
        </w:rPr>
        <w:t xml:space="preserve">Бойкове,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Зюзюки,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Кашпури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 xml:space="preserve">                                    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Кузьменкове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Левондівка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Малярівщина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</w:t>
      </w:r>
      <w:proofErr w:type="spellStart"/>
      <w:r w:rsidRPr="00CF5950">
        <w:rPr>
          <w:szCs w:val="20"/>
          <w:lang w:val="uk-UA"/>
        </w:rPr>
        <w:t>Олексіївка</w:t>
      </w:r>
      <w:proofErr w:type="spellEnd"/>
      <w:r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Pr="00CF5950">
        <w:rPr>
          <w:szCs w:val="20"/>
          <w:lang w:val="uk-UA"/>
        </w:rPr>
        <w:t xml:space="preserve"> Савойське</w:t>
      </w:r>
      <w:r w:rsidR="002069E0">
        <w:rPr>
          <w:szCs w:val="20"/>
          <w:lang w:val="uk-UA"/>
        </w:rPr>
        <w:t xml:space="preserve">,                  село </w:t>
      </w:r>
      <w:proofErr w:type="spellStart"/>
      <w:r w:rsidR="002069E0">
        <w:rPr>
          <w:szCs w:val="20"/>
          <w:lang w:val="uk-UA"/>
        </w:rPr>
        <w:t>Галенкове</w:t>
      </w:r>
      <w:proofErr w:type="spellEnd"/>
      <w:r w:rsidRPr="007B09E9">
        <w:rPr>
          <w:szCs w:val="20"/>
          <w:lang w:val="uk-UA"/>
        </w:rPr>
        <w:t xml:space="preserve"> Роменської міської територіальної громади</w:t>
      </w:r>
      <w:r w:rsidRPr="007B09E9">
        <w:rPr>
          <w:rFonts w:eastAsiaTheme="minorHAnsi"/>
          <w:szCs w:val="22"/>
          <w:lang w:val="uk-UA" w:eastAsia="en-US"/>
        </w:rPr>
        <w:t>.</w:t>
      </w:r>
    </w:p>
    <w:p w:rsidR="0015155E" w:rsidRPr="009C5E07" w:rsidRDefault="0015155E" w:rsidP="0015155E">
      <w:pPr>
        <w:pStyle w:val="a9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eastAsiaTheme="minorHAnsi"/>
          <w:szCs w:val="22"/>
          <w:lang w:val="uk-UA" w:eastAsia="en-US"/>
        </w:rPr>
      </w:pPr>
      <w:r>
        <w:rPr>
          <w:rFonts w:eastAsia="Calibri"/>
          <w:lang w:val="uk-UA"/>
        </w:rPr>
        <w:t>Виконавчому комітету Роменської міської ради виступити замовником</w:t>
      </w:r>
      <w:r w:rsidRPr="009C5E07">
        <w:rPr>
          <w:rFonts w:eastAsiaTheme="minorHAnsi"/>
          <w:szCs w:val="22"/>
          <w:lang w:val="uk-UA" w:eastAsia="en-US"/>
        </w:rPr>
        <w:t xml:space="preserve"> проєкт</w:t>
      </w:r>
      <w:r>
        <w:rPr>
          <w:rFonts w:eastAsiaTheme="minorHAnsi"/>
          <w:szCs w:val="22"/>
          <w:lang w:val="uk-UA" w:eastAsia="en-US"/>
        </w:rPr>
        <w:t>у</w:t>
      </w:r>
      <w:r w:rsidRPr="009C5E07">
        <w:rPr>
          <w:rFonts w:eastAsiaTheme="minorHAnsi"/>
          <w:szCs w:val="22"/>
          <w:lang w:val="uk-UA" w:eastAsia="en-US"/>
        </w:rPr>
        <w:t xml:space="preserve">  землеустрою щодо встановлення (зміни) меж населених пунктів </w:t>
      </w:r>
      <w:r w:rsidR="00F02D64" w:rsidRPr="00CF5950">
        <w:rPr>
          <w:szCs w:val="20"/>
          <w:lang w:val="uk-UA"/>
        </w:rPr>
        <w:t>с</w:t>
      </w:r>
      <w:r w:rsidR="00F02D64">
        <w:rPr>
          <w:szCs w:val="20"/>
          <w:lang w:val="uk-UA"/>
        </w:rPr>
        <w:t>ело</w:t>
      </w:r>
      <w:r w:rsidR="00F02D64" w:rsidRPr="00CF5950">
        <w:rPr>
          <w:szCs w:val="20"/>
          <w:lang w:val="uk-UA"/>
        </w:rPr>
        <w:t xml:space="preserve"> Великі Бубни, </w:t>
      </w:r>
      <w:r w:rsidR="005E06EB">
        <w:rPr>
          <w:szCs w:val="20"/>
          <w:lang w:val="uk-UA"/>
        </w:rPr>
        <w:t xml:space="preserve">                            </w:t>
      </w:r>
      <w:r w:rsidR="00F02D64" w:rsidRPr="00CF5950">
        <w:rPr>
          <w:szCs w:val="20"/>
          <w:lang w:val="uk-UA"/>
        </w:rPr>
        <w:t>с</w:t>
      </w:r>
      <w:r w:rsidR="00F02D64">
        <w:rPr>
          <w:szCs w:val="20"/>
          <w:lang w:val="uk-UA"/>
        </w:rPr>
        <w:t>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Матлахове</w:t>
      </w:r>
      <w:proofErr w:type="spellEnd"/>
      <w:r w:rsidR="00F02D64" w:rsidRPr="00CF5950">
        <w:rPr>
          <w:szCs w:val="20"/>
          <w:lang w:val="uk-UA"/>
        </w:rPr>
        <w:t>, с</w:t>
      </w:r>
      <w:r w:rsidR="00F02D64">
        <w:rPr>
          <w:szCs w:val="20"/>
          <w:lang w:val="uk-UA"/>
        </w:rPr>
        <w:t>ело</w:t>
      </w:r>
      <w:r w:rsidR="00F02D64" w:rsidRPr="00CF5950">
        <w:rPr>
          <w:szCs w:val="20"/>
          <w:lang w:val="uk-UA"/>
        </w:rPr>
        <w:t xml:space="preserve"> Посад, с</w:t>
      </w:r>
      <w:r w:rsidR="00F02D64">
        <w:rPr>
          <w:szCs w:val="20"/>
          <w:lang w:val="uk-UA"/>
        </w:rPr>
        <w:t>ело</w:t>
      </w:r>
      <w:r w:rsidR="00F02D64" w:rsidRPr="00CF5950">
        <w:rPr>
          <w:szCs w:val="20"/>
          <w:lang w:val="uk-UA"/>
        </w:rPr>
        <w:t xml:space="preserve"> Бобрик, с</w:t>
      </w:r>
      <w:r w:rsidR="00F02D64">
        <w:rPr>
          <w:szCs w:val="20"/>
          <w:lang w:val="uk-UA"/>
        </w:rPr>
        <w:t>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Лукашове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 xml:space="preserve">село </w:t>
      </w:r>
      <w:proofErr w:type="spellStart"/>
      <w:r w:rsidR="00F02D64">
        <w:rPr>
          <w:szCs w:val="20"/>
          <w:lang w:val="uk-UA"/>
        </w:rPr>
        <w:t>Новокалинівка</w:t>
      </w:r>
      <w:proofErr w:type="spellEnd"/>
      <w:r w:rsidR="00F02D64">
        <w:rPr>
          <w:szCs w:val="20"/>
          <w:lang w:val="uk-UA"/>
        </w:rPr>
        <w:t xml:space="preserve">, </w:t>
      </w:r>
      <w:r w:rsidR="005E06EB">
        <w:rPr>
          <w:szCs w:val="20"/>
          <w:lang w:val="uk-UA"/>
        </w:rPr>
        <w:t xml:space="preserve">                                  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Біловодське,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Борозенка,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Заїзд,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Ведмеже,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Авраменкове, </w:t>
      </w:r>
      <w:r w:rsidR="00D5458B">
        <w:rPr>
          <w:szCs w:val="20"/>
          <w:lang w:val="uk-UA"/>
        </w:rPr>
        <w:t xml:space="preserve">                                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Веселий Степ,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Кононенкове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Сененкове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Загребелля,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Гаврилівка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5E06EB">
        <w:rPr>
          <w:szCs w:val="20"/>
          <w:lang w:val="uk-UA"/>
        </w:rPr>
        <w:t xml:space="preserve">                                        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Миколаївське,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Чижикове,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Горове,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Погреби,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Перехрестівка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5E06EB">
        <w:rPr>
          <w:szCs w:val="20"/>
          <w:lang w:val="uk-UA"/>
        </w:rPr>
        <w:t xml:space="preserve">                          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Бойкове,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Зюзюки,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Кашпури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Кузьменкове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Левондівка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5E06EB">
        <w:rPr>
          <w:szCs w:val="20"/>
          <w:lang w:val="uk-UA"/>
        </w:rPr>
        <w:t xml:space="preserve">                            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Малярівщина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</w:t>
      </w:r>
      <w:proofErr w:type="spellStart"/>
      <w:r w:rsidR="00F02D64" w:rsidRPr="00CF5950">
        <w:rPr>
          <w:szCs w:val="20"/>
          <w:lang w:val="uk-UA"/>
        </w:rPr>
        <w:t>Олексіївка</w:t>
      </w:r>
      <w:proofErr w:type="spellEnd"/>
      <w:r w:rsidR="00F02D64" w:rsidRPr="00CF5950">
        <w:rPr>
          <w:szCs w:val="20"/>
          <w:lang w:val="uk-UA"/>
        </w:rPr>
        <w:t xml:space="preserve">, </w:t>
      </w:r>
      <w:r w:rsidR="00F02D64">
        <w:rPr>
          <w:szCs w:val="20"/>
          <w:lang w:val="uk-UA"/>
        </w:rPr>
        <w:t>село</w:t>
      </w:r>
      <w:r w:rsidR="00F02D64" w:rsidRPr="00CF5950">
        <w:rPr>
          <w:szCs w:val="20"/>
          <w:lang w:val="uk-UA"/>
        </w:rPr>
        <w:t xml:space="preserve"> Савойське</w:t>
      </w:r>
      <w:r w:rsidR="002069E0">
        <w:rPr>
          <w:szCs w:val="20"/>
          <w:lang w:val="uk-UA"/>
        </w:rPr>
        <w:t>, село Галенкове</w:t>
      </w:r>
      <w:r w:rsidR="00F02D64" w:rsidRPr="007B09E9">
        <w:rPr>
          <w:szCs w:val="20"/>
          <w:lang w:val="uk-UA"/>
        </w:rPr>
        <w:t xml:space="preserve"> </w:t>
      </w:r>
      <w:r w:rsidRPr="009C5E07">
        <w:rPr>
          <w:szCs w:val="20"/>
          <w:lang w:val="uk-UA"/>
        </w:rPr>
        <w:t>Роменської міської територіальної громади</w:t>
      </w:r>
      <w:r w:rsidRPr="009C5E07">
        <w:rPr>
          <w:rFonts w:eastAsiaTheme="minorHAnsi"/>
          <w:szCs w:val="22"/>
          <w:lang w:val="uk-UA" w:eastAsia="en-US"/>
        </w:rPr>
        <w:t>.</w:t>
      </w:r>
    </w:p>
    <w:p w:rsidR="00473759" w:rsidRDefault="00473759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15155E" w:rsidRPr="007B09E9" w:rsidRDefault="0015155E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4A59A5" w:rsidRDefault="0098381A" w:rsidP="00067326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Розробник проєкту: </w:t>
      </w:r>
      <w:r>
        <w:rPr>
          <w:lang w:val="uk-UA"/>
        </w:rPr>
        <w:t>Воронова Оксана Анатоліївна, головний</w:t>
      </w:r>
      <w:r w:rsidRPr="0098381A">
        <w:rPr>
          <w:lang w:val="uk-UA"/>
        </w:rPr>
        <w:t xml:space="preserve"> спеціаліст відділу земельних ресурсів</w:t>
      </w:r>
      <w:r>
        <w:rPr>
          <w:lang w:val="uk-UA"/>
        </w:rPr>
        <w:t xml:space="preserve"> виконавчого комітету Роменської міської ради Сумської області.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Default="0098381A" w:rsidP="00067326">
      <w:pPr>
        <w:spacing w:line="276" w:lineRule="auto"/>
        <w:jc w:val="both"/>
        <w:rPr>
          <w:lang w:val="uk-UA"/>
        </w:rPr>
      </w:pPr>
      <w:r w:rsidRPr="0098381A">
        <w:rPr>
          <w:b/>
          <w:lang w:val="uk-UA"/>
        </w:rPr>
        <w:t>Пропозиції та зауваження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до проєкту приймаються до 13.01.2023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5 32 57 або у </w:t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>. № 10 виконавчого комітету Роменської міської ради.</w:t>
      </w:r>
    </w:p>
    <w:p w:rsidR="0098381A" w:rsidRDefault="0098381A" w:rsidP="00067326">
      <w:pPr>
        <w:spacing w:line="276" w:lineRule="auto"/>
        <w:jc w:val="both"/>
        <w:rPr>
          <w:lang w:val="uk-UA"/>
        </w:rPr>
      </w:pPr>
    </w:p>
    <w:p w:rsidR="0098381A" w:rsidRPr="0098381A" w:rsidRDefault="0098381A" w:rsidP="00067326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Текст рішення може бути буде додатково уточнено</w:t>
      </w:r>
    </w:p>
    <w:p w:rsidR="0007183F" w:rsidRDefault="0007183F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D971BD">
      <w:pPr>
        <w:jc w:val="center"/>
        <w:rPr>
          <w:b/>
          <w:szCs w:val="22"/>
          <w:lang w:val="uk-UA"/>
        </w:rPr>
      </w:pPr>
      <w:r>
        <w:rPr>
          <w:b/>
          <w:lang w:val="uk-UA"/>
        </w:rPr>
        <w:lastRenderedPageBreak/>
        <w:t>ПОЯСНЮВАЛЬНА ЗАПИСКА</w:t>
      </w:r>
    </w:p>
    <w:p w:rsidR="00D971BD" w:rsidRDefault="00D971BD" w:rsidP="00D971BD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«Про надання дозволу на виготовлення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 землеустрою  щодо встановлення (зміни) меж населених пунктів Роменської міської територіальної громади»</w:t>
      </w: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Враховуючи необхідність встановлення (змін) меж населених пунктів                                           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село Великі Бубни,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Матлахове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Посад, село Бобрик,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Лукашове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                                    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Новокалинівка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Біловодське, село Борозенка, село Заїзд, село Ведмеже,                              село Авраменкове,  село Веселий Степ,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Кононенкове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Сененкове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 село Загребелля,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Гаврилівка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Миколаївське, село Чижикове, село Горове, село Погреби,                              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Перехрестівка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Бойкове, село Зюзюки,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Кашпури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Кузьменкове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                         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Левондівка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Малярівщина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Олексіївка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село Савойське, село </w:t>
      </w:r>
      <w:proofErr w:type="spellStart"/>
      <w:r>
        <w:rPr>
          <w:rFonts w:ascii="Times New Roman" w:eastAsia="Times New Roman" w:hAnsi="Times New Roman"/>
          <w:sz w:val="24"/>
          <w:szCs w:val="20"/>
          <w:lang w:val="uk-UA" w:eastAsia="ru-RU"/>
        </w:rPr>
        <w:t>Галенкове</w:t>
      </w:r>
      <w:proofErr w:type="spellEnd"/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громади,  Програму економічного і соціального розвитку Роменської міської територіальної громади на 2021-2023 роки та у відповідності до статей                   12, 173, 174, 175 Земельного кодексу України,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статей 19, 22, 25, 26, 27, 46 Закону України «Про землеустрій» керуючись пунктом 34 частини 1 статті 26 Закону України «Про місцеве самоврядування в Україні», був підготовлений даний проект рішення.</w:t>
      </w: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D971BD" w:rsidRDefault="00D971BD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земельних ресурсів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Оксана ПАЛАЖЧЕНКО</w:t>
      </w:r>
    </w:p>
    <w:p w:rsidR="00D971BD" w:rsidRDefault="00D971BD" w:rsidP="00D971BD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  <w:bookmarkStart w:id="0" w:name="_GoBack"/>
      <w:bookmarkEnd w:id="0"/>
    </w:p>
    <w:p w:rsidR="00D971BD" w:rsidRPr="0098381A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472A50" w:rsidRPr="0098381A" w:rsidRDefault="00472A50" w:rsidP="00067326">
      <w:pPr>
        <w:pStyle w:val="a5"/>
        <w:spacing w:line="276" w:lineRule="auto"/>
        <w:ind w:firstLine="567"/>
        <w:jc w:val="both"/>
        <w:rPr>
          <w:bCs/>
        </w:rPr>
      </w:pPr>
    </w:p>
    <w:sectPr w:rsidR="00472A50" w:rsidRPr="0098381A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91AE27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6CA7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326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55E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5601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5006"/>
    <w:rsid w:val="00206596"/>
    <w:rsid w:val="002069E0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85273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594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46F8A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DBD"/>
    <w:rsid w:val="00470F1C"/>
    <w:rsid w:val="00472A50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92D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3CAA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D73E6"/>
    <w:rsid w:val="005E0403"/>
    <w:rsid w:val="005E06EB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6CBF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9E9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6D7E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381A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5950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07EE6"/>
    <w:rsid w:val="00D103D9"/>
    <w:rsid w:val="00D1123B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458B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416A"/>
    <w:rsid w:val="00D9504A"/>
    <w:rsid w:val="00D966D5"/>
    <w:rsid w:val="00D971BD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083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2D64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360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720F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Основной текст_"/>
    <w:link w:val="11"/>
    <w:rsid w:val="00CF595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F5950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="Calibri" w:eastAsia="Calibri" w:hAnsi="Calibri"/>
      <w:spacing w:val="2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C4C7-7E60-461C-B112-FA2FD83E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</cp:revision>
  <cp:lastPrinted>2023-01-10T08:22:00Z</cp:lastPrinted>
  <dcterms:created xsi:type="dcterms:W3CDTF">2023-01-10T09:51:00Z</dcterms:created>
  <dcterms:modified xsi:type="dcterms:W3CDTF">2023-01-16T15:11:00Z</dcterms:modified>
</cp:coreProperties>
</file>