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B7DE" w14:textId="77777777" w:rsidR="008752A5" w:rsidRPr="009D5907" w:rsidRDefault="008752A5" w:rsidP="008752A5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71FA983" wp14:editId="04B6DAD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900C" w14:textId="77777777" w:rsidR="008752A5" w:rsidRPr="009D5907" w:rsidRDefault="008752A5" w:rsidP="008752A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14:paraId="25FDF261" w14:textId="77777777" w:rsidR="008752A5" w:rsidRPr="009D5907" w:rsidRDefault="008752A5" w:rsidP="008752A5">
      <w:pPr>
        <w:pStyle w:val="1"/>
        <w:spacing w:line="276" w:lineRule="auto"/>
        <w:jc w:val="center"/>
      </w:pPr>
      <w:r w:rsidRPr="009D5907">
        <w:t>ВИКОНАВЧИЙ КОМІТЕТ</w:t>
      </w:r>
    </w:p>
    <w:p w14:paraId="1A483ACC" w14:textId="77777777" w:rsidR="008752A5" w:rsidRPr="009D5907" w:rsidRDefault="008752A5" w:rsidP="008752A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14:paraId="6004697E" w14:textId="77777777" w:rsidR="008752A5" w:rsidRPr="009D5907" w:rsidRDefault="008752A5" w:rsidP="008752A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D5907">
        <w:rPr>
          <w:rFonts w:ascii="Times New Roman" w:hAnsi="Times New Roman"/>
          <w:b/>
          <w:sz w:val="24"/>
          <w:szCs w:val="24"/>
          <w:lang w:val="uk-UA" w:eastAsia="uk-UA"/>
        </w:rPr>
        <w:t>ПРОТОКОЛЬНЕ РІШЕННЯ</w:t>
      </w:r>
    </w:p>
    <w:tbl>
      <w:tblPr>
        <w:tblW w:w="14579" w:type="dxa"/>
        <w:tblInd w:w="-142" w:type="dxa"/>
        <w:tblLook w:val="04A0" w:firstRow="1" w:lastRow="0" w:firstColumn="1" w:lastColumn="0" w:noHBand="0" w:noVBand="1"/>
      </w:tblPr>
      <w:tblGrid>
        <w:gridCol w:w="3119"/>
        <w:gridCol w:w="3285"/>
        <w:gridCol w:w="3070"/>
        <w:gridCol w:w="427"/>
        <w:gridCol w:w="4678"/>
      </w:tblGrid>
      <w:tr w:rsidR="008752A5" w:rsidRPr="009D5907" w14:paraId="41063B59" w14:textId="77777777" w:rsidTr="001636C5">
        <w:trPr>
          <w:gridAfter w:val="2"/>
          <w:wAfter w:w="5105" w:type="dxa"/>
        </w:trPr>
        <w:tc>
          <w:tcPr>
            <w:tcW w:w="3119" w:type="dxa"/>
            <w:hideMark/>
          </w:tcPr>
          <w:p w14:paraId="244FE842" w14:textId="0C82CFE9" w:rsidR="008752A5" w:rsidRPr="009D5907" w:rsidRDefault="00EE3351" w:rsidP="008752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8752A5"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8752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752A5"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</w:t>
            </w:r>
          </w:p>
        </w:tc>
        <w:tc>
          <w:tcPr>
            <w:tcW w:w="3285" w:type="dxa"/>
            <w:hideMark/>
          </w:tcPr>
          <w:p w14:paraId="288DEB84" w14:textId="77777777" w:rsidR="008752A5" w:rsidRPr="009D5907" w:rsidRDefault="008752A5" w:rsidP="001B5B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70" w:type="dxa"/>
            <w:hideMark/>
          </w:tcPr>
          <w:p w14:paraId="679101FD" w14:textId="41E73487" w:rsidR="008752A5" w:rsidRPr="009D5907" w:rsidRDefault="008752A5" w:rsidP="002875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D59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№ </w:t>
            </w:r>
            <w:r w:rsidR="002875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56/12</w:t>
            </w:r>
            <w:bookmarkStart w:id="0" w:name="_GoBack"/>
            <w:bookmarkEnd w:id="0"/>
          </w:p>
        </w:tc>
      </w:tr>
      <w:tr w:rsidR="00227B0E" w:rsidRPr="00330700" w14:paraId="5973EF14" w14:textId="77777777" w:rsidTr="001636C5">
        <w:tc>
          <w:tcPr>
            <w:tcW w:w="9901" w:type="dxa"/>
            <w:gridSpan w:val="4"/>
            <w:hideMark/>
          </w:tcPr>
          <w:p w14:paraId="2488286E" w14:textId="0C91D057" w:rsidR="00227B0E" w:rsidRPr="00330700" w:rsidRDefault="00227B0E" w:rsidP="004259C1">
            <w:pPr>
              <w:ind w:right="3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1" w:name="_Hlk94106090"/>
            <w:r w:rsidRPr="003307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пунктів </w:t>
            </w:r>
            <w:bookmarkStart w:id="2" w:name="_Hlk94091108"/>
            <w:r w:rsidR="004259C1" w:rsidRPr="004259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1-4, 6-7, 9, 12-13, 31-32 </w:t>
            </w:r>
            <w:bookmarkEnd w:id="2"/>
            <w:r w:rsidRPr="0033070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      </w:r>
            <w:bookmarkEnd w:id="1"/>
          </w:p>
        </w:tc>
        <w:tc>
          <w:tcPr>
            <w:tcW w:w="4678" w:type="dxa"/>
          </w:tcPr>
          <w:p w14:paraId="1683CD9E" w14:textId="77777777" w:rsidR="00227B0E" w:rsidRPr="00330700" w:rsidRDefault="00227B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F9C0CCE" w14:textId="27EDBE37" w:rsidR="00227B0E" w:rsidRPr="009D5907" w:rsidRDefault="00227B0E" w:rsidP="005B6E1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>Відповідно до підпункту 4 пункту 2.3 розділу 6 Регламенту Виконавчого комітету Роменської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міської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ради,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затвердженого 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рішенням </w:t>
      </w:r>
      <w:r w:rsidR="0059676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>виконкому міської ради від 21.03.2012 № 77,</w:t>
      </w:r>
    </w:p>
    <w:p w14:paraId="50A4265B" w14:textId="77777777" w:rsidR="00227B0E" w:rsidRPr="009D5907" w:rsidRDefault="00227B0E" w:rsidP="00227B0E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D5907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14:paraId="44606413" w14:textId="12692FC5" w:rsidR="00227B0E" w:rsidRPr="009D5907" w:rsidRDefault="00227B0E" w:rsidP="005B6E1A">
      <w:pPr>
        <w:shd w:val="clear" w:color="auto" w:fill="FFFFFF"/>
        <w:spacing w:after="120"/>
        <w:ind w:firstLine="567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1. Узяти до відома інформацію начальника </w:t>
      </w:r>
      <w:r w:rsidR="0019799C">
        <w:rPr>
          <w:rFonts w:ascii="Times New Roman" w:hAnsi="Times New Roman"/>
          <w:bCs/>
          <w:sz w:val="24"/>
          <w:szCs w:val="24"/>
          <w:lang w:val="uk-UA" w:eastAsia="ru-RU"/>
        </w:rPr>
        <w:t>управління економічного розвитку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Роменської міської ради </w:t>
      </w:r>
      <w:r w:rsidR="0019799C">
        <w:rPr>
          <w:rFonts w:ascii="Times New Roman" w:hAnsi="Times New Roman"/>
          <w:bCs/>
          <w:sz w:val="24"/>
          <w:szCs w:val="24"/>
          <w:lang w:val="uk-UA" w:eastAsia="ru-RU"/>
        </w:rPr>
        <w:t>Янчук Ю.О.</w:t>
      </w:r>
      <w:r w:rsidRPr="009D5907">
        <w:rPr>
          <w:rFonts w:ascii="Times New Roman" w:hAnsi="Times New Roman"/>
          <w:bCs/>
          <w:sz w:val="24"/>
          <w:szCs w:val="24"/>
          <w:lang w:val="uk-UA" w:eastAsia="ru-RU"/>
        </w:rPr>
        <w:t xml:space="preserve"> про стан виконання </w:t>
      </w:r>
      <w:r w:rsidR="004E7D0E">
        <w:rPr>
          <w:rFonts w:ascii="Times New Roman" w:hAnsi="Times New Roman"/>
          <w:bCs/>
          <w:sz w:val="24"/>
          <w:szCs w:val="24"/>
          <w:lang w:val="uk-UA" w:eastAsia="ru-RU"/>
        </w:rPr>
        <w:t xml:space="preserve">пунктів </w:t>
      </w:r>
      <w:r w:rsidR="004259C1" w:rsidRPr="004259C1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4259C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D5907">
        <w:rPr>
          <w:rFonts w:ascii="Times New Roman" w:hAnsi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14:paraId="40EBFFC6" w14:textId="0AA0666A" w:rsidR="00227B0E" w:rsidRPr="00307D5D" w:rsidRDefault="00227B0E" w:rsidP="005B6E1A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07D5D">
        <w:rPr>
          <w:rFonts w:ascii="Times New Roman" w:hAnsi="Times New Roman"/>
          <w:sz w:val="24"/>
          <w:szCs w:val="24"/>
          <w:lang w:val="uk-UA"/>
        </w:rPr>
        <w:t xml:space="preserve">2. Зняти з контролю пункти </w:t>
      </w:r>
      <w:r w:rsidR="004259C1" w:rsidRPr="004259C1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4259C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і</w:t>
      </w:r>
      <w:r w:rsidRPr="00307D5D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DA7DCB" w:rsidRPr="00307D5D">
        <w:rPr>
          <w:rFonts w:ascii="Times New Roman" w:hAnsi="Times New Roman"/>
          <w:sz w:val="24"/>
          <w:szCs w:val="24"/>
          <w:lang w:val="uk-UA"/>
        </w:rPr>
        <w:t>забезпеченням їх виконання</w:t>
      </w:r>
      <w:r w:rsidRPr="00307D5D">
        <w:rPr>
          <w:rFonts w:ascii="Times New Roman" w:hAnsi="Times New Roman"/>
          <w:sz w:val="24"/>
          <w:szCs w:val="24"/>
          <w:lang w:val="uk-UA"/>
        </w:rPr>
        <w:t>.</w:t>
      </w:r>
    </w:p>
    <w:p w14:paraId="5E7C8B7C" w14:textId="69AB539E" w:rsidR="00415C91" w:rsidRDefault="00415C91" w:rsidP="00415C91">
      <w:pPr>
        <w:pStyle w:val="a5"/>
        <w:ind w:left="0"/>
        <w:jc w:val="both"/>
        <w:rPr>
          <w:rFonts w:ascii="Times New Roman" w:hAnsi="Times New Roman"/>
          <w:b w:val="0"/>
          <w:szCs w:val="24"/>
          <w:lang w:val="uk-UA"/>
        </w:rPr>
      </w:pPr>
    </w:p>
    <w:p w14:paraId="6CB3D606" w14:textId="77777777" w:rsidR="00615F2D" w:rsidRPr="00D52630" w:rsidRDefault="00615F2D" w:rsidP="00415C91">
      <w:pPr>
        <w:pStyle w:val="a5"/>
        <w:ind w:left="0"/>
        <w:jc w:val="both"/>
        <w:rPr>
          <w:rFonts w:ascii="Times New Roman" w:hAnsi="Times New Roman"/>
          <w:b w:val="0"/>
          <w:szCs w:val="24"/>
          <w:lang w:val="uk-UA"/>
        </w:rPr>
      </w:pPr>
    </w:p>
    <w:p w14:paraId="028CABE6" w14:textId="77777777" w:rsidR="00615F2D" w:rsidRPr="009D5907" w:rsidRDefault="00615F2D" w:rsidP="00615F2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Pr="009D5907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109E6796" w14:textId="77777777" w:rsidR="00415C91" w:rsidRPr="007E5C48" w:rsidRDefault="00415C91" w:rsidP="00415C91">
      <w:pPr>
        <w:rPr>
          <w:rFonts w:ascii="Times New Roman" w:hAnsi="Times New Roman"/>
          <w:szCs w:val="24"/>
          <w:lang w:val="uk-UA"/>
        </w:rPr>
      </w:pPr>
    </w:p>
    <w:p w14:paraId="27F899A5" w14:textId="77777777" w:rsidR="00415C91" w:rsidRDefault="00415C91" w:rsidP="00415C91">
      <w:pPr>
        <w:spacing w:after="120"/>
        <w:ind w:firstLine="10206"/>
        <w:rPr>
          <w:rFonts w:ascii="Times New Roman" w:hAnsi="Times New Roman"/>
          <w:b/>
          <w:szCs w:val="24"/>
          <w:lang w:val="uk-UA"/>
        </w:rPr>
      </w:pPr>
    </w:p>
    <w:p w14:paraId="072B129B" w14:textId="77777777" w:rsidR="00415C91" w:rsidRDefault="00415C91" w:rsidP="00415C91">
      <w:pPr>
        <w:spacing w:after="120"/>
        <w:ind w:firstLine="10206"/>
        <w:rPr>
          <w:rFonts w:ascii="Times New Roman" w:hAnsi="Times New Roman"/>
          <w:b/>
          <w:szCs w:val="24"/>
          <w:lang w:val="uk-UA"/>
        </w:rPr>
        <w:sectPr w:rsidR="00415C91" w:rsidSect="00D07C62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36B8DC19" w14:textId="7E98646F" w:rsidR="009D5907" w:rsidRPr="004259C1" w:rsidRDefault="00227B0E" w:rsidP="00307D5D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59C1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14:paraId="0B477D17" w14:textId="62D511E6" w:rsidR="00227B0E" w:rsidRPr="004259C1" w:rsidRDefault="00227B0E" w:rsidP="009D5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59C1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пунктів 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1-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4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 xml:space="preserve">6-7, 9, 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1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2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>-13</w:t>
      </w:r>
      <w:r w:rsidR="000B121C" w:rsidRPr="004259C1">
        <w:rPr>
          <w:rFonts w:ascii="Times New Roman" w:hAnsi="Times New Roman"/>
          <w:b/>
          <w:sz w:val="24"/>
          <w:szCs w:val="24"/>
          <w:lang w:val="uk-UA"/>
        </w:rPr>
        <w:t>, 31-32</w:t>
      </w:r>
      <w:r w:rsidR="006928A1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259C1">
        <w:rPr>
          <w:rFonts w:ascii="Times New Roman" w:hAnsi="Times New Roman"/>
          <w:b/>
          <w:sz w:val="24"/>
          <w:szCs w:val="24"/>
          <w:lang w:val="uk-UA"/>
        </w:rPr>
        <w:t>Заходів щодо усунення недоліків, вказаних в</w:t>
      </w:r>
      <w:r w:rsidR="00456047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259C1">
        <w:rPr>
          <w:rFonts w:ascii="Times New Roman" w:hAnsi="Times New Roman"/>
          <w:b/>
          <w:sz w:val="24"/>
          <w:szCs w:val="24"/>
          <w:lang w:val="uk-UA"/>
        </w:rPr>
        <w:t>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14:paraId="0EAF79FF" w14:textId="77777777" w:rsidR="004D0A20" w:rsidRPr="009D5907" w:rsidRDefault="004D0A20" w:rsidP="004D0A2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A99370F" w14:textId="7D46F82B" w:rsidR="00227B0E" w:rsidRPr="00837CCE" w:rsidRDefault="00227B0E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37CCE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6928A1" w:rsidRPr="00837CCE">
        <w:rPr>
          <w:rFonts w:ascii="Times New Roman" w:hAnsi="Times New Roman"/>
          <w:b/>
          <w:sz w:val="24"/>
          <w:szCs w:val="24"/>
          <w:lang w:val="uk-UA"/>
        </w:rPr>
        <w:t>1</w:t>
      </w:r>
      <w:r w:rsidRPr="00837C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928A1" w:rsidRPr="00837CCE">
        <w:rPr>
          <w:rFonts w:ascii="Times New Roman" w:hAnsi="Times New Roman"/>
          <w:b/>
          <w:sz w:val="24"/>
          <w:szCs w:val="24"/>
          <w:lang w:val="uk-UA"/>
        </w:rPr>
        <w:t>виконано</w:t>
      </w:r>
      <w:r w:rsidRPr="00837CCE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4D7BCEC3" w14:textId="33C8D916" w:rsidR="00395994" w:rsidRDefault="00395994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7CCE">
        <w:rPr>
          <w:rFonts w:ascii="Times New Roman" w:hAnsi="Times New Roman"/>
          <w:sz w:val="24"/>
          <w:szCs w:val="24"/>
          <w:lang w:val="uk-UA"/>
        </w:rPr>
        <w:t>Перелік потенційних об’єктів інвестування типу «</w:t>
      </w:r>
      <w:proofErr w:type="spellStart"/>
      <w:r w:rsidRPr="00837CCE">
        <w:rPr>
          <w:rFonts w:ascii="Times New Roman" w:hAnsi="Times New Roman"/>
          <w:sz w:val="24"/>
          <w:szCs w:val="24"/>
          <w:lang w:val="uk-UA"/>
        </w:rPr>
        <w:t>Greenfield</w:t>
      </w:r>
      <w:proofErr w:type="spellEnd"/>
      <w:r w:rsidRPr="00837CCE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Pr="00837CCE">
        <w:rPr>
          <w:rFonts w:ascii="Times New Roman" w:hAnsi="Times New Roman"/>
          <w:sz w:val="24"/>
          <w:szCs w:val="24"/>
          <w:lang w:val="uk-UA"/>
        </w:rPr>
        <w:t>Brownfield</w:t>
      </w:r>
      <w:proofErr w:type="spellEnd"/>
      <w:r w:rsidRPr="00837CCE">
        <w:rPr>
          <w:rFonts w:ascii="Times New Roman" w:hAnsi="Times New Roman"/>
          <w:sz w:val="24"/>
          <w:szCs w:val="24"/>
          <w:lang w:val="uk-UA"/>
        </w:rPr>
        <w:t xml:space="preserve">», перелік інвестиційних </w:t>
      </w:r>
      <w:proofErr w:type="spellStart"/>
      <w:r w:rsidRPr="00837CCE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837CCE">
        <w:rPr>
          <w:rFonts w:ascii="Times New Roman" w:hAnsi="Times New Roman"/>
          <w:sz w:val="24"/>
          <w:szCs w:val="24"/>
          <w:lang w:val="uk-UA"/>
        </w:rPr>
        <w:t xml:space="preserve">, спрямованих на економічний та соціальний розвиток громади, </w:t>
      </w:r>
      <w:r>
        <w:rPr>
          <w:rFonts w:ascii="Times New Roman" w:hAnsi="Times New Roman"/>
          <w:sz w:val="24"/>
          <w:szCs w:val="24"/>
          <w:lang w:val="uk-UA"/>
        </w:rPr>
        <w:t>підтримуються в актуальному стані та розміщ</w:t>
      </w:r>
      <w:r w:rsidR="007E0C23">
        <w:rPr>
          <w:rFonts w:ascii="Times New Roman" w:hAnsi="Times New Roman"/>
          <w:sz w:val="24"/>
          <w:szCs w:val="24"/>
          <w:lang w:val="uk-UA"/>
        </w:rPr>
        <w:t>уються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C23">
        <w:rPr>
          <w:rFonts w:ascii="Times New Roman" w:hAnsi="Times New Roman"/>
          <w:sz w:val="24"/>
          <w:szCs w:val="24"/>
          <w:lang w:val="uk-UA"/>
        </w:rPr>
        <w:t>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вебсайт</w:t>
      </w:r>
      <w:r w:rsidR="007E0C23"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«Інвестору» та «Економіка – Інвестиційна діяльність – Інвестиційний потенціал».</w:t>
      </w:r>
    </w:p>
    <w:p w14:paraId="21B7E409" w14:textId="3B3CE481" w:rsidR="00395994" w:rsidRDefault="00395994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Продовжується активна робота щодо пошуку інвесторів та участі в грантових програмах. Грантові програми і конкурси у період воєнного стану оголошуються переважно для фізичних осіб, представників бізнесу та заявників – неприбуткових (громадських) організацій. Тому</w:t>
      </w:r>
      <w:r w:rsidR="007E0C2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в жовтні 2022 року підписано Меморандум про співробітництво між Установою «Агенція регіонального розвитку Сумської області» та Роменською міською територіальною громадою. Відповідно до Меморандуму планується співробітництво з Агенцією у підготовці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заявок на конкурси та грантові програми. </w:t>
      </w:r>
    </w:p>
    <w:p w14:paraId="26B3F4E7" w14:textId="03BEB3FF" w:rsidR="00395994" w:rsidRDefault="007E0C23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підтримки управління економічного розвитку Роменської міської ради у серпні 2022 року</w:t>
      </w:r>
      <w:r w:rsidR="00395994">
        <w:rPr>
          <w:rFonts w:ascii="Times New Roman" w:hAnsi="Times New Roman"/>
          <w:sz w:val="24"/>
          <w:szCs w:val="24"/>
          <w:lang w:val="uk-UA"/>
        </w:rPr>
        <w:t xml:space="preserve"> відділом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Сумської області</w:t>
      </w:r>
      <w:r w:rsidR="00395994">
        <w:rPr>
          <w:rFonts w:ascii="Times New Roman" w:hAnsi="Times New Roman"/>
          <w:sz w:val="24"/>
          <w:szCs w:val="24"/>
          <w:lang w:val="uk-UA"/>
        </w:rPr>
        <w:t>, відділом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395994">
        <w:rPr>
          <w:rFonts w:ascii="Times New Roman" w:hAnsi="Times New Roman"/>
          <w:sz w:val="24"/>
          <w:szCs w:val="24"/>
          <w:lang w:val="uk-UA"/>
        </w:rPr>
        <w:t xml:space="preserve">, управлінням житлово-комунального господарства </w:t>
      </w:r>
      <w:r w:rsidR="00F34F8E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395994">
        <w:rPr>
          <w:rFonts w:ascii="Times New Roman" w:hAnsi="Times New Roman"/>
          <w:sz w:val="24"/>
          <w:szCs w:val="24"/>
          <w:lang w:val="uk-UA"/>
        </w:rPr>
        <w:t xml:space="preserve"> та Комунальним некомерційним підприємством «Центр первин</w:t>
      </w:r>
      <w:r w:rsidR="00F34F8E">
        <w:rPr>
          <w:rFonts w:ascii="Times New Roman" w:hAnsi="Times New Roman"/>
          <w:sz w:val="24"/>
          <w:szCs w:val="24"/>
          <w:lang w:val="uk-UA"/>
        </w:rPr>
        <w:t>ної медико-</w:t>
      </w:r>
      <w:r w:rsidR="00395994">
        <w:rPr>
          <w:rFonts w:ascii="Times New Roman" w:hAnsi="Times New Roman"/>
          <w:sz w:val="24"/>
          <w:szCs w:val="24"/>
          <w:lang w:val="uk-UA"/>
        </w:rPr>
        <w:t xml:space="preserve">санітарної допомоги міста Ромни» Роменської міської ради подано на Всеукраїнський конкурс соціальних ініціатив Благодійного фонду «МХП - Громаді» «Час діяти, Україно!» 17 </w:t>
      </w:r>
      <w:proofErr w:type="spellStart"/>
      <w:r w:rsidR="00395994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395994">
        <w:rPr>
          <w:rFonts w:ascii="Times New Roman" w:hAnsi="Times New Roman"/>
          <w:sz w:val="24"/>
          <w:szCs w:val="24"/>
          <w:lang w:val="uk-UA"/>
        </w:rPr>
        <w:t xml:space="preserve">. З них перемогу отримали 5 </w:t>
      </w:r>
      <w:proofErr w:type="spellStart"/>
      <w:r w:rsidR="00395994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="00395994">
        <w:rPr>
          <w:rFonts w:ascii="Times New Roman" w:hAnsi="Times New Roman"/>
          <w:sz w:val="24"/>
          <w:szCs w:val="24"/>
          <w:lang w:val="uk-UA"/>
        </w:rPr>
        <w:t xml:space="preserve"> (енергозберігаючі заходи, «Шкільна телестудія», придбання мультимедійного комплексу, встановлення ігрового майданчика), сума залучених коштів становить майже 475,0 тис. грн.</w:t>
      </w:r>
    </w:p>
    <w:p w14:paraId="47E31DE0" w14:textId="46A1A58F" w:rsidR="00395994" w:rsidRDefault="00395994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Порядку та умов надання субвенції з державного бюджету місцевим бюджетам на реалізацію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рамках Програми з відновлення України на конкурсний відбір Міністерства розвитку громад та територій України, в серпні 2022 року управлінням економічного розвитку </w:t>
      </w:r>
      <w:r w:rsidR="00F34F8E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подано пакет документів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«Капітальний ремонт будівлі КНП «Роменська ЦРЛ» РМР Сумська обл., м. Ромни, вул. Горького, 99 (Елементи енергозбереження)» (дитяча поліклініка).</w:t>
      </w:r>
    </w:p>
    <w:p w14:paraId="79DB04B0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99BD779" w14:textId="0708DB8A" w:rsidR="00456047" w:rsidRPr="007D2016" w:rsidRDefault="001C1076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D2016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381724" w:rsidRPr="007D2016">
        <w:rPr>
          <w:rFonts w:ascii="Times New Roman" w:hAnsi="Times New Roman"/>
          <w:b/>
          <w:sz w:val="24"/>
          <w:szCs w:val="24"/>
          <w:lang w:val="uk-UA"/>
        </w:rPr>
        <w:t>2</w:t>
      </w:r>
      <w:r w:rsidR="004A5A66" w:rsidRPr="007D20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7DCB" w:rsidRPr="007D2016">
        <w:rPr>
          <w:rFonts w:ascii="Times New Roman" w:hAnsi="Times New Roman"/>
          <w:b/>
          <w:sz w:val="24"/>
          <w:szCs w:val="24"/>
          <w:lang w:val="uk-UA"/>
        </w:rPr>
        <w:t>в</w:t>
      </w:r>
      <w:r w:rsidR="004A5A66" w:rsidRPr="007D2016">
        <w:rPr>
          <w:rFonts w:ascii="Times New Roman" w:hAnsi="Times New Roman"/>
          <w:b/>
          <w:sz w:val="24"/>
          <w:szCs w:val="24"/>
          <w:lang w:val="uk-UA"/>
        </w:rPr>
        <w:t>иконан</w:t>
      </w:r>
      <w:r w:rsidR="00432EB4" w:rsidRPr="007D2016">
        <w:rPr>
          <w:rFonts w:ascii="Times New Roman" w:hAnsi="Times New Roman"/>
          <w:b/>
          <w:sz w:val="24"/>
          <w:szCs w:val="24"/>
          <w:lang w:val="uk-UA"/>
        </w:rPr>
        <w:t>о</w:t>
      </w:r>
      <w:r w:rsidR="00456047" w:rsidRPr="007D2016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5A5FE7AA" w14:textId="0397A45B" w:rsidR="00A13684" w:rsidRPr="00B25657" w:rsidRDefault="00A13684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D2016">
        <w:rPr>
          <w:rFonts w:ascii="Times New Roman" w:hAnsi="Times New Roman"/>
          <w:sz w:val="24"/>
          <w:szCs w:val="24"/>
          <w:lang w:val="uk-UA"/>
        </w:rPr>
        <w:t>Продовжується співпраця з регіональним офісом Програми «</w:t>
      </w:r>
      <w:r w:rsidRPr="007D2016">
        <w:rPr>
          <w:rFonts w:ascii="Times New Roman" w:hAnsi="Times New Roman"/>
          <w:sz w:val="24"/>
          <w:szCs w:val="24"/>
          <w:lang w:val="en-US"/>
        </w:rPr>
        <w:t>ULEAD</w:t>
      </w:r>
      <w:r w:rsidR="00B25657" w:rsidRPr="007D2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2016">
        <w:rPr>
          <w:rFonts w:ascii="Times New Roman" w:hAnsi="Times New Roman"/>
          <w:sz w:val="24"/>
          <w:szCs w:val="24"/>
          <w:lang w:val="uk-UA"/>
        </w:rPr>
        <w:t xml:space="preserve">з Європою» у Сумській області та Асоціацією міст України з питань міжмуніципального партнерства та </w:t>
      </w:r>
      <w:r w:rsidRPr="00B25657">
        <w:rPr>
          <w:rFonts w:ascii="Times New Roman" w:hAnsi="Times New Roman"/>
          <w:sz w:val="24"/>
          <w:szCs w:val="24"/>
          <w:lang w:val="uk-UA"/>
        </w:rPr>
        <w:t>налагодження побратимських відносин із європейськими містами (Франція, Італія). Громаду відібрано</w:t>
      </w:r>
      <w:r w:rsidR="00D956F9">
        <w:rPr>
          <w:rFonts w:ascii="Times New Roman" w:hAnsi="Times New Roman"/>
          <w:sz w:val="24"/>
          <w:szCs w:val="24"/>
          <w:lang w:val="uk-UA"/>
        </w:rPr>
        <w:t xml:space="preserve"> на конкурсних засадах</w:t>
      </w:r>
      <w:r w:rsidRPr="00B25657">
        <w:rPr>
          <w:rFonts w:ascii="Times New Roman" w:hAnsi="Times New Roman"/>
          <w:sz w:val="24"/>
          <w:szCs w:val="24"/>
          <w:lang w:val="uk-UA"/>
        </w:rPr>
        <w:t xml:space="preserve"> муніципалітетом </w:t>
      </w:r>
      <w:r w:rsidR="00B25657" w:rsidRPr="00B25657">
        <w:rPr>
          <w:rFonts w:ascii="Times New Roman" w:hAnsi="Times New Roman"/>
          <w:sz w:val="24"/>
          <w:szCs w:val="24"/>
          <w:lang w:val="uk-UA"/>
        </w:rPr>
        <w:t xml:space="preserve">міста </w:t>
      </w:r>
      <w:proofErr w:type="spellStart"/>
      <w:r w:rsidR="00B25657" w:rsidRPr="00B25657">
        <w:rPr>
          <w:rFonts w:ascii="Times New Roman" w:hAnsi="Times New Roman"/>
          <w:sz w:val="24"/>
          <w:szCs w:val="24"/>
          <w:lang w:val="uk-UA"/>
        </w:rPr>
        <w:t>Монреалє</w:t>
      </w:r>
      <w:proofErr w:type="spellEnd"/>
      <w:r w:rsidR="00B25657" w:rsidRPr="00B25657">
        <w:rPr>
          <w:rFonts w:ascii="Times New Roman" w:hAnsi="Times New Roman"/>
          <w:sz w:val="24"/>
          <w:szCs w:val="24"/>
          <w:lang w:val="uk-UA"/>
        </w:rPr>
        <w:t xml:space="preserve"> (Італія)</w:t>
      </w:r>
      <w:r w:rsidRPr="00B256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657" w:rsidRPr="00B25657">
        <w:rPr>
          <w:rFonts w:ascii="Times New Roman" w:hAnsi="Times New Roman"/>
          <w:sz w:val="24"/>
          <w:szCs w:val="24"/>
          <w:lang w:val="uk-UA"/>
        </w:rPr>
        <w:t>для налагодження міжнародного партнерства та співробітництва.</w:t>
      </w:r>
    </w:p>
    <w:p w14:paraId="2C47474A" w14:textId="4AB0E5D3" w:rsidR="00A13684" w:rsidRPr="00A13684" w:rsidRDefault="00A13684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3684">
        <w:rPr>
          <w:rFonts w:ascii="Times New Roman" w:hAnsi="Times New Roman"/>
          <w:sz w:val="24"/>
          <w:szCs w:val="24"/>
          <w:lang w:val="uk-UA"/>
        </w:rPr>
        <w:t>Роменськ</w:t>
      </w:r>
      <w:r w:rsidR="00F3569B">
        <w:rPr>
          <w:rFonts w:ascii="Times New Roman" w:hAnsi="Times New Roman"/>
          <w:sz w:val="24"/>
          <w:szCs w:val="24"/>
          <w:lang w:val="uk-UA"/>
        </w:rPr>
        <w:t>а</w:t>
      </w:r>
      <w:r w:rsidRPr="00A13684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F3569B">
        <w:rPr>
          <w:rFonts w:ascii="Times New Roman" w:hAnsi="Times New Roman"/>
          <w:sz w:val="24"/>
          <w:szCs w:val="24"/>
          <w:lang w:val="uk-UA"/>
        </w:rPr>
        <w:t>а успішно приєдналась</w:t>
      </w:r>
      <w:r w:rsidRPr="00A13684">
        <w:rPr>
          <w:rFonts w:ascii="Times New Roman" w:hAnsi="Times New Roman"/>
          <w:sz w:val="24"/>
          <w:szCs w:val="24"/>
          <w:lang w:val="uk-UA"/>
        </w:rPr>
        <w:t xml:space="preserve"> до мережі ініціативи «Мери за економічне зростання» в Україні (</w:t>
      </w:r>
      <w:r w:rsidRPr="00A13684">
        <w:rPr>
          <w:rFonts w:ascii="Times New Roman" w:hAnsi="Times New Roman"/>
          <w:sz w:val="24"/>
          <w:szCs w:val="24"/>
          <w:lang w:val="en-US"/>
        </w:rPr>
        <w:t>M</w:t>
      </w:r>
      <w:r w:rsidRPr="00A13684">
        <w:rPr>
          <w:rFonts w:ascii="Times New Roman" w:hAnsi="Times New Roman"/>
          <w:sz w:val="24"/>
          <w:szCs w:val="24"/>
          <w:lang w:val="uk-UA"/>
        </w:rPr>
        <w:t>4</w:t>
      </w:r>
      <w:r w:rsidRPr="00A13684">
        <w:rPr>
          <w:rFonts w:ascii="Times New Roman" w:hAnsi="Times New Roman"/>
          <w:sz w:val="24"/>
          <w:szCs w:val="24"/>
          <w:lang w:val="en-US"/>
        </w:rPr>
        <w:t>EG</w:t>
      </w:r>
      <w:r w:rsidR="00012624">
        <w:rPr>
          <w:rFonts w:ascii="Times New Roman" w:hAnsi="Times New Roman"/>
          <w:sz w:val="24"/>
          <w:szCs w:val="24"/>
          <w:lang w:val="uk-UA"/>
        </w:rPr>
        <w:t>) 2021-</w:t>
      </w:r>
      <w:r w:rsidR="00F3569B">
        <w:rPr>
          <w:rFonts w:ascii="Times New Roman" w:hAnsi="Times New Roman"/>
          <w:sz w:val="24"/>
          <w:szCs w:val="24"/>
          <w:lang w:val="uk-UA"/>
        </w:rPr>
        <w:t>2024</w:t>
      </w:r>
      <w:r w:rsidR="00E97852">
        <w:rPr>
          <w:rFonts w:ascii="Times New Roman" w:hAnsi="Times New Roman"/>
          <w:sz w:val="24"/>
          <w:szCs w:val="24"/>
          <w:lang w:val="uk-UA"/>
        </w:rPr>
        <w:t>, що фінансується Європейським Союзом та впроваджується Програмою розвитку Організації Об’єднаних Націй (ПРООН) в країнах Східного партнерства</w:t>
      </w:r>
      <w:r w:rsidRPr="00A13684">
        <w:rPr>
          <w:rFonts w:ascii="Times New Roman" w:hAnsi="Times New Roman"/>
          <w:sz w:val="24"/>
          <w:szCs w:val="24"/>
          <w:lang w:val="uk-UA"/>
        </w:rPr>
        <w:t>.</w:t>
      </w:r>
      <w:r w:rsidR="00F3569B">
        <w:rPr>
          <w:rFonts w:ascii="Times New Roman" w:hAnsi="Times New Roman"/>
          <w:sz w:val="24"/>
          <w:szCs w:val="24"/>
          <w:lang w:val="uk-UA"/>
        </w:rPr>
        <w:t xml:space="preserve"> У межах ініціативи представники громади беруть участь у навча</w:t>
      </w:r>
      <w:r w:rsidR="00896883">
        <w:rPr>
          <w:rFonts w:ascii="Times New Roman" w:hAnsi="Times New Roman"/>
          <w:sz w:val="24"/>
          <w:szCs w:val="24"/>
          <w:lang w:val="uk-UA"/>
        </w:rPr>
        <w:t xml:space="preserve">льних курсах </w:t>
      </w:r>
      <w:proofErr w:type="spellStart"/>
      <w:r w:rsidR="00F3569B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="00896883">
        <w:rPr>
          <w:rFonts w:ascii="Times New Roman" w:hAnsi="Times New Roman"/>
          <w:sz w:val="24"/>
          <w:szCs w:val="24"/>
          <w:lang w:val="uk-UA"/>
        </w:rPr>
        <w:t xml:space="preserve"> з питань управління кризовим реагуванням та інтеграції внутрішньо переміщених осіб, щодо інноваційних способів мобілізації ресурсів тощо.</w:t>
      </w:r>
    </w:p>
    <w:p w14:paraId="14056D05" w14:textId="77777777" w:rsidR="00A13684" w:rsidRPr="004523AF" w:rsidRDefault="00A13684" w:rsidP="00D07C6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Відповідно до Протоколу з відбору місцевих громад для участі у спільній реалізації Програми ООН із відновлення та розбудови миру, підписаного  у вересні 2022 року головою Сумської обласної державної адміністрації – керівником обласної військової адміністрації Дмитром </w:t>
      </w:r>
      <w:proofErr w:type="spellStart"/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t>Живицьким</w:t>
      </w:r>
      <w:proofErr w:type="spellEnd"/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програмним менеджером ПРООН Нільсом </w:t>
      </w:r>
      <w:proofErr w:type="spellStart"/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t>Крістенсеном</w:t>
      </w:r>
      <w:proofErr w:type="spellEnd"/>
      <w:r w:rsidRPr="004523AF">
        <w:rPr>
          <w:rFonts w:ascii="Times New Roman" w:hAnsi="Times New Roman"/>
          <w:color w:val="000000"/>
          <w:sz w:val="24"/>
          <w:szCs w:val="24"/>
          <w:lang w:val="uk-UA"/>
        </w:rPr>
        <w:t>, Роменську міську територіальну громаду включено до переліку громад основного списку для подальшої співпраці у рамках програми.</w:t>
      </w:r>
    </w:p>
    <w:p w14:paraId="28797E35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F068218" w14:textId="624FBFAF" w:rsidR="00227B0E" w:rsidRPr="009060D7" w:rsidRDefault="001C1076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60D7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8E43A7" w:rsidRPr="009060D7">
        <w:rPr>
          <w:rFonts w:ascii="Times New Roman" w:hAnsi="Times New Roman"/>
          <w:b/>
          <w:sz w:val="24"/>
          <w:szCs w:val="24"/>
          <w:lang w:val="uk-UA"/>
        </w:rPr>
        <w:t>3</w:t>
      </w:r>
      <w:r w:rsidR="00965E21" w:rsidRPr="009060D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2FCC" w:rsidRPr="009060D7">
        <w:rPr>
          <w:rFonts w:ascii="Times New Roman" w:hAnsi="Times New Roman"/>
          <w:b/>
          <w:sz w:val="24"/>
          <w:szCs w:val="24"/>
          <w:lang w:val="uk-UA"/>
        </w:rPr>
        <w:t>в</w:t>
      </w:r>
      <w:r w:rsidR="00432EB4" w:rsidRPr="009060D7">
        <w:rPr>
          <w:rFonts w:ascii="Times New Roman" w:hAnsi="Times New Roman"/>
          <w:b/>
          <w:sz w:val="24"/>
          <w:szCs w:val="24"/>
          <w:lang w:val="uk-UA"/>
        </w:rPr>
        <w:t>иконано.</w:t>
      </w:r>
    </w:p>
    <w:p w14:paraId="229815CF" w14:textId="0F339764" w:rsidR="003D75A6" w:rsidRDefault="003D75A6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60D7">
        <w:rPr>
          <w:rFonts w:ascii="Times New Roman" w:hAnsi="Times New Roman"/>
          <w:sz w:val="24"/>
          <w:szCs w:val="24"/>
          <w:lang w:val="uk-UA"/>
        </w:rPr>
        <w:t>Рішенням 25 сесії Роменської міської ради 8 скликання від 23.12.2021 до Заходів Програми економічного і соціального розвитку Роменської міської т</w:t>
      </w:r>
      <w:r w:rsidR="00012624"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>
        <w:rPr>
          <w:rFonts w:ascii="Times New Roman" w:hAnsi="Times New Roman"/>
          <w:sz w:val="24"/>
          <w:szCs w:val="24"/>
          <w:lang w:val="uk-UA"/>
        </w:rPr>
        <w:t xml:space="preserve">2023 рік та Бюджету громади на 2022 рік було включено захід </w:t>
      </w:r>
      <w:r w:rsidR="00AB215B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з розробки інвестиційного паспорту Роменської </w:t>
      </w:r>
      <w:r w:rsidR="00012624">
        <w:rPr>
          <w:rFonts w:ascii="Times New Roman" w:hAnsi="Times New Roman"/>
          <w:sz w:val="24"/>
          <w:szCs w:val="24"/>
          <w:lang w:val="uk-UA"/>
        </w:rPr>
        <w:t>міської територіальної громади (в сумі 150,0 тис. грн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14:paraId="014FCCBC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C109EC8" w14:textId="57EB84BB" w:rsidR="00DC5E5A" w:rsidRPr="00A8262C" w:rsidRDefault="00DC5E5A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724232" w:rsidRPr="00A8262C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A8262C">
        <w:rPr>
          <w:rFonts w:ascii="Times New Roman" w:hAnsi="Times New Roman"/>
          <w:b/>
          <w:sz w:val="24"/>
          <w:szCs w:val="24"/>
          <w:lang w:val="uk-UA"/>
        </w:rPr>
        <w:t>виконано.</w:t>
      </w:r>
    </w:p>
    <w:p w14:paraId="137E70CF" w14:textId="6AE78262" w:rsidR="003D75A6" w:rsidRDefault="00904DEF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sz w:val="24"/>
          <w:szCs w:val="24"/>
          <w:lang w:val="uk-UA"/>
        </w:rPr>
        <w:t>Розроблення інвестиційного паспорту</w:t>
      </w:r>
      <w:r w:rsidR="003F74A9" w:rsidRPr="00A8262C">
        <w:rPr>
          <w:rFonts w:ascii="Times New Roman" w:hAnsi="Times New Roman"/>
          <w:sz w:val="24"/>
          <w:szCs w:val="24"/>
          <w:lang w:val="uk-UA"/>
        </w:rPr>
        <w:t xml:space="preserve"> в 2022 році</w:t>
      </w:r>
      <w:r w:rsidRPr="00A8262C">
        <w:rPr>
          <w:rFonts w:ascii="Times New Roman" w:hAnsi="Times New Roman"/>
          <w:sz w:val="24"/>
          <w:szCs w:val="24"/>
          <w:lang w:val="uk-UA"/>
        </w:rPr>
        <w:t xml:space="preserve"> ускладнилось уведенням в Україні воєнного стану, відсутністю повної і достовірної статистичної інформації по громаді за рік, через призупинення органами статистики збору і оприлюднення статистичних показників,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фото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відеозйомки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тощо. Заплановано включення відповідного заходу до Програми економічного і соціального розвитку Роменської міської т</w:t>
      </w:r>
      <w:r w:rsidR="00012624"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>
        <w:rPr>
          <w:rFonts w:ascii="Times New Roman" w:hAnsi="Times New Roman"/>
          <w:sz w:val="24"/>
          <w:szCs w:val="24"/>
          <w:lang w:val="uk-UA"/>
        </w:rPr>
        <w:t>2023 рік та Бюджету громади на 2023 рік.</w:t>
      </w:r>
    </w:p>
    <w:p w14:paraId="2DBA1F9D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F03C76" w14:textId="041D0CE7" w:rsidR="00D53082" w:rsidRPr="00A8262C" w:rsidRDefault="00D53082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A8262C" w:rsidRPr="00A8262C"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262C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52F0BC85" w14:textId="41314B27" w:rsidR="00DA25A6" w:rsidRDefault="00E2261A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DA25A6" w:rsidRPr="00A8262C">
        <w:rPr>
          <w:rFonts w:ascii="Times New Roman" w:hAnsi="Times New Roman"/>
          <w:sz w:val="24"/>
          <w:szCs w:val="24"/>
          <w:lang w:val="uk-UA"/>
        </w:rPr>
        <w:t xml:space="preserve"> склад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DA25A6" w:rsidRPr="00A8262C">
        <w:rPr>
          <w:rFonts w:ascii="Times New Roman" w:hAnsi="Times New Roman"/>
          <w:sz w:val="24"/>
          <w:szCs w:val="24"/>
          <w:lang w:val="uk-UA"/>
        </w:rPr>
        <w:t xml:space="preserve"> конкурсного комітету з питань підготовки та проведення конкурсу з перевезення пасажирів на міських та приміських автобусних маршрутах загального користування в межах території  Роменської міської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>представники громадських організацій</w:t>
      </w:r>
      <w:r w:rsidRPr="00A8262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становлять</w:t>
      </w:r>
      <w:r w:rsidR="00DA25A6" w:rsidRPr="00A8262C">
        <w:rPr>
          <w:rFonts w:ascii="Times New Roman" w:hAnsi="Times New Roman"/>
          <w:sz w:val="24"/>
          <w:szCs w:val="24"/>
          <w:lang w:val="uk-UA"/>
        </w:rPr>
        <w:t xml:space="preserve"> 50% від </w:t>
      </w:r>
      <w:r>
        <w:rPr>
          <w:rFonts w:ascii="Times New Roman" w:hAnsi="Times New Roman"/>
          <w:sz w:val="24"/>
          <w:szCs w:val="24"/>
          <w:lang w:val="uk-UA"/>
        </w:rPr>
        <w:t>загального складу</w:t>
      </w:r>
      <w:r w:rsidR="00DA25A6">
        <w:rPr>
          <w:rFonts w:ascii="Times New Roman" w:hAnsi="Times New Roman"/>
          <w:sz w:val="24"/>
          <w:szCs w:val="24"/>
          <w:lang w:val="uk-UA"/>
        </w:rPr>
        <w:t>, з них 2 організації, діяльність яких пов’язана з автомобільним транспортом:</w:t>
      </w:r>
    </w:p>
    <w:p w14:paraId="787D1CFE" w14:textId="321F723F" w:rsidR="00DA25A6" w:rsidRPr="001636C5" w:rsidRDefault="00DA25A6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36C5">
        <w:rPr>
          <w:rFonts w:ascii="Times New Roman" w:hAnsi="Times New Roman"/>
          <w:sz w:val="24"/>
          <w:szCs w:val="24"/>
          <w:lang w:val="uk-UA"/>
        </w:rPr>
        <w:t>Роменськ</w:t>
      </w:r>
      <w:r w:rsidR="00BB5F35" w:rsidRPr="001636C5">
        <w:rPr>
          <w:rFonts w:ascii="Times New Roman" w:hAnsi="Times New Roman"/>
          <w:sz w:val="24"/>
          <w:szCs w:val="24"/>
          <w:lang w:val="uk-UA"/>
        </w:rPr>
        <w:t>а</w:t>
      </w:r>
      <w:r w:rsidRPr="001636C5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BB5F35" w:rsidRPr="001636C5">
        <w:rPr>
          <w:rFonts w:ascii="Times New Roman" w:hAnsi="Times New Roman"/>
          <w:sz w:val="24"/>
          <w:szCs w:val="24"/>
          <w:lang w:val="uk-UA"/>
        </w:rPr>
        <w:t>а</w:t>
      </w:r>
      <w:r w:rsidRPr="001636C5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BB5F35" w:rsidRPr="001636C5">
        <w:rPr>
          <w:rFonts w:ascii="Times New Roman" w:hAnsi="Times New Roman"/>
          <w:sz w:val="24"/>
          <w:szCs w:val="24"/>
          <w:lang w:val="uk-UA"/>
        </w:rPr>
        <w:t xml:space="preserve">я </w:t>
      </w:r>
      <w:r w:rsidRPr="001636C5">
        <w:rPr>
          <w:rFonts w:ascii="Times New Roman" w:hAnsi="Times New Roman"/>
          <w:sz w:val="24"/>
          <w:szCs w:val="24"/>
          <w:lang w:val="uk-UA"/>
        </w:rPr>
        <w:t>Товариства сприяння обороні України;</w:t>
      </w:r>
    </w:p>
    <w:p w14:paraId="47A93973" w14:textId="6A014BE5" w:rsidR="00904DEF" w:rsidRPr="001636C5" w:rsidRDefault="00BB5F35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36C5">
        <w:rPr>
          <w:rFonts w:ascii="Times New Roman" w:hAnsi="Times New Roman"/>
          <w:sz w:val="24"/>
          <w:szCs w:val="24"/>
          <w:lang w:val="uk-UA"/>
        </w:rPr>
        <w:t>Г</w:t>
      </w:r>
      <w:r w:rsidR="00DA25A6" w:rsidRPr="001636C5">
        <w:rPr>
          <w:rFonts w:ascii="Times New Roman" w:hAnsi="Times New Roman"/>
          <w:sz w:val="24"/>
          <w:szCs w:val="24"/>
          <w:lang w:val="uk-UA"/>
        </w:rPr>
        <w:t>ромадськ</w:t>
      </w:r>
      <w:r w:rsidRPr="001636C5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DA25A6" w:rsidRPr="001636C5">
        <w:rPr>
          <w:rFonts w:ascii="Times New Roman" w:hAnsi="Times New Roman"/>
          <w:sz w:val="24"/>
          <w:szCs w:val="24"/>
          <w:lang w:val="uk-UA"/>
        </w:rPr>
        <w:t>організаці</w:t>
      </w:r>
      <w:r w:rsidRPr="001636C5">
        <w:rPr>
          <w:rFonts w:ascii="Times New Roman" w:hAnsi="Times New Roman"/>
          <w:sz w:val="24"/>
          <w:szCs w:val="24"/>
          <w:lang w:val="uk-UA"/>
        </w:rPr>
        <w:t>я</w:t>
      </w:r>
      <w:r w:rsidR="00DA25A6" w:rsidRPr="001636C5">
        <w:rPr>
          <w:rFonts w:ascii="Times New Roman" w:hAnsi="Times New Roman"/>
          <w:sz w:val="24"/>
          <w:szCs w:val="24"/>
          <w:lang w:val="uk-UA"/>
        </w:rPr>
        <w:t xml:space="preserve"> «Медицина транспорту».</w:t>
      </w:r>
    </w:p>
    <w:p w14:paraId="4F23549D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0EB0D08" w14:textId="1E8195B9" w:rsidR="00E339BB" w:rsidRPr="00065309" w:rsidRDefault="00E339B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5309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065309" w:rsidRPr="00065309">
        <w:rPr>
          <w:rFonts w:ascii="Times New Roman" w:hAnsi="Times New Roman"/>
          <w:b/>
          <w:sz w:val="24"/>
          <w:szCs w:val="24"/>
          <w:lang w:val="uk-UA"/>
        </w:rPr>
        <w:t>7</w:t>
      </w:r>
      <w:r w:rsidRPr="00065309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6A82D861" w14:textId="6667E308" w:rsidR="00DA25A6" w:rsidRDefault="00666891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5309">
        <w:rPr>
          <w:rFonts w:ascii="Times New Roman" w:hAnsi="Times New Roman"/>
          <w:sz w:val="24"/>
          <w:szCs w:val="24"/>
          <w:lang w:val="uk-UA"/>
        </w:rPr>
        <w:t>Завдяки благодійній допомозі, у рам</w:t>
      </w:r>
      <w:r w:rsidR="00F332C7">
        <w:rPr>
          <w:rFonts w:ascii="Times New Roman" w:hAnsi="Times New Roman"/>
          <w:sz w:val="24"/>
          <w:szCs w:val="24"/>
          <w:lang w:val="uk-UA"/>
        </w:rPr>
        <w:t>ках соціальних угод з аграріями,</w:t>
      </w:r>
      <w:r w:rsidRPr="00065309">
        <w:rPr>
          <w:rFonts w:ascii="Times New Roman" w:hAnsi="Times New Roman"/>
          <w:sz w:val="24"/>
          <w:szCs w:val="24"/>
          <w:lang w:val="uk-UA"/>
        </w:rPr>
        <w:t xml:space="preserve"> придбано комунальний автотранспорт – 4 автобуси великої </w:t>
      </w:r>
      <w:proofErr w:type="spellStart"/>
      <w:r w:rsidRPr="00065309">
        <w:rPr>
          <w:rFonts w:ascii="Times New Roman" w:hAnsi="Times New Roman"/>
          <w:sz w:val="24"/>
          <w:szCs w:val="24"/>
          <w:lang w:val="uk-UA"/>
        </w:rPr>
        <w:t>пасажиромісткості</w:t>
      </w:r>
      <w:proofErr w:type="spellEnd"/>
      <w:r w:rsidRPr="00065309">
        <w:rPr>
          <w:rFonts w:ascii="Times New Roman" w:hAnsi="Times New Roman"/>
          <w:sz w:val="24"/>
          <w:szCs w:val="24"/>
          <w:lang w:val="uk-UA"/>
        </w:rPr>
        <w:t xml:space="preserve">, які передано на баланс Комунального підприємства «Комбінат комунальних підприємств» Роменської міської ради. </w:t>
      </w:r>
      <w:r>
        <w:rPr>
          <w:rFonts w:ascii="Times New Roman" w:hAnsi="Times New Roman"/>
          <w:sz w:val="24"/>
          <w:szCs w:val="24"/>
          <w:lang w:val="uk-UA"/>
        </w:rPr>
        <w:t>Це дало можливість призначити підприємство виконавцем послуг пасажирських перевезень на міському</w:t>
      </w:r>
      <w:r w:rsidR="003308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автобусному маршруті загального користування № 9 «Лучки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Засульська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із заїздом у село Борозенка, на приміських маршрутах  «Ромни –</w:t>
      </w:r>
      <w:r w:rsidR="0033081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та «Ромни – Калинівка із заїздом в Горове», та покращити якість роботи громадського транспорту.</w:t>
      </w:r>
    </w:p>
    <w:p w14:paraId="4423977E" w14:textId="77777777" w:rsidR="00E561D9" w:rsidRPr="00E561D9" w:rsidRDefault="00E561D9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07FE5F8" w14:textId="57903854" w:rsidR="00330815" w:rsidRPr="009E1D26" w:rsidRDefault="00330815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1D26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9E1D26" w:rsidRPr="009E1D2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9E1D26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6D70EEA3" w14:textId="77D75DF5" w:rsidR="00330815" w:rsidRDefault="00F37FFD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1D26">
        <w:rPr>
          <w:rFonts w:ascii="Times New Roman" w:hAnsi="Times New Roman"/>
          <w:sz w:val="24"/>
          <w:szCs w:val="24"/>
          <w:lang w:val="uk-UA"/>
        </w:rPr>
        <w:t xml:space="preserve">До керівництва Сумської філії АТ «Укртелеком» в грудні 2021 року надіслано листа щодо прискорення завершення ремонтних робіт та забезпечення якісної роботи мережі </w:t>
      </w:r>
      <w:proofErr w:type="spellStart"/>
      <w:r w:rsidRPr="009E1D26">
        <w:rPr>
          <w:rFonts w:ascii="Times New Roman" w:hAnsi="Times New Roman"/>
          <w:sz w:val="24"/>
          <w:szCs w:val="24"/>
          <w:lang w:val="uk-UA"/>
        </w:rPr>
        <w:t>проводового</w:t>
      </w:r>
      <w:proofErr w:type="spellEnd"/>
      <w:r w:rsidRPr="009E1D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радіомовлення на території </w:t>
      </w:r>
      <w:r w:rsidR="00524089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F332C7">
        <w:rPr>
          <w:rFonts w:ascii="Times New Roman" w:hAnsi="Times New Roman"/>
          <w:sz w:val="24"/>
          <w:szCs w:val="24"/>
          <w:lang w:val="uk-UA"/>
        </w:rPr>
        <w:t xml:space="preserve">міської територіальної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громади.</w:t>
      </w:r>
    </w:p>
    <w:p w14:paraId="3B680F44" w14:textId="77777777" w:rsidR="006268E8" w:rsidRDefault="006268E8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80500B0" w14:textId="77777777" w:rsidR="006268E8" w:rsidRDefault="006268E8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1CE5E06" w14:textId="77777777" w:rsidR="006268E8" w:rsidRDefault="006268E8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FF8836" w14:textId="77777777" w:rsidR="006268E8" w:rsidRDefault="006268E8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5AED43" w14:textId="24F9F382" w:rsidR="006A70E5" w:rsidRPr="000531D3" w:rsidRDefault="006A70E5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531D3">
        <w:rPr>
          <w:rFonts w:ascii="Times New Roman" w:hAnsi="Times New Roman"/>
          <w:b/>
          <w:sz w:val="24"/>
          <w:szCs w:val="24"/>
          <w:lang w:val="uk-UA"/>
        </w:rPr>
        <w:lastRenderedPageBreak/>
        <w:t>Пункт 1</w:t>
      </w:r>
      <w:r w:rsidR="000531D3" w:rsidRPr="000531D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0531D3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25F9BFF4" w14:textId="553AFDE1" w:rsidR="0047023B" w:rsidRPr="000531D3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31D3">
        <w:rPr>
          <w:rFonts w:ascii="Times New Roman" w:hAnsi="Times New Roman"/>
          <w:sz w:val="24"/>
          <w:szCs w:val="24"/>
          <w:lang w:val="uk-UA"/>
        </w:rPr>
        <w:t xml:space="preserve">Виконавчим комітетом Роменської міської ради вживаються заходи </w:t>
      </w:r>
      <w:r w:rsidR="00D35D90">
        <w:rPr>
          <w:rFonts w:ascii="Times New Roman" w:hAnsi="Times New Roman"/>
          <w:sz w:val="24"/>
          <w:szCs w:val="24"/>
          <w:lang w:val="uk-UA"/>
        </w:rPr>
        <w:t>для</w:t>
      </w:r>
      <w:r w:rsidRPr="000531D3">
        <w:rPr>
          <w:rFonts w:ascii="Times New Roman" w:hAnsi="Times New Roman"/>
          <w:sz w:val="24"/>
          <w:szCs w:val="24"/>
          <w:lang w:val="uk-UA"/>
        </w:rPr>
        <w:t xml:space="preserve"> забезпечення населення сільських територій </w:t>
      </w:r>
      <w:r w:rsidR="002E496A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0531D3">
        <w:rPr>
          <w:rFonts w:ascii="Times New Roman" w:hAnsi="Times New Roman"/>
          <w:sz w:val="24"/>
          <w:szCs w:val="24"/>
          <w:lang w:val="uk-UA"/>
        </w:rPr>
        <w:t>побутовими послугами та місцями у закладах ресторанного господарства.</w:t>
      </w:r>
    </w:p>
    <w:p w14:paraId="7945BE7E" w14:textId="77777777" w:rsidR="0047023B" w:rsidRPr="00905F8A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31D3">
        <w:rPr>
          <w:rFonts w:ascii="Times New Roman" w:hAnsi="Times New Roman"/>
          <w:sz w:val="24"/>
          <w:szCs w:val="24"/>
          <w:lang w:val="uk-UA"/>
        </w:rPr>
        <w:t xml:space="preserve">Питання відкриття нових об’єктів порушується на нарадах та зустрічах з представниками 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бізнесу, на засіданнях Ради підприємців. До відома бізнесу та громадян доводиться інформація про існуючі грантові програми щодо відкриття або розширення власної справи, особливо на сільських територіях. </w:t>
      </w:r>
    </w:p>
    <w:p w14:paraId="03A9D33A" w14:textId="22E9CF68" w:rsidR="0047023B" w:rsidRPr="00905F8A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Не зважаючи на воєнн</w:t>
      </w:r>
      <w:r w:rsidR="002E496A">
        <w:rPr>
          <w:rFonts w:ascii="Times New Roman" w:hAnsi="Times New Roman"/>
          <w:sz w:val="24"/>
          <w:szCs w:val="24"/>
          <w:lang w:val="uk-UA"/>
        </w:rPr>
        <w:t>ий стан</w:t>
      </w:r>
      <w:r w:rsidRPr="00905F8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кількість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об’єктів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побутового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обслуговування, які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впроваджують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діяльність в сільській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місцевості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громади, залишилась на стабільному рівні.</w:t>
      </w:r>
    </w:p>
    <w:p w14:paraId="2518F778" w14:textId="368B4429" w:rsidR="0047023B" w:rsidRPr="00905F8A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 w:rsidRPr="00905F8A">
        <w:rPr>
          <w:rFonts w:ascii="Times New Roman" w:hAnsi="Times New Roman"/>
          <w:sz w:val="24"/>
          <w:szCs w:val="24"/>
          <w:lang w:val="uk-UA"/>
        </w:rPr>
        <w:t>Пустовійтівському</w:t>
      </w:r>
      <w:proofErr w:type="spellEnd"/>
      <w:r w:rsidRPr="00905F8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905F8A">
        <w:rPr>
          <w:rFonts w:ascii="Times New Roman" w:hAnsi="Times New Roman"/>
          <w:sz w:val="24"/>
          <w:szCs w:val="24"/>
          <w:lang w:val="uk-UA"/>
        </w:rPr>
        <w:t>Великобубнівському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05F8A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Pr="00905F8A">
        <w:rPr>
          <w:rFonts w:ascii="Times New Roman" w:hAnsi="Times New Roman"/>
          <w:sz w:val="24"/>
          <w:szCs w:val="24"/>
          <w:lang w:val="uk-UA"/>
        </w:rPr>
        <w:t xml:space="preserve"> округах </w:t>
      </w:r>
      <w:r>
        <w:rPr>
          <w:rFonts w:ascii="Times New Roman" w:hAnsi="Times New Roman"/>
          <w:sz w:val="24"/>
          <w:szCs w:val="24"/>
          <w:lang w:val="uk-UA"/>
        </w:rPr>
        <w:t xml:space="preserve">працюють відділення </w:t>
      </w:r>
      <w:r w:rsidRPr="00905F8A">
        <w:rPr>
          <w:rFonts w:ascii="Times New Roman" w:hAnsi="Times New Roman"/>
          <w:sz w:val="24"/>
          <w:szCs w:val="24"/>
          <w:lang w:val="uk-UA"/>
        </w:rPr>
        <w:t>Територіального центру соціального обслуговування (надання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соціальних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Роменської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міської ради, де надаються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послуги з пошиття та ремонту одягу, ремонту взуття,  прання та перукаря.</w:t>
      </w:r>
    </w:p>
    <w:p w14:paraId="49DA6E31" w14:textId="02D09C31" w:rsidR="0047023B" w:rsidRPr="00905F8A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 xml:space="preserve">Усі </w:t>
      </w:r>
      <w:r w:rsidR="00F66764">
        <w:rPr>
          <w:rFonts w:ascii="Times New Roman" w:hAnsi="Times New Roman"/>
          <w:sz w:val="24"/>
          <w:szCs w:val="24"/>
          <w:lang w:val="uk-UA"/>
        </w:rPr>
        <w:t>суб’єкти господарювання, які надають</w:t>
      </w:r>
      <w:r w:rsidRPr="00905F8A">
        <w:rPr>
          <w:rFonts w:ascii="Times New Roman" w:hAnsi="Times New Roman"/>
          <w:sz w:val="24"/>
          <w:szCs w:val="24"/>
          <w:lang w:val="uk-UA"/>
        </w:rPr>
        <w:t xml:space="preserve"> ритуальн</w:t>
      </w:r>
      <w:r w:rsidR="00F66764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послуг</w:t>
      </w:r>
      <w:r w:rsidR="00F66764">
        <w:rPr>
          <w:rFonts w:ascii="Times New Roman" w:hAnsi="Times New Roman"/>
          <w:sz w:val="24"/>
          <w:szCs w:val="24"/>
          <w:lang w:val="uk-UA"/>
        </w:rPr>
        <w:t>и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функціонують на 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міста, здійснюють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виїзне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сільського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населення.</w:t>
      </w:r>
    </w:p>
    <w:p w14:paraId="3F3DBD9D" w14:textId="77777777" w:rsidR="00205AA9" w:rsidRDefault="0047023B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05F8A">
        <w:rPr>
          <w:rFonts w:ascii="Times New Roman" w:hAnsi="Times New Roman"/>
          <w:sz w:val="24"/>
          <w:szCs w:val="24"/>
          <w:lang w:val="uk-UA"/>
        </w:rPr>
        <w:t>Кількість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закладів ресторанного господарства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у селах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громади з початку 2022 року залишається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незмінною. На даний час працюють 10 закладів на 417 посадочних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5F8A">
        <w:rPr>
          <w:rFonts w:ascii="Times New Roman" w:hAnsi="Times New Roman"/>
          <w:sz w:val="24"/>
          <w:szCs w:val="24"/>
          <w:lang w:val="uk-UA"/>
        </w:rPr>
        <w:t>місць.</w:t>
      </w:r>
    </w:p>
    <w:p w14:paraId="607105C3" w14:textId="77777777" w:rsidR="00A0622C" w:rsidRPr="00A0622C" w:rsidRDefault="00A0622C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3FE773B" w14:textId="166B45F4" w:rsidR="00BB1925" w:rsidRPr="003D4248" w:rsidRDefault="00BB1925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4248">
        <w:rPr>
          <w:rFonts w:ascii="Times New Roman" w:hAnsi="Times New Roman"/>
          <w:b/>
          <w:sz w:val="24"/>
          <w:szCs w:val="24"/>
          <w:lang w:val="uk-UA"/>
        </w:rPr>
        <w:t>Пункт 1</w:t>
      </w:r>
      <w:r w:rsidR="003D4248" w:rsidRPr="003D424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3D4248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45C377EB" w14:textId="31DF1F35" w:rsidR="006161C5" w:rsidRDefault="006161C5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4248">
        <w:rPr>
          <w:rFonts w:ascii="Times New Roman" w:hAnsi="Times New Roman"/>
          <w:sz w:val="24"/>
          <w:szCs w:val="24"/>
          <w:lang w:val="uk-UA"/>
        </w:rPr>
        <w:t xml:space="preserve">Моніторинг пасажиропотоку постійно здійснюється автоперевізниками та Комунальним підприємством «Ромнитранссервіс» (фіксується в звітах про виконання рейсів). Спеціалістами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 економічного </w:t>
      </w:r>
      <w:r w:rsidR="009F52D8">
        <w:rPr>
          <w:rFonts w:ascii="Times New Roman" w:hAnsi="Times New Roman"/>
          <w:sz w:val="24"/>
          <w:szCs w:val="24"/>
          <w:lang w:val="uk-UA"/>
        </w:rPr>
        <w:t xml:space="preserve">розвитку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самостійно та у складі робочої групи з питань перевірки перевізниками умов укладених договорів здійснюються вибіркові обстеження роботи транспорту на маршрутах, у тому числі моніторинг пасажиропотоку. </w:t>
      </w:r>
    </w:p>
    <w:p w14:paraId="76DC423E" w14:textId="77777777" w:rsidR="006161C5" w:rsidRDefault="006161C5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Так, протягом 2022 року, після відновлення руху транспорту контролювалась робота усіх міських маршрутів, за зверненнями мешканців та з метою покращення якості обслуговування окремо здійснювались обстеження за маршрутом «Ромни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14:paraId="7AE6367C" w14:textId="77777777" w:rsidR="006161C5" w:rsidRDefault="006161C5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організації належної роботи маршруту «Ромни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у співпраці із старостами виконавчого комітету, проведено виїзні обстеження та зустрічі з мешканцями сіл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Салогубівка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Малі Бубни, Чижикове,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Королівщина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Миколаївське. Роботу маршруту відновлено.</w:t>
      </w:r>
    </w:p>
    <w:p w14:paraId="144E4AD5" w14:textId="6CC53DE3" w:rsidR="00EF6F5F" w:rsidRDefault="006161C5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Ведеться постійна робота з недопущення зривів рейсів та заміни рухомого складу у разі виходу з ладу транспортних засобів.</w:t>
      </w:r>
    </w:p>
    <w:p w14:paraId="121E1CEF" w14:textId="77777777" w:rsidR="00A0622C" w:rsidRPr="00A0622C" w:rsidRDefault="00A0622C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D741F3" w14:textId="0FC25FCC" w:rsidR="002070C5" w:rsidRPr="00D12245" w:rsidRDefault="002070C5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D12245" w:rsidRPr="00D12245">
        <w:rPr>
          <w:rFonts w:ascii="Times New Roman" w:hAnsi="Times New Roman"/>
          <w:b/>
          <w:sz w:val="24"/>
          <w:szCs w:val="24"/>
          <w:lang w:val="uk-UA"/>
        </w:rPr>
        <w:t>31</w:t>
      </w: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78933B9F" w14:textId="57BD118A" w:rsidR="00726654" w:rsidRDefault="000D0973" w:rsidP="00D07C6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45">
        <w:rPr>
          <w:rFonts w:ascii="Times New Roman" w:hAnsi="Times New Roman"/>
          <w:sz w:val="24"/>
          <w:szCs w:val="24"/>
          <w:lang w:val="uk-UA"/>
        </w:rPr>
        <w:t xml:space="preserve">З метою забезпечення правової обізнаності суб’єктів господарювання та населення з питань захисту прав споживачів в засобах масової інформації та на офіційному </w:t>
      </w:r>
      <w:proofErr w:type="spellStart"/>
      <w:r w:rsidRPr="00D12245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D12245">
        <w:rPr>
          <w:rFonts w:ascii="Times New Roman" w:hAnsi="Times New Roman"/>
          <w:sz w:val="24"/>
          <w:szCs w:val="24"/>
          <w:lang w:val="uk-UA"/>
        </w:rPr>
        <w:t xml:space="preserve"> міської ради постійно публікуються матеріали щодо основних вимог відповідних нормативно-</w:t>
      </w:r>
      <w:r>
        <w:rPr>
          <w:rFonts w:ascii="Times New Roman" w:hAnsi="Times New Roman"/>
          <w:sz w:val="24"/>
          <w:szCs w:val="24"/>
          <w:lang w:val="uk-UA"/>
        </w:rPr>
        <w:t>правових актів законодавства.</w:t>
      </w:r>
    </w:p>
    <w:p w14:paraId="066419E0" w14:textId="77777777" w:rsidR="00A0622C" w:rsidRPr="00A0622C" w:rsidRDefault="00A0622C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4DEE7D2" w14:textId="33213E31" w:rsidR="000D0973" w:rsidRPr="00D12245" w:rsidRDefault="000D0973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Пункт </w:t>
      </w:r>
      <w:r w:rsidR="00D12245" w:rsidRPr="00D12245">
        <w:rPr>
          <w:rFonts w:ascii="Times New Roman" w:hAnsi="Times New Roman"/>
          <w:b/>
          <w:sz w:val="24"/>
          <w:szCs w:val="24"/>
          <w:lang w:val="uk-UA"/>
        </w:rPr>
        <w:t>32</w:t>
      </w:r>
      <w:r w:rsidRPr="00D12245">
        <w:rPr>
          <w:rFonts w:ascii="Times New Roman" w:hAnsi="Times New Roman"/>
          <w:b/>
          <w:sz w:val="24"/>
          <w:szCs w:val="24"/>
          <w:lang w:val="uk-UA"/>
        </w:rPr>
        <w:t xml:space="preserve"> виконано.</w:t>
      </w:r>
    </w:p>
    <w:p w14:paraId="02B9BDB9" w14:textId="44A4D4B2" w:rsidR="000D0973" w:rsidRPr="00D12245" w:rsidRDefault="000D0973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45">
        <w:rPr>
          <w:rFonts w:ascii="Times New Roman" w:hAnsi="Times New Roman"/>
          <w:sz w:val="24"/>
          <w:szCs w:val="24"/>
          <w:lang w:val="uk-UA"/>
        </w:rPr>
        <w:t xml:space="preserve">Розділ «Захист прав споживачів» рубрики «Економіка» офіційного </w:t>
      </w:r>
      <w:proofErr w:type="spellStart"/>
      <w:r w:rsidRPr="00D12245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D12245">
        <w:rPr>
          <w:rFonts w:ascii="Times New Roman" w:hAnsi="Times New Roman"/>
          <w:sz w:val="24"/>
          <w:szCs w:val="24"/>
          <w:lang w:val="uk-UA"/>
        </w:rPr>
        <w:t xml:space="preserve"> міської ради систематично оновлюється та наповнюється актуальною інформацією з питань захисту прав споживачів.</w:t>
      </w:r>
    </w:p>
    <w:p w14:paraId="174B942D" w14:textId="77777777" w:rsidR="000D0973" w:rsidRPr="00D12245" w:rsidRDefault="000D0973" w:rsidP="00D07C62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E8A0631" w14:textId="77777777" w:rsidR="006268E8" w:rsidRDefault="006268E8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4C8209" w14:textId="1D194C1F" w:rsidR="00227B0E" w:rsidRPr="009D5907" w:rsidRDefault="00227B0E" w:rsidP="00D07C6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lastRenderedPageBreak/>
        <w:t>Пропозиції:</w:t>
      </w:r>
    </w:p>
    <w:p w14:paraId="30256F95" w14:textId="2AE3B4AE" w:rsidR="00227B0E" w:rsidRPr="00307D5D" w:rsidRDefault="00227B0E" w:rsidP="00D07C6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07D5D">
        <w:rPr>
          <w:rFonts w:ascii="Times New Roman" w:hAnsi="Times New Roman"/>
          <w:bCs/>
          <w:sz w:val="24"/>
          <w:szCs w:val="24"/>
          <w:lang w:val="uk-UA"/>
        </w:rPr>
        <w:t xml:space="preserve">Зняти з контролю пункти </w:t>
      </w:r>
      <w:r w:rsidR="0013442F" w:rsidRPr="0013442F">
        <w:rPr>
          <w:rFonts w:ascii="Times New Roman" w:hAnsi="Times New Roman"/>
          <w:sz w:val="24"/>
          <w:szCs w:val="24"/>
          <w:lang w:val="uk-UA"/>
        </w:rPr>
        <w:t>1-4, 6-7, 9, 12-13, 31-32</w:t>
      </w:r>
      <w:r w:rsidR="0013442F" w:rsidRPr="004259C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07D5D">
        <w:rPr>
          <w:rFonts w:ascii="Times New Roman" w:hAnsi="Times New Roman"/>
          <w:bCs/>
          <w:sz w:val="24"/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r w:rsidR="005B7C3D">
        <w:rPr>
          <w:rFonts w:ascii="Times New Roman" w:hAnsi="Times New Roman"/>
          <w:bCs/>
          <w:sz w:val="24"/>
          <w:szCs w:val="24"/>
          <w:lang w:val="uk-UA"/>
        </w:rPr>
        <w:t>224,  у зв’язку з їх виконанням</w:t>
      </w:r>
      <w:r w:rsidR="00771617" w:rsidRPr="00307D5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14:paraId="27367894" w14:textId="77777777" w:rsidR="00227B0E" w:rsidRPr="009D5907" w:rsidRDefault="00227B0E" w:rsidP="0071757E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48871A" w14:textId="13EC8D42" w:rsidR="00A0622C" w:rsidRDefault="00A0622C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ачальник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економічного розвитку </w:t>
      </w:r>
    </w:p>
    <w:p w14:paraId="2A0469D0" w14:textId="418DB329" w:rsidR="00227B0E" w:rsidRPr="009D5907" w:rsidRDefault="00A0622C" w:rsidP="00A0622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DB5C0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Юлія ЯНЧУК</w:t>
      </w:r>
    </w:p>
    <w:p w14:paraId="3501548C" w14:textId="77777777" w:rsidR="009D5907" w:rsidRPr="009D5907" w:rsidRDefault="009D5907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65C07B7" w14:textId="77777777" w:rsidR="00227B0E" w:rsidRPr="009D5907" w:rsidRDefault="00227B0E" w:rsidP="00227B0E">
      <w:pPr>
        <w:rPr>
          <w:rFonts w:ascii="Times New Roman" w:hAnsi="Times New Roman"/>
          <w:b/>
          <w:sz w:val="24"/>
          <w:szCs w:val="24"/>
          <w:lang w:val="uk-UA"/>
        </w:rPr>
      </w:pPr>
      <w:r w:rsidRPr="009D590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22E42849" w14:textId="77777777" w:rsidR="00A0622C" w:rsidRDefault="00A0622C" w:rsidP="009D590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</w:p>
    <w:p w14:paraId="13FF5F5F" w14:textId="457C030C" w:rsidR="00227B0E" w:rsidRPr="00A0622C" w:rsidRDefault="00A0622C" w:rsidP="009D5907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Cs/>
          <w:sz w:val="24"/>
          <w:szCs w:val="24"/>
          <w:lang w:val="uk-UA"/>
        </w:rPr>
        <w:tab/>
      </w:r>
      <w:r w:rsidR="00227B0E" w:rsidRPr="009D5907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</w:t>
      </w:r>
      <w:r w:rsidR="00DB5C0F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A0622C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p w14:paraId="46FA79BB" w14:textId="77777777" w:rsidR="00227B0E" w:rsidRPr="009D5907" w:rsidRDefault="00227B0E" w:rsidP="00227B0E">
      <w:pPr>
        <w:ind w:left="3540" w:firstLine="708"/>
        <w:outlineLvl w:val="0"/>
        <w:rPr>
          <w:lang w:val="uk-UA"/>
        </w:rPr>
      </w:pPr>
    </w:p>
    <w:p w14:paraId="121CD9F2" w14:textId="68C3B6B2" w:rsidR="00227B0E" w:rsidRDefault="00227B0E" w:rsidP="00D07C62">
      <w:pPr>
        <w:pStyle w:val="11"/>
        <w:spacing w:line="276" w:lineRule="auto"/>
        <w:rPr>
          <w:lang w:val="uk-UA"/>
        </w:rPr>
      </w:pPr>
    </w:p>
    <w:p w14:paraId="3744BEBB" w14:textId="6355CD45" w:rsidR="00D07C62" w:rsidRDefault="00D07C62" w:rsidP="00D07C62">
      <w:pPr>
        <w:pStyle w:val="11"/>
        <w:spacing w:line="276" w:lineRule="auto"/>
        <w:rPr>
          <w:lang w:val="uk-UA"/>
        </w:rPr>
      </w:pPr>
    </w:p>
    <w:p w14:paraId="6DB0B8E3" w14:textId="2FB1E117" w:rsidR="00D07C62" w:rsidRDefault="00D07C62" w:rsidP="00D07C62">
      <w:pPr>
        <w:pStyle w:val="11"/>
        <w:spacing w:line="276" w:lineRule="auto"/>
        <w:rPr>
          <w:lang w:val="uk-UA"/>
        </w:rPr>
      </w:pPr>
    </w:p>
    <w:p w14:paraId="5614F650" w14:textId="7D3A356C" w:rsidR="00D07C62" w:rsidRDefault="00D07C62" w:rsidP="00D07C62">
      <w:pPr>
        <w:pStyle w:val="11"/>
        <w:spacing w:line="276" w:lineRule="auto"/>
        <w:rPr>
          <w:lang w:val="uk-UA"/>
        </w:rPr>
      </w:pPr>
    </w:p>
    <w:p w14:paraId="3D2072AF" w14:textId="20DC868F" w:rsidR="00D07C62" w:rsidRDefault="00D07C62" w:rsidP="00D07C62">
      <w:pPr>
        <w:pStyle w:val="11"/>
        <w:spacing w:line="276" w:lineRule="auto"/>
        <w:rPr>
          <w:lang w:val="uk-UA"/>
        </w:rPr>
      </w:pPr>
    </w:p>
    <w:p w14:paraId="4722CD67" w14:textId="1D2EBDC4" w:rsidR="00D07C62" w:rsidRDefault="00D07C62" w:rsidP="00D07C62">
      <w:pPr>
        <w:pStyle w:val="11"/>
        <w:spacing w:line="276" w:lineRule="auto"/>
        <w:rPr>
          <w:lang w:val="uk-UA"/>
        </w:rPr>
      </w:pPr>
    </w:p>
    <w:p w14:paraId="2532B769" w14:textId="25B2FB42" w:rsidR="00D07C62" w:rsidRDefault="00D07C62" w:rsidP="00D07C62">
      <w:pPr>
        <w:pStyle w:val="11"/>
        <w:spacing w:line="276" w:lineRule="auto"/>
        <w:rPr>
          <w:lang w:val="uk-UA"/>
        </w:rPr>
      </w:pPr>
    </w:p>
    <w:p w14:paraId="5E5DCAB9" w14:textId="4F36FA71" w:rsidR="00D07C62" w:rsidRDefault="00D07C62" w:rsidP="00D07C62">
      <w:pPr>
        <w:pStyle w:val="11"/>
        <w:spacing w:line="276" w:lineRule="auto"/>
        <w:rPr>
          <w:lang w:val="uk-UA"/>
        </w:rPr>
      </w:pPr>
    </w:p>
    <w:p w14:paraId="0B3295B9" w14:textId="2EA6976D" w:rsidR="00D07C62" w:rsidRDefault="00D07C62" w:rsidP="00D07C62">
      <w:pPr>
        <w:pStyle w:val="11"/>
        <w:spacing w:line="276" w:lineRule="auto"/>
        <w:rPr>
          <w:lang w:val="uk-UA"/>
        </w:rPr>
      </w:pPr>
    </w:p>
    <w:p w14:paraId="480BF36F" w14:textId="0D86C411" w:rsidR="00D07C62" w:rsidRDefault="00D07C62" w:rsidP="00D07C62">
      <w:pPr>
        <w:pStyle w:val="11"/>
        <w:spacing w:line="276" w:lineRule="auto"/>
        <w:rPr>
          <w:lang w:val="uk-UA"/>
        </w:rPr>
      </w:pPr>
    </w:p>
    <w:p w14:paraId="061C7262" w14:textId="0C5CC18B" w:rsidR="00D07C62" w:rsidRDefault="00D07C62" w:rsidP="00D07C62">
      <w:pPr>
        <w:pStyle w:val="11"/>
        <w:spacing w:line="276" w:lineRule="auto"/>
        <w:rPr>
          <w:lang w:val="uk-UA"/>
        </w:rPr>
      </w:pPr>
    </w:p>
    <w:p w14:paraId="5D799DDA" w14:textId="1DA9A26B" w:rsidR="00D07C62" w:rsidRDefault="00D07C62" w:rsidP="00D07C62">
      <w:pPr>
        <w:pStyle w:val="11"/>
        <w:spacing w:line="276" w:lineRule="auto"/>
        <w:rPr>
          <w:lang w:val="uk-UA"/>
        </w:rPr>
      </w:pPr>
    </w:p>
    <w:p w14:paraId="0FC89DC5" w14:textId="1E593934" w:rsidR="00D07C62" w:rsidRDefault="00D07C62" w:rsidP="00D07C62">
      <w:pPr>
        <w:pStyle w:val="11"/>
        <w:spacing w:line="276" w:lineRule="auto"/>
        <w:rPr>
          <w:lang w:val="uk-UA"/>
        </w:rPr>
      </w:pPr>
    </w:p>
    <w:p w14:paraId="5FF440ED" w14:textId="386BB76A" w:rsidR="00D07C62" w:rsidRDefault="00D07C62" w:rsidP="00D07C62">
      <w:pPr>
        <w:pStyle w:val="11"/>
        <w:spacing w:line="276" w:lineRule="auto"/>
        <w:rPr>
          <w:lang w:val="uk-UA"/>
        </w:rPr>
      </w:pPr>
    </w:p>
    <w:p w14:paraId="176825E4" w14:textId="11826124" w:rsidR="00D07C62" w:rsidRDefault="00D07C62" w:rsidP="00D07C62">
      <w:pPr>
        <w:pStyle w:val="11"/>
        <w:spacing w:line="276" w:lineRule="auto"/>
        <w:rPr>
          <w:lang w:val="uk-UA"/>
        </w:rPr>
      </w:pPr>
    </w:p>
    <w:p w14:paraId="51D5563A" w14:textId="0059D919" w:rsidR="00D07C62" w:rsidRDefault="00D07C62" w:rsidP="00D07C62">
      <w:pPr>
        <w:pStyle w:val="11"/>
        <w:spacing w:line="276" w:lineRule="auto"/>
        <w:rPr>
          <w:lang w:val="uk-UA"/>
        </w:rPr>
      </w:pPr>
    </w:p>
    <w:p w14:paraId="11EA4863" w14:textId="63E7A933" w:rsidR="00D07C62" w:rsidRDefault="00D07C62" w:rsidP="00D07C62">
      <w:pPr>
        <w:pStyle w:val="11"/>
        <w:spacing w:line="276" w:lineRule="auto"/>
        <w:rPr>
          <w:lang w:val="uk-UA"/>
        </w:rPr>
      </w:pPr>
    </w:p>
    <w:p w14:paraId="4952EA51" w14:textId="0CF3FAD9" w:rsidR="00D07C62" w:rsidRDefault="00D07C62" w:rsidP="00D07C62">
      <w:pPr>
        <w:pStyle w:val="11"/>
        <w:spacing w:line="276" w:lineRule="auto"/>
        <w:rPr>
          <w:lang w:val="uk-UA"/>
        </w:rPr>
      </w:pPr>
    </w:p>
    <w:p w14:paraId="06EB0D02" w14:textId="025EC5B8" w:rsidR="00D07C62" w:rsidRDefault="00D07C62" w:rsidP="00D07C62">
      <w:pPr>
        <w:pStyle w:val="11"/>
        <w:spacing w:line="276" w:lineRule="auto"/>
        <w:rPr>
          <w:lang w:val="uk-UA"/>
        </w:rPr>
      </w:pPr>
    </w:p>
    <w:p w14:paraId="08D3DBF8" w14:textId="42AA6E72" w:rsidR="00D07C62" w:rsidRDefault="00D07C62" w:rsidP="00D07C62">
      <w:pPr>
        <w:pStyle w:val="11"/>
        <w:spacing w:line="276" w:lineRule="auto"/>
        <w:rPr>
          <w:lang w:val="uk-UA"/>
        </w:rPr>
      </w:pPr>
    </w:p>
    <w:p w14:paraId="1F5BE279" w14:textId="230C090F" w:rsidR="00D07C62" w:rsidRDefault="00D07C62" w:rsidP="00D07C62">
      <w:pPr>
        <w:pStyle w:val="11"/>
        <w:spacing w:line="276" w:lineRule="auto"/>
        <w:rPr>
          <w:lang w:val="uk-UA"/>
        </w:rPr>
      </w:pPr>
    </w:p>
    <w:p w14:paraId="1FC45AC5" w14:textId="4ADAF4A2" w:rsidR="00D07C62" w:rsidRDefault="00D07C62" w:rsidP="00D07C62">
      <w:pPr>
        <w:pStyle w:val="11"/>
        <w:spacing w:line="276" w:lineRule="auto"/>
        <w:rPr>
          <w:lang w:val="uk-UA"/>
        </w:rPr>
      </w:pPr>
    </w:p>
    <w:p w14:paraId="4CE7C61D" w14:textId="72A82983" w:rsidR="00D07C62" w:rsidRDefault="00D07C62" w:rsidP="00D07C62">
      <w:pPr>
        <w:pStyle w:val="11"/>
        <w:spacing w:line="276" w:lineRule="auto"/>
        <w:rPr>
          <w:lang w:val="uk-UA"/>
        </w:rPr>
      </w:pPr>
    </w:p>
    <w:p w14:paraId="384D84C5" w14:textId="10EB4EEA" w:rsidR="00D07C62" w:rsidRDefault="00D07C62" w:rsidP="00D07C62">
      <w:pPr>
        <w:pStyle w:val="11"/>
        <w:spacing w:line="276" w:lineRule="auto"/>
        <w:rPr>
          <w:lang w:val="uk-UA"/>
        </w:rPr>
      </w:pPr>
    </w:p>
    <w:p w14:paraId="2E3F1637" w14:textId="45440017" w:rsidR="00D07C62" w:rsidRDefault="00D07C62" w:rsidP="00D07C62">
      <w:pPr>
        <w:pStyle w:val="11"/>
        <w:spacing w:line="276" w:lineRule="auto"/>
        <w:rPr>
          <w:lang w:val="uk-UA"/>
        </w:rPr>
      </w:pPr>
    </w:p>
    <w:p w14:paraId="5CC45077" w14:textId="724FC476" w:rsidR="00D07C62" w:rsidRDefault="00D07C62" w:rsidP="00D07C62">
      <w:pPr>
        <w:pStyle w:val="11"/>
        <w:spacing w:line="276" w:lineRule="auto"/>
        <w:rPr>
          <w:lang w:val="uk-UA"/>
        </w:rPr>
      </w:pPr>
    </w:p>
    <w:p w14:paraId="7930DDE5" w14:textId="62BDA448" w:rsidR="00D07C62" w:rsidRDefault="00D07C62" w:rsidP="00D07C62">
      <w:pPr>
        <w:pStyle w:val="11"/>
        <w:spacing w:line="276" w:lineRule="auto"/>
        <w:rPr>
          <w:lang w:val="uk-UA"/>
        </w:rPr>
      </w:pPr>
    </w:p>
    <w:p w14:paraId="2054555F" w14:textId="5E5BD09C" w:rsidR="00D07C62" w:rsidRDefault="00D07C62" w:rsidP="00D07C62">
      <w:pPr>
        <w:pStyle w:val="11"/>
        <w:spacing w:line="276" w:lineRule="auto"/>
        <w:rPr>
          <w:lang w:val="uk-UA"/>
        </w:rPr>
      </w:pPr>
    </w:p>
    <w:p w14:paraId="035EEC3C" w14:textId="6B995B10" w:rsidR="00D07C62" w:rsidRDefault="00D07C62" w:rsidP="00D07C62">
      <w:pPr>
        <w:pStyle w:val="11"/>
        <w:spacing w:line="276" w:lineRule="auto"/>
        <w:rPr>
          <w:lang w:val="uk-UA"/>
        </w:rPr>
      </w:pPr>
    </w:p>
    <w:p w14:paraId="75476786" w14:textId="4F5B837A" w:rsidR="00D07C62" w:rsidRDefault="00D07C62" w:rsidP="00D07C62">
      <w:pPr>
        <w:pStyle w:val="11"/>
        <w:spacing w:line="276" w:lineRule="auto"/>
        <w:rPr>
          <w:lang w:val="uk-UA"/>
        </w:rPr>
      </w:pPr>
    </w:p>
    <w:p w14:paraId="6573F214" w14:textId="77777777" w:rsidR="00D07C62" w:rsidRDefault="00D07C62" w:rsidP="00D07C62">
      <w:pPr>
        <w:pStyle w:val="11"/>
        <w:spacing w:line="276" w:lineRule="auto"/>
        <w:rPr>
          <w:lang w:val="uk-UA"/>
        </w:rPr>
      </w:pPr>
    </w:p>
    <w:p w14:paraId="77E1D8AD" w14:textId="4FC0F22D" w:rsidR="00624AF6" w:rsidRPr="009D5907" w:rsidRDefault="00D07C62" w:rsidP="00D07C62">
      <w:pPr>
        <w:pStyle w:val="11"/>
        <w:spacing w:line="276" w:lineRule="auto"/>
        <w:rPr>
          <w:lang w:val="uk-UA"/>
        </w:rPr>
      </w:pPr>
      <w:r w:rsidRPr="00D07C62">
        <w:rPr>
          <w:rFonts w:ascii="Times New Roman" w:hAnsi="Times New Roman"/>
          <w:sz w:val="20"/>
          <w:szCs w:val="20"/>
          <w:lang w:val="uk-UA"/>
        </w:rPr>
        <w:t>Раїса Шкіль</w:t>
      </w:r>
    </w:p>
    <w:sectPr w:rsidR="00624AF6" w:rsidRPr="009D5907" w:rsidSect="004E7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8"/>
    <w:rsid w:val="00012624"/>
    <w:rsid w:val="00035C94"/>
    <w:rsid w:val="00035EE7"/>
    <w:rsid w:val="0003677B"/>
    <w:rsid w:val="0005162B"/>
    <w:rsid w:val="000531D3"/>
    <w:rsid w:val="00065309"/>
    <w:rsid w:val="00075F07"/>
    <w:rsid w:val="00085B50"/>
    <w:rsid w:val="000B121C"/>
    <w:rsid w:val="000B3D2B"/>
    <w:rsid w:val="000D0973"/>
    <w:rsid w:val="0013442F"/>
    <w:rsid w:val="00162219"/>
    <w:rsid w:val="001636C5"/>
    <w:rsid w:val="0019799C"/>
    <w:rsid w:val="001B108E"/>
    <w:rsid w:val="001B1613"/>
    <w:rsid w:val="001C1076"/>
    <w:rsid w:val="001C3789"/>
    <w:rsid w:val="001F6317"/>
    <w:rsid w:val="00205AA9"/>
    <w:rsid w:val="002070C5"/>
    <w:rsid w:val="00213DD5"/>
    <w:rsid w:val="00227B0E"/>
    <w:rsid w:val="0024391D"/>
    <w:rsid w:val="00272FCC"/>
    <w:rsid w:val="00274AB8"/>
    <w:rsid w:val="0028756E"/>
    <w:rsid w:val="002C6080"/>
    <w:rsid w:val="002E496A"/>
    <w:rsid w:val="0030503A"/>
    <w:rsid w:val="00307D5D"/>
    <w:rsid w:val="00330700"/>
    <w:rsid w:val="00330815"/>
    <w:rsid w:val="00381724"/>
    <w:rsid w:val="00395994"/>
    <w:rsid w:val="003D4248"/>
    <w:rsid w:val="003D75A6"/>
    <w:rsid w:val="003E3636"/>
    <w:rsid w:val="003F74A9"/>
    <w:rsid w:val="00412B71"/>
    <w:rsid w:val="00415C91"/>
    <w:rsid w:val="004259C1"/>
    <w:rsid w:val="00432EB4"/>
    <w:rsid w:val="004523AF"/>
    <w:rsid w:val="00456047"/>
    <w:rsid w:val="0047023B"/>
    <w:rsid w:val="004A5A66"/>
    <w:rsid w:val="004D0A20"/>
    <w:rsid w:val="004D1DDC"/>
    <w:rsid w:val="004E7D0E"/>
    <w:rsid w:val="005158C8"/>
    <w:rsid w:val="00524089"/>
    <w:rsid w:val="00596763"/>
    <w:rsid w:val="005B6E1A"/>
    <w:rsid w:val="005B7C3D"/>
    <w:rsid w:val="005D0CAB"/>
    <w:rsid w:val="005E094A"/>
    <w:rsid w:val="00611018"/>
    <w:rsid w:val="006110F4"/>
    <w:rsid w:val="00615F2D"/>
    <w:rsid w:val="006161C5"/>
    <w:rsid w:val="00624AF6"/>
    <w:rsid w:val="006268E8"/>
    <w:rsid w:val="006345E6"/>
    <w:rsid w:val="006430E3"/>
    <w:rsid w:val="00663854"/>
    <w:rsid w:val="00666891"/>
    <w:rsid w:val="006928A1"/>
    <w:rsid w:val="006A70E5"/>
    <w:rsid w:val="0071757E"/>
    <w:rsid w:val="00724232"/>
    <w:rsid w:val="00726654"/>
    <w:rsid w:val="00737728"/>
    <w:rsid w:val="00771617"/>
    <w:rsid w:val="007B7BF6"/>
    <w:rsid w:val="007D18F8"/>
    <w:rsid w:val="007D2016"/>
    <w:rsid w:val="007E0C23"/>
    <w:rsid w:val="00816F91"/>
    <w:rsid w:val="008350D6"/>
    <w:rsid w:val="00837CCE"/>
    <w:rsid w:val="00857495"/>
    <w:rsid w:val="008752A5"/>
    <w:rsid w:val="00896883"/>
    <w:rsid w:val="008E43A7"/>
    <w:rsid w:val="008F3798"/>
    <w:rsid w:val="008F49B6"/>
    <w:rsid w:val="00904DEF"/>
    <w:rsid w:val="009060D7"/>
    <w:rsid w:val="00965E21"/>
    <w:rsid w:val="00993D96"/>
    <w:rsid w:val="009C1362"/>
    <w:rsid w:val="009D5907"/>
    <w:rsid w:val="009D5949"/>
    <w:rsid w:val="009E1D26"/>
    <w:rsid w:val="009F52D8"/>
    <w:rsid w:val="00A0622C"/>
    <w:rsid w:val="00A13684"/>
    <w:rsid w:val="00A63F4D"/>
    <w:rsid w:val="00A8262C"/>
    <w:rsid w:val="00AB215B"/>
    <w:rsid w:val="00AB2997"/>
    <w:rsid w:val="00AC17BC"/>
    <w:rsid w:val="00AC2767"/>
    <w:rsid w:val="00B11DA9"/>
    <w:rsid w:val="00B169AA"/>
    <w:rsid w:val="00B25657"/>
    <w:rsid w:val="00BB1925"/>
    <w:rsid w:val="00BB5F35"/>
    <w:rsid w:val="00BC622F"/>
    <w:rsid w:val="00BC756F"/>
    <w:rsid w:val="00BF25FD"/>
    <w:rsid w:val="00C03079"/>
    <w:rsid w:val="00C3094C"/>
    <w:rsid w:val="00D07C62"/>
    <w:rsid w:val="00D12245"/>
    <w:rsid w:val="00D35D90"/>
    <w:rsid w:val="00D52630"/>
    <w:rsid w:val="00D53082"/>
    <w:rsid w:val="00D814C4"/>
    <w:rsid w:val="00D956F9"/>
    <w:rsid w:val="00DA25A6"/>
    <w:rsid w:val="00DA3D28"/>
    <w:rsid w:val="00DA7DCB"/>
    <w:rsid w:val="00DB5C0F"/>
    <w:rsid w:val="00DC5E5A"/>
    <w:rsid w:val="00E2261A"/>
    <w:rsid w:val="00E339BB"/>
    <w:rsid w:val="00E561D9"/>
    <w:rsid w:val="00E8785E"/>
    <w:rsid w:val="00E97852"/>
    <w:rsid w:val="00ED4054"/>
    <w:rsid w:val="00EE1501"/>
    <w:rsid w:val="00EE3351"/>
    <w:rsid w:val="00EF6F5F"/>
    <w:rsid w:val="00F120BC"/>
    <w:rsid w:val="00F16797"/>
    <w:rsid w:val="00F17624"/>
    <w:rsid w:val="00F332C7"/>
    <w:rsid w:val="00F34F8E"/>
    <w:rsid w:val="00F3569B"/>
    <w:rsid w:val="00F37FFD"/>
    <w:rsid w:val="00F467BF"/>
    <w:rsid w:val="00F66764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34A3"/>
  <w15:chartTrackingRefBased/>
  <w15:docId w15:val="{9C7EF670-F400-4FB7-827A-5643A4C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EE15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501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EE1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1">
    <w:name w:val="Без інтервалів1"/>
    <w:rsid w:val="00227B0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en-US"/>
    </w:rPr>
  </w:style>
  <w:style w:type="character" w:styleId="a4">
    <w:name w:val="Strong"/>
    <w:basedOn w:val="a0"/>
    <w:qFormat/>
    <w:rsid w:val="00ED4054"/>
    <w:rPr>
      <w:b/>
      <w:bCs/>
    </w:rPr>
  </w:style>
  <w:style w:type="paragraph" w:styleId="a5">
    <w:name w:val="List Paragraph"/>
    <w:basedOn w:val="a"/>
    <w:link w:val="a6"/>
    <w:uiPriority w:val="34"/>
    <w:qFormat/>
    <w:rsid w:val="00415C91"/>
    <w:pPr>
      <w:spacing w:after="0" w:line="240" w:lineRule="auto"/>
      <w:ind w:left="708"/>
    </w:pPr>
    <w:rPr>
      <w:rFonts w:ascii="Symbol" w:eastAsia="Symbol" w:hAnsi="Symbol" w:cs="Cambria Math"/>
      <w:b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415C91"/>
    <w:rPr>
      <w:rFonts w:ascii="Symbol" w:eastAsia="Symbol" w:hAnsi="Symbol" w:cs="Cambria Math"/>
      <w:b/>
      <w:sz w:val="24"/>
      <w:szCs w:val="20"/>
    </w:rPr>
  </w:style>
  <w:style w:type="character" w:styleId="a7">
    <w:name w:val="Hyperlink"/>
    <w:basedOn w:val="a0"/>
    <w:uiPriority w:val="99"/>
    <w:unhideWhenUsed/>
    <w:rsid w:val="00415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5962-8B70-4CF1-BC3E-F6FDCC7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</cp:revision>
  <cp:lastPrinted>2022-10-11T11:11:00Z</cp:lastPrinted>
  <dcterms:created xsi:type="dcterms:W3CDTF">2022-12-07T08:31:00Z</dcterms:created>
  <dcterms:modified xsi:type="dcterms:W3CDTF">2022-12-14T13:37:00Z</dcterms:modified>
</cp:coreProperties>
</file>