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2B" w:rsidRDefault="00150B2B" w:rsidP="00150B2B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150B2B" w:rsidRDefault="00150B2B" w:rsidP="00150B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150B2B" w:rsidRDefault="00150B2B" w:rsidP="00150B2B">
      <w:pPr>
        <w:pStyle w:val="1"/>
        <w:spacing w:after="120" w:line="276" w:lineRule="auto"/>
        <w:jc w:val="center"/>
        <w:rPr>
          <w:b/>
          <w:sz w:val="24"/>
          <w:szCs w:val="24"/>
          <w:lang/>
        </w:rPr>
      </w:pPr>
    </w:p>
    <w:p w:rsidR="00150B2B" w:rsidRDefault="00150B2B" w:rsidP="00150B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 23.11.20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proofErr w:type="spellEnd"/>
    </w:p>
    <w:p w:rsidR="00150B2B" w:rsidRDefault="00150B2B" w:rsidP="00150B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150B2B" w:rsidRDefault="00150B2B" w:rsidP="00150B2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150B2B" w:rsidRPr="00150B2B" w:rsidRDefault="00150B2B" w:rsidP="00150B2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150B2B" w:rsidRDefault="00150B2B" w:rsidP="00150B2B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150B2B" w:rsidRDefault="00150B2B" w:rsidP="00150B2B">
      <w:pPr>
        <w:pStyle w:val="a3"/>
        <w:ind w:left="284" w:hanging="284"/>
        <w:rPr>
          <w:b/>
          <w:bCs/>
          <w:sz w:val="8"/>
          <w:szCs w:val="8"/>
        </w:rPr>
      </w:pPr>
    </w:p>
    <w:p w:rsidR="00150B2B" w:rsidRDefault="00150B2B" w:rsidP="00150B2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 заяв</w:t>
      </w:r>
    </w:p>
    <w:p w:rsidR="00150B2B" w:rsidRDefault="00150B2B" w:rsidP="00150B2B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150B2B" w:rsidRDefault="00150B2B" w:rsidP="00150B2B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1. Включити потенційний об’єкт оренди – нежитлове приміщення (гараж) загальною площею 31,1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розташоване за адресою: м. Ромни, вул. </w:t>
      </w:r>
      <w:proofErr w:type="spellStart"/>
      <w:r>
        <w:rPr>
          <w:szCs w:val="24"/>
        </w:rPr>
        <w:t>Коржівська</w:t>
      </w:r>
      <w:proofErr w:type="spellEnd"/>
      <w:r>
        <w:rPr>
          <w:szCs w:val="24"/>
        </w:rPr>
        <w:t>, 5 до Переліку об’єктів, щодо яких прийнято рішення про передачу в оренду без аукціону (Перелік другого типу).</w:t>
      </w:r>
    </w:p>
    <w:p w:rsidR="00150B2B" w:rsidRDefault="00150B2B" w:rsidP="00150B2B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2. Включити потенційний об’єкт оренди – нежитлове приміщення загальною площею 41,1 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 розташований за адресою: Сумська область Роменський район, с. Бобрик, вул. Київська, 56  – до Переліку об’єктів, щодо яких прийнято рішення про передачу в оренду на аукціоні (Перелік першого типу).</w:t>
      </w:r>
    </w:p>
    <w:p w:rsidR="00150B2B" w:rsidRPr="004D660E" w:rsidRDefault="00150B2B" w:rsidP="00150B2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загальною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41,1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41C1F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141C1F">
        <w:rPr>
          <w:rFonts w:ascii="Times New Roman" w:hAnsi="Times New Roman"/>
          <w:sz w:val="24"/>
          <w:szCs w:val="24"/>
          <w:lang w:val="uk-UA"/>
        </w:rPr>
        <w:t>.</w:t>
      </w:r>
      <w:r w:rsidRPr="00141C1F">
        <w:rPr>
          <w:sz w:val="24"/>
          <w:szCs w:val="24"/>
          <w:lang w:val="uk-UA"/>
        </w:rPr>
        <w:t xml:space="preserve">  за </w:t>
      </w:r>
      <w:r w:rsidRPr="00141C1F">
        <w:rPr>
          <w:rFonts w:ascii="Times New Roman" w:hAnsi="Times New Roman"/>
          <w:sz w:val="24"/>
          <w:szCs w:val="24"/>
          <w:lang w:val="uk-UA"/>
        </w:rPr>
        <w:t xml:space="preserve">адресою: </w:t>
      </w:r>
      <w:proofErr w:type="spellStart"/>
      <w:r w:rsidRPr="004D660E">
        <w:rPr>
          <w:rFonts w:ascii="Times New Roman" w:hAnsi="Times New Roman"/>
          <w:szCs w:val="24"/>
        </w:rPr>
        <w:t>Сумська</w:t>
      </w:r>
      <w:proofErr w:type="spellEnd"/>
      <w:r w:rsidRPr="004D660E">
        <w:rPr>
          <w:rFonts w:ascii="Times New Roman" w:hAnsi="Times New Roman"/>
          <w:szCs w:val="24"/>
        </w:rPr>
        <w:t xml:space="preserve"> область </w:t>
      </w:r>
      <w:r>
        <w:rPr>
          <w:rFonts w:ascii="Times New Roman" w:hAnsi="Times New Roman"/>
          <w:szCs w:val="24"/>
          <w:lang w:val="uk-UA"/>
        </w:rPr>
        <w:t>Роменський район, с. Бобрик, вул. Київська, 56</w:t>
      </w:r>
    </w:p>
    <w:p w:rsidR="00150B2B" w:rsidRDefault="00150B2B" w:rsidP="00150B2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2.2.   Затвердити такі умови аукціону: </w:t>
      </w:r>
    </w:p>
    <w:p w:rsidR="00150B2B" w:rsidRDefault="00150B2B" w:rsidP="00150B2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2 135  грн. 39  коп. в місяць;</w:t>
      </w:r>
    </w:p>
    <w:p w:rsidR="00150B2B" w:rsidRDefault="00150B2B" w:rsidP="00150B2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150B2B" w:rsidRDefault="00150B2B" w:rsidP="00150B2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суборенду;</w:t>
      </w:r>
    </w:p>
    <w:p w:rsidR="00150B2B" w:rsidRPr="00A9042E" w:rsidRDefault="00150B2B" w:rsidP="00150B2B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Цільове призначення: розміщення об’</w:t>
      </w:r>
      <w:r w:rsidRPr="00A9042E">
        <w:rPr>
          <w:rFonts w:ascii="Times New Roman" w:hAnsi="Times New Roman"/>
          <w:sz w:val="24"/>
          <w:szCs w:val="24"/>
          <w:lang w:val="uk-UA"/>
        </w:rPr>
        <w:t>єктів поштового зв’язку та розміщення суб’єктів господарювання</w:t>
      </w:r>
      <w:r>
        <w:rPr>
          <w:rFonts w:ascii="Times New Roman" w:hAnsi="Times New Roman"/>
          <w:sz w:val="24"/>
          <w:szCs w:val="24"/>
          <w:lang w:val="uk-UA"/>
        </w:rPr>
        <w:t>, що надають послуги з перевезення та доставки (вручення) поштових відправлень.</w:t>
      </w:r>
      <w:r w:rsidRPr="00A9042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50B2B" w:rsidRDefault="00150B2B" w:rsidP="00150B2B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150B2B" w:rsidRDefault="00150B2B" w:rsidP="00150B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150B2B" w:rsidRDefault="00150B2B" w:rsidP="00150B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50B2B" w:rsidRPr="0054450F" w:rsidRDefault="00150B2B" w:rsidP="00150B2B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150B2B" w:rsidRDefault="00150B2B" w:rsidP="00150B2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0B2B" w:rsidRDefault="00150B2B" w:rsidP="00150B2B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50B2B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B2B"/>
    <w:rsid w:val="00150B2B"/>
    <w:rsid w:val="009E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2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50B2B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B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150B2B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150B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50B2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B2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150B2B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2022-11-04T09:09:00Z</dcterms:created>
  <dcterms:modified xsi:type="dcterms:W3CDTF">2022-11-04T09:12:00Z</dcterms:modified>
</cp:coreProperties>
</file>