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F6" w:rsidRDefault="00BD30F6" w:rsidP="00BD30F6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BD30F6" w:rsidRDefault="00BD30F6" w:rsidP="00BD3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BD30F6" w:rsidRDefault="00BD30F6" w:rsidP="00BD30F6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BD30F6" w:rsidRDefault="00BD30F6" w:rsidP="00BD30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28.09.20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BD30F6" w:rsidRDefault="00BD30F6" w:rsidP="00BD30F6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BD30F6" w:rsidRDefault="00BD30F6" w:rsidP="00BD30F6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BD30F6" w:rsidRDefault="00BD30F6" w:rsidP="00BD30F6">
      <w:pPr>
        <w:pStyle w:val="a3"/>
        <w:ind w:left="284" w:hanging="284"/>
        <w:rPr>
          <w:b/>
          <w:bCs/>
          <w:sz w:val="8"/>
          <w:szCs w:val="8"/>
        </w:rPr>
      </w:pP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 заяв</w:t>
      </w:r>
    </w:p>
    <w:p w:rsidR="00BD30F6" w:rsidRDefault="00BD30F6" w:rsidP="00BD30F6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BD30F6" w:rsidRDefault="00BD30F6" w:rsidP="00BD30F6">
      <w:pPr>
        <w:pStyle w:val="a5"/>
        <w:tabs>
          <w:tab w:val="left" w:pos="0"/>
          <w:tab w:val="left" w:pos="851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1.  Припинити з 03</w:t>
      </w:r>
      <w:r w:rsidRPr="00F12F2F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10</w:t>
      </w:r>
      <w:r w:rsidRPr="00F12F2F">
        <w:rPr>
          <w:b w:val="0"/>
          <w:szCs w:val="24"/>
          <w:lang w:val="uk-UA"/>
        </w:rPr>
        <w:t xml:space="preserve">.2022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Комунальним закладом «Роменський районний організаційно-методичний центр культури і мистецтва» Роменської районної ради</w:t>
      </w:r>
      <w:r w:rsidRPr="00F12F2F">
        <w:rPr>
          <w:b w:val="0"/>
          <w:szCs w:val="24"/>
          <w:lang w:val="uk-UA"/>
        </w:rPr>
        <w:t xml:space="preserve"> за адресою: м. Ромни, </w:t>
      </w:r>
      <w:r>
        <w:rPr>
          <w:b w:val="0"/>
          <w:szCs w:val="24"/>
          <w:lang w:val="uk-UA"/>
        </w:rPr>
        <w:t>в</w:t>
      </w:r>
      <w:r w:rsidRPr="00F12F2F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 xml:space="preserve">Гетьмана Мазепи, 51 </w:t>
      </w:r>
      <w:r w:rsidRPr="00F12F2F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 xml:space="preserve">170,7 </w:t>
      </w:r>
      <w:proofErr w:type="spellStart"/>
      <w:r w:rsidRPr="00F12F2F">
        <w:rPr>
          <w:b w:val="0"/>
          <w:szCs w:val="24"/>
          <w:lang w:val="uk-UA"/>
        </w:rPr>
        <w:t>кв.м</w:t>
      </w:r>
      <w:proofErr w:type="spellEnd"/>
      <w:r w:rsidRPr="00F12F2F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в зв’</w:t>
      </w:r>
      <w:r w:rsidRPr="0066679B">
        <w:rPr>
          <w:b w:val="0"/>
          <w:szCs w:val="24"/>
          <w:lang w:val="uk-UA"/>
        </w:rPr>
        <w:t>язку</w:t>
      </w:r>
      <w:r>
        <w:rPr>
          <w:b w:val="0"/>
          <w:szCs w:val="24"/>
          <w:lang w:val="uk-UA"/>
        </w:rPr>
        <w:t xml:space="preserve"> з</w:t>
      </w:r>
      <w:r w:rsidRPr="0066679B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ліквідацією закладу.</w:t>
      </w:r>
    </w:p>
    <w:p w:rsidR="00BD30F6" w:rsidRDefault="00BD30F6" w:rsidP="00BD30F6">
      <w:pPr>
        <w:pStyle w:val="a3"/>
        <w:spacing w:line="276" w:lineRule="auto"/>
        <w:rPr>
          <w:szCs w:val="24"/>
        </w:rPr>
      </w:pPr>
      <w:r>
        <w:rPr>
          <w:szCs w:val="24"/>
        </w:rPr>
        <w:t xml:space="preserve">       2. Включити потенційний об’єкт оренди – нежитлове приміщення загальною площею 170,7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., розташоване за адресою: м. Ромни, вул. Гетьмана Мазепи, 51 до Переліку об’єктів, щодо яких прийнято рішення про передачу в оренду без аукціону (Перелік другого типу).</w:t>
      </w:r>
    </w:p>
    <w:p w:rsidR="00BD30F6" w:rsidRDefault="00BD30F6" w:rsidP="00BD30F6">
      <w:pPr>
        <w:pStyle w:val="a5"/>
        <w:tabs>
          <w:tab w:val="left" w:pos="0"/>
          <w:tab w:val="left" w:pos="851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3.  Припинити з 03</w:t>
      </w:r>
      <w:r w:rsidRPr="00F12F2F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10</w:t>
      </w:r>
      <w:r w:rsidRPr="00F12F2F">
        <w:rPr>
          <w:b w:val="0"/>
          <w:szCs w:val="24"/>
          <w:lang w:val="uk-UA"/>
        </w:rPr>
        <w:t xml:space="preserve">.2022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Навчально- методичним центром цивільного захисту та безпеки життєдіяльності Сумської області</w:t>
      </w:r>
      <w:r w:rsidRPr="00F12F2F">
        <w:rPr>
          <w:b w:val="0"/>
          <w:szCs w:val="24"/>
          <w:lang w:val="uk-UA"/>
        </w:rPr>
        <w:t xml:space="preserve"> за адресою: м. Ромни, </w:t>
      </w:r>
      <w:r>
        <w:rPr>
          <w:b w:val="0"/>
          <w:szCs w:val="24"/>
          <w:lang w:val="uk-UA"/>
        </w:rPr>
        <w:t>в</w:t>
      </w:r>
      <w:r w:rsidRPr="00F12F2F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 xml:space="preserve">Аптекарська, 19  </w:t>
      </w:r>
      <w:r w:rsidRPr="00F12F2F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 xml:space="preserve">63,2  </w:t>
      </w:r>
      <w:proofErr w:type="spellStart"/>
      <w:r w:rsidRPr="00F12F2F">
        <w:rPr>
          <w:b w:val="0"/>
          <w:szCs w:val="24"/>
          <w:lang w:val="uk-UA"/>
        </w:rPr>
        <w:t>кв.м</w:t>
      </w:r>
      <w:proofErr w:type="spellEnd"/>
      <w:r w:rsidRPr="00F12F2F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 за взаємною згодою сторін.</w:t>
      </w:r>
    </w:p>
    <w:p w:rsidR="00BD30F6" w:rsidRDefault="00BD30F6" w:rsidP="00BD30F6">
      <w:pPr>
        <w:pStyle w:val="a3"/>
        <w:spacing w:line="276" w:lineRule="auto"/>
        <w:rPr>
          <w:szCs w:val="24"/>
        </w:rPr>
      </w:pPr>
      <w:r>
        <w:rPr>
          <w:szCs w:val="24"/>
        </w:rPr>
        <w:t xml:space="preserve">      4. Включити потенційний об’єкт оренди – нежитлове приміщення загальною площею 63,2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., розташоване за адресою: м. Ромни, вул. Аптекарська, 19 до Переліку об’єктів, щодо яких прийнято рішення про передачу в оренду без аукціону (Перелік другого типу).</w:t>
      </w:r>
    </w:p>
    <w:p w:rsidR="00BD30F6" w:rsidRDefault="00BD30F6" w:rsidP="00BD30F6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5. Включити потенційний об’єкт оренди – нежитлове приміщення загальною площею 20,7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., розташоване за адресою: м. Ромни, вул. Аптекарська, 19 до Переліку об’єктів, щодо яких прийнято рішення про передачу в оренду без аукціону (Перелік другого типу).</w:t>
      </w:r>
    </w:p>
    <w:p w:rsidR="00BD30F6" w:rsidRDefault="00BD30F6" w:rsidP="00BD30F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Надати в оренду Виконавчому комітету Роменської міської ради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47,0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розташованого  за адресою: Роменський район, </w:t>
      </w:r>
      <w:r>
        <w:rPr>
          <w:rFonts w:ascii="Times New Roman" w:hAnsi="Times New Roman"/>
          <w:sz w:val="24"/>
          <w:szCs w:val="24"/>
          <w:lang w:val="uk-UA"/>
        </w:rPr>
        <w:br/>
        <w:t>с. Бобрик, вул. Київська, 56.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6.1. Затвердити умови передачі в оренду майна комунальної власності, включеного до   Переліку другого типу:</w:t>
      </w:r>
    </w:p>
    <w:p w:rsidR="00BD30F6" w:rsidRDefault="00BD30F6" w:rsidP="00BD30F6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BD30F6" w:rsidRDefault="00BD30F6" w:rsidP="00BD30F6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BD30F6" w:rsidRDefault="00BD30F6" w:rsidP="00BD30F6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розміщення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. 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6.2. Доручити управлінню економічного розвитку Роменської міської ради в особі начальника управління Янчук Ю.О. укласти договір оренди з Виконавчим комітетом Роменської міської ради  у визначений законодавством термін.</w:t>
      </w:r>
    </w:p>
    <w:p w:rsidR="00BD30F6" w:rsidRDefault="00BD30F6" w:rsidP="00BD30F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Надати в оренду Виконавчому комітету Роменської міської ради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133,9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розташованого  за адресою: Роменський район, </w:t>
      </w:r>
      <w:r>
        <w:rPr>
          <w:rFonts w:ascii="Times New Roman" w:hAnsi="Times New Roman"/>
          <w:sz w:val="24"/>
          <w:szCs w:val="24"/>
          <w:lang w:val="uk-UA"/>
        </w:rPr>
        <w:br/>
        <w:t>с. Миколаївка, вул. Берегова, 3-А.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7.1. Затвердити умови передачі в оренду майна комунальної власності, включеного до   Переліку другого типу:</w:t>
      </w:r>
    </w:p>
    <w:p w:rsidR="00BD30F6" w:rsidRDefault="00BD30F6" w:rsidP="00BD30F6">
      <w:pPr>
        <w:pStyle w:val="a6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BD30F6" w:rsidRDefault="00BD30F6" w:rsidP="00BD30F6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BD30F6" w:rsidRDefault="00BD30F6" w:rsidP="00BD30F6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розміщення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. 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7.2. Доручити управлінню економічного розвитку Роменської міської ради в особі начальника управління Янчук Ю.О. укласти договір оренди з Виконавчим комітетом Роменської міської ради  у визначений законодавством термін.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39,2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Сумська область, Роменський район, село Коржі, вул. Паркова (колишня Радянська), 8  </w:t>
      </w:r>
      <w:r w:rsidRPr="00C96A7D">
        <w:rPr>
          <w:rFonts w:ascii="Times New Roman" w:hAnsi="Times New Roman"/>
          <w:sz w:val="24"/>
          <w:szCs w:val="24"/>
          <w:lang w:val="uk-UA"/>
        </w:rPr>
        <w:t>у сумі</w:t>
      </w:r>
      <w:r>
        <w:rPr>
          <w:rFonts w:ascii="Times New Roman" w:hAnsi="Times New Roman"/>
          <w:sz w:val="24"/>
          <w:szCs w:val="24"/>
          <w:lang w:val="uk-UA"/>
        </w:rPr>
        <w:t xml:space="preserve">  113 000 (сто тринадцять тисяч)   гривень.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8.1. Затвердити умови передачі в оренду майна комунальної власності, включеного до   Переліку другого типу:</w:t>
      </w:r>
    </w:p>
    <w:p w:rsidR="00BD30F6" w:rsidRDefault="00BD30F6" w:rsidP="00BD30F6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BD30F6" w:rsidRDefault="00BD30F6" w:rsidP="00BD30F6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BD30F6" w:rsidRDefault="00BD30F6" w:rsidP="00BD30F6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цільове призначення - для розміщення фельдшерсько-акушерського пункту.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8.2. Доручити управлінню економічного розвитку Роменської міської ради в особі начальника управління Янчук Ю.О. укласти договір оренди з Комунальним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пов’язані з виготовленням незалежної оцінки вартості майна комунальної власності </w:t>
      </w:r>
      <w:r>
        <w:rPr>
          <w:rFonts w:ascii="Times New Roman" w:hAnsi="Times New Roman"/>
          <w:sz w:val="24"/>
          <w:szCs w:val="24"/>
          <w:lang w:val="uk-UA"/>
        </w:rPr>
        <w:t>Відділу культури Роменської міської ради.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82,3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Сумська область, Роменський район, село Житнє, вул. Прокопенка, 2-Б  </w:t>
      </w:r>
      <w:r w:rsidRPr="00C96A7D">
        <w:rPr>
          <w:rFonts w:ascii="Times New Roman" w:hAnsi="Times New Roman"/>
          <w:sz w:val="24"/>
          <w:szCs w:val="24"/>
          <w:lang w:val="uk-UA"/>
        </w:rPr>
        <w:t>у сумі</w:t>
      </w:r>
      <w:r>
        <w:rPr>
          <w:rFonts w:ascii="Times New Roman" w:hAnsi="Times New Roman"/>
          <w:sz w:val="24"/>
          <w:szCs w:val="24"/>
          <w:lang w:val="uk-UA"/>
        </w:rPr>
        <w:t xml:space="preserve">  192  000 (сто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’</w:t>
      </w:r>
      <w:proofErr w:type="spellStart"/>
      <w:r w:rsidRPr="00AE1B4D">
        <w:rPr>
          <w:rFonts w:ascii="Times New Roman" w:hAnsi="Times New Roman"/>
          <w:sz w:val="24"/>
          <w:szCs w:val="24"/>
        </w:rPr>
        <w:t>яносто</w:t>
      </w:r>
      <w:proofErr w:type="spellEnd"/>
      <w:r w:rsidRPr="00AE1B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B4D">
        <w:rPr>
          <w:rFonts w:ascii="Times New Roman" w:hAnsi="Times New Roman"/>
          <w:sz w:val="24"/>
          <w:szCs w:val="24"/>
        </w:rPr>
        <w:t>дві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тисячі)   гривень.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9.1. Затвердити умови передачі в оренду майна комунальної власності, включеного до   Переліку другого типу:</w:t>
      </w:r>
    </w:p>
    <w:p w:rsidR="00BD30F6" w:rsidRDefault="00BD30F6" w:rsidP="00BD30F6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BD30F6" w:rsidRDefault="00BD30F6" w:rsidP="00BD30F6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BD30F6" w:rsidRDefault="00BD30F6" w:rsidP="00BD30F6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цільове призначення - для розміщення фельдшерсько-акушерського пункту.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9.2. Доручити управлінню економічного розвитку Роменської міської ради в особі начальника управління Янчук Ю.О. укласти договір оренди з Комунальним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пов’язані з виготовленням незалежної оцінки вартості майна комунальної власності </w:t>
      </w:r>
      <w:r>
        <w:rPr>
          <w:rFonts w:ascii="Times New Roman" w:hAnsi="Times New Roman"/>
          <w:sz w:val="24"/>
          <w:szCs w:val="24"/>
          <w:lang w:val="uk-UA"/>
        </w:rPr>
        <w:t>Відділу культури Роменської міської ради.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196,9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Сумська область, м. Ромни, </w:t>
      </w:r>
      <w:r>
        <w:rPr>
          <w:rFonts w:ascii="Times New Roman" w:hAnsi="Times New Roman"/>
          <w:sz w:val="24"/>
          <w:szCs w:val="24"/>
          <w:lang w:val="uk-UA"/>
        </w:rPr>
        <w:br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65  </w:t>
      </w:r>
      <w:r w:rsidRPr="00C96A7D">
        <w:rPr>
          <w:rFonts w:ascii="Times New Roman" w:hAnsi="Times New Roman"/>
          <w:sz w:val="24"/>
          <w:szCs w:val="24"/>
          <w:lang w:val="uk-UA"/>
        </w:rPr>
        <w:t>у сумі</w:t>
      </w:r>
      <w:r>
        <w:rPr>
          <w:rFonts w:ascii="Times New Roman" w:hAnsi="Times New Roman"/>
          <w:sz w:val="24"/>
          <w:szCs w:val="24"/>
          <w:lang w:val="uk-UA"/>
        </w:rPr>
        <w:t xml:space="preserve">  718 300  (сімсот вісімнадцять </w:t>
      </w:r>
      <w:proofErr w:type="spellStart"/>
      <w:r w:rsidRPr="006C1BBE">
        <w:rPr>
          <w:rFonts w:ascii="Times New Roman" w:hAnsi="Times New Roman"/>
          <w:sz w:val="24"/>
          <w:szCs w:val="24"/>
        </w:rPr>
        <w:t>тисяч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триста</w:t>
      </w:r>
      <w:r w:rsidRPr="006C1B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 гривень.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10.1. Затвердити умови передачі в оренду майна комунальної власності, включеного до   Переліку другого типу:</w:t>
      </w:r>
    </w:p>
    <w:p w:rsidR="00BD30F6" w:rsidRDefault="00BD30F6" w:rsidP="00BD30F6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BD30F6" w:rsidRDefault="00BD30F6" w:rsidP="00BD30F6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BD30F6" w:rsidRDefault="00BD30F6" w:rsidP="00BD30F6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цільове призначення - для розміщення комунального підприємства «Роменське міськрайонне бюро технічної інвентаризації».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10.2. Доручити управлінню економічного розвитку Роменської міської ради в особі начальника управління Янчук Ю.О. укласти договір оренди з Комунальним підприємством «Роменське міськрайонне бюро технічної інвентаризації» у визначений законодавством термін.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10.3. Орендарю відшкодувати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 xml:space="preserve">пов’язані з виготовленням незалежної оцінки вартості майна комунальної власності </w:t>
      </w:r>
      <w:r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 Роменської міської ради.</w:t>
      </w:r>
    </w:p>
    <w:p w:rsidR="00BD30F6" w:rsidRDefault="00BD30F6" w:rsidP="00BD30F6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11. Включити потенційний об’єкт оренди – нежитлове приміщення загальною площею 51,0 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 розташованого за адресою: Сумська область 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Московський, 24  – до Переліку об’єктів, щодо яких прийнято рішення про передачу в оренду на аукціоні (Перелік першого типу).</w:t>
      </w:r>
    </w:p>
    <w:p w:rsidR="00BD30F6" w:rsidRPr="004D660E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11.1.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</w:t>
      </w:r>
      <w:r>
        <w:rPr>
          <w:rFonts w:ascii="Times New Roman" w:hAnsi="Times New Roman"/>
          <w:sz w:val="24"/>
          <w:szCs w:val="24"/>
          <w:lang w:val="uk-UA"/>
        </w:rPr>
        <w:t xml:space="preserve">загальною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51,0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41C1F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141C1F">
        <w:rPr>
          <w:rFonts w:ascii="Times New Roman" w:hAnsi="Times New Roman"/>
          <w:sz w:val="24"/>
          <w:szCs w:val="24"/>
          <w:lang w:val="uk-UA"/>
        </w:rPr>
        <w:t>.</w:t>
      </w:r>
      <w:r w:rsidRPr="00141C1F">
        <w:rPr>
          <w:sz w:val="24"/>
          <w:szCs w:val="24"/>
          <w:lang w:val="uk-UA"/>
        </w:rPr>
        <w:t xml:space="preserve">  за </w:t>
      </w:r>
      <w:proofErr w:type="spellStart"/>
      <w:r w:rsidRPr="00141C1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141C1F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4D660E">
        <w:rPr>
          <w:rFonts w:ascii="Times New Roman" w:hAnsi="Times New Roman"/>
          <w:szCs w:val="24"/>
        </w:rPr>
        <w:t>Сумська</w:t>
      </w:r>
      <w:proofErr w:type="spellEnd"/>
      <w:r w:rsidRPr="004D660E">
        <w:rPr>
          <w:rFonts w:ascii="Times New Roman" w:hAnsi="Times New Roman"/>
          <w:szCs w:val="24"/>
        </w:rPr>
        <w:t xml:space="preserve"> область м. Ромни, бул. </w:t>
      </w:r>
      <w:proofErr w:type="spellStart"/>
      <w:r w:rsidRPr="004D660E">
        <w:rPr>
          <w:rFonts w:ascii="Times New Roman" w:hAnsi="Times New Roman"/>
          <w:szCs w:val="24"/>
        </w:rPr>
        <w:t>Московський</w:t>
      </w:r>
      <w:proofErr w:type="spellEnd"/>
      <w:r w:rsidRPr="004D660E">
        <w:rPr>
          <w:rFonts w:ascii="Times New Roman" w:hAnsi="Times New Roman"/>
          <w:szCs w:val="24"/>
        </w:rPr>
        <w:t>, 24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11.2.   Затвердити такі умови аукціону: 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1% вартості об’єкта оренди, визначеної на рівні його залишкової балансової вартості, і становить  1929  грн. 00  коп. в місяць;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суборенду;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Цільове призначення: розміщення аптечного пункту для цілодобового забезпечення населення лікарськими засобами, наркотичними, психотропними речовинами та прекурсорами. 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BD30F6" w:rsidRDefault="00BD30F6" w:rsidP="00BD30F6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12. Включити потенційний об’єкт оренди – частина нежитлового приміщення загальною площею 281,7 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  розташованого за адресою: Сумська область м. Ромни, вул. Соборна, 27  – до Переліку об’єктів, щодо яких прийнято рішення про передачу в оренду на аукціоні (Перелік першого типу).</w:t>
      </w:r>
    </w:p>
    <w:p w:rsidR="00BD30F6" w:rsidRPr="004D660E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12.1.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частини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нежитлового приміщення </w:t>
      </w:r>
      <w:r>
        <w:rPr>
          <w:rFonts w:ascii="Times New Roman" w:hAnsi="Times New Roman"/>
          <w:sz w:val="24"/>
          <w:szCs w:val="24"/>
          <w:lang w:val="uk-UA"/>
        </w:rPr>
        <w:t xml:space="preserve">загальною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281,7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41C1F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141C1F">
        <w:rPr>
          <w:rFonts w:ascii="Times New Roman" w:hAnsi="Times New Roman"/>
          <w:sz w:val="24"/>
          <w:szCs w:val="24"/>
          <w:lang w:val="uk-UA"/>
        </w:rPr>
        <w:t>.</w:t>
      </w:r>
      <w:r w:rsidRPr="00141C1F">
        <w:rPr>
          <w:sz w:val="24"/>
          <w:szCs w:val="24"/>
          <w:lang w:val="uk-UA"/>
        </w:rPr>
        <w:t xml:space="preserve">  за </w:t>
      </w:r>
      <w:proofErr w:type="spellStart"/>
      <w:r w:rsidRPr="00141C1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141C1F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4D660E">
        <w:rPr>
          <w:rFonts w:ascii="Times New Roman" w:hAnsi="Times New Roman"/>
          <w:szCs w:val="24"/>
        </w:rPr>
        <w:t>Сумська</w:t>
      </w:r>
      <w:proofErr w:type="spellEnd"/>
      <w:r w:rsidRPr="004D660E">
        <w:rPr>
          <w:rFonts w:ascii="Times New Roman" w:hAnsi="Times New Roman"/>
          <w:szCs w:val="24"/>
        </w:rPr>
        <w:t xml:space="preserve"> область м. Ромни, </w:t>
      </w:r>
      <w:r>
        <w:rPr>
          <w:rFonts w:ascii="Times New Roman" w:hAnsi="Times New Roman"/>
          <w:szCs w:val="24"/>
          <w:lang w:val="uk-UA"/>
        </w:rPr>
        <w:t>в</w:t>
      </w:r>
      <w:r w:rsidRPr="004D660E">
        <w:rPr>
          <w:rFonts w:ascii="Times New Roman" w:hAnsi="Times New Roman"/>
          <w:szCs w:val="24"/>
        </w:rPr>
        <w:t xml:space="preserve">ул. </w:t>
      </w:r>
      <w:r>
        <w:rPr>
          <w:rFonts w:ascii="Times New Roman" w:hAnsi="Times New Roman"/>
          <w:szCs w:val="24"/>
          <w:lang w:val="uk-UA"/>
        </w:rPr>
        <w:t>Соборна, 27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12.2.   Затвердити такі умови аукціону: 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1% вартості об’єкта оренди, визначеної на рівні його залишкової балансової вартості, і становить  4660  грн. 00  коп. в місяць;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суборенду;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Цільове призначення: 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надання побутових послуг;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розміщення офісних приміщень;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розміщення обрядової зали для проведення святкових заходів.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12.3.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13. Затвердити протокол електронного аукціону №</w:t>
      </w:r>
      <w:r w:rsidRPr="005B7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LLE</w:t>
      </w:r>
      <w:r w:rsidRPr="002A715D">
        <w:rPr>
          <w:rFonts w:ascii="Times New Roman" w:hAnsi="Times New Roman"/>
          <w:sz w:val="24"/>
          <w:szCs w:val="24"/>
        </w:rPr>
        <w:t>001</w:t>
      </w:r>
      <w:r>
        <w:rPr>
          <w:rFonts w:ascii="Times New Roman" w:hAnsi="Times New Roman"/>
          <w:sz w:val="24"/>
          <w:szCs w:val="24"/>
          <w:lang w:val="uk-UA"/>
        </w:rPr>
        <w:t xml:space="preserve">-UA-20220902-27731 </w:t>
      </w:r>
      <w:r w:rsidRPr="00F55CD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55CDD">
        <w:rPr>
          <w:rFonts w:ascii="Times New Roman" w:hAnsi="Times New Roman"/>
          <w:sz w:val="24"/>
          <w:szCs w:val="24"/>
        </w:rPr>
        <w:t xml:space="preserve"> догов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оренди нежитлового приміщення за адресою:  Роменський район,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Миру, 35-К  площею 133,7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(Додається).</w:t>
      </w:r>
    </w:p>
    <w:p w:rsidR="00BD30F6" w:rsidRDefault="00BD30F6" w:rsidP="00BD30F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13.1. З 03.10.2022 року укласти договір оренди з гр.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Мудранинець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Ярослав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Адальбертович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на нежитлове приміщення за адресою: Роменський район,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Миру, 35-К  площею 133,7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терміном на 4 (чотири) роки 11 місяців з орендною платою 264  грн. 00 коп. в місяць. </w:t>
      </w:r>
    </w:p>
    <w:p w:rsidR="00BD30F6" w:rsidRDefault="00BD30F6" w:rsidP="00BD30F6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13.2. Доручити управлінню економічного розвитку Роменської міської ради в особі начальника управління Янчук Ю.О. укласти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Мудранинець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Ярослав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Адальбертович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відповідно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BD30F6" w:rsidRDefault="00BD30F6" w:rsidP="00BD30F6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30F6" w:rsidRPr="00D27224" w:rsidRDefault="00BD30F6" w:rsidP="00BD30F6">
      <w:pPr>
        <w:rPr>
          <w:lang w:val="uk-UA"/>
        </w:rPr>
      </w:pPr>
    </w:p>
    <w:p w:rsidR="00BD30F6" w:rsidRDefault="00BD30F6" w:rsidP="00BD30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BD30F6" w:rsidRDefault="00BD30F6" w:rsidP="00BD30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D30F6" w:rsidRPr="0054450F" w:rsidRDefault="00BD30F6" w:rsidP="00BD30F6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</w:t>
      </w:r>
      <w:proofErr w:type="spellStart"/>
      <w:r w:rsidRPr="00A310E4">
        <w:rPr>
          <w:b w:val="0"/>
          <w:szCs w:val="24"/>
          <w:lang w:val="uk-UA"/>
        </w:rPr>
        <w:t>адресою</w:t>
      </w:r>
      <w:proofErr w:type="spellEnd"/>
      <w:r w:rsidRPr="00A310E4">
        <w:rPr>
          <w:b w:val="0"/>
          <w:szCs w:val="24"/>
          <w:lang w:val="uk-UA"/>
        </w:rPr>
        <w:t xml:space="preserve">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BD30F6" w:rsidRDefault="00BD30F6" w:rsidP="00BD30F6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5453A" w:rsidRPr="00BD30F6" w:rsidRDefault="0035453A">
      <w:pPr>
        <w:rPr>
          <w:lang w:val="uk-UA"/>
        </w:rPr>
      </w:pPr>
    </w:p>
    <w:sectPr w:rsidR="0035453A" w:rsidRPr="00BD30F6" w:rsidSect="002B3D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1988"/>
    <w:multiLevelType w:val="hybridMultilevel"/>
    <w:tmpl w:val="72B0477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343B3"/>
    <w:multiLevelType w:val="hybridMultilevel"/>
    <w:tmpl w:val="E7FC68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4B5D"/>
    <w:multiLevelType w:val="hybridMultilevel"/>
    <w:tmpl w:val="FE28D0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74024"/>
    <w:multiLevelType w:val="hybridMultilevel"/>
    <w:tmpl w:val="B9440AF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41725"/>
    <w:multiLevelType w:val="hybridMultilevel"/>
    <w:tmpl w:val="78BC419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30F6"/>
    <w:rsid w:val="0035453A"/>
    <w:rsid w:val="00595E8C"/>
    <w:rsid w:val="00B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F6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D30F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BD30F6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BD3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D30F6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BD30F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D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0F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dcterms:created xsi:type="dcterms:W3CDTF">2022-09-20T08:20:00Z</dcterms:created>
  <dcterms:modified xsi:type="dcterms:W3CDTF">2022-09-20T11:27:00Z</dcterms:modified>
</cp:coreProperties>
</file>