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B" w:rsidRDefault="00B5093B" w:rsidP="00B5093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B5093B" w:rsidRDefault="00B5093B" w:rsidP="00B509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B5093B" w:rsidRDefault="00B5093B" w:rsidP="00B5093B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5093B" w:rsidRDefault="00B5093B" w:rsidP="00B509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 24.08.20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5093B" w:rsidRDefault="00B5093B" w:rsidP="00B5093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5093B" w:rsidRDefault="00B5093B" w:rsidP="00B5093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5093B" w:rsidRDefault="00B5093B" w:rsidP="00B5093B">
      <w:pPr>
        <w:pStyle w:val="a3"/>
        <w:ind w:left="284" w:hanging="284"/>
        <w:rPr>
          <w:b/>
          <w:bCs/>
          <w:sz w:val="8"/>
          <w:szCs w:val="8"/>
        </w:rPr>
      </w:pP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 заяв</w:t>
      </w:r>
    </w:p>
    <w:p w:rsidR="00B5093B" w:rsidRDefault="00B5093B" w:rsidP="00B5093B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B5093B" w:rsidRDefault="00B5093B" w:rsidP="00B5093B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 Включити потенційний об’єкт оренди – нежитлове приміщення загальною площею 47,0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Бобрик, вул. Київська, 56 до Переліку об’єктів, щодо яких прийнято рішення про передачу в оренду без аукціону (Перелік другого типу).</w:t>
      </w:r>
    </w:p>
    <w:p w:rsidR="00B5093B" w:rsidRDefault="00B5093B" w:rsidP="00B5093B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2. Включити потенційний об’єкт оренди – нежитлове приміщення загальною площею 133,9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Миколаївка, вул. Берегова, 3-А  до Переліку об’єктів, щодо яких прийнято рішення про передачу в оренду без аукціону (Перелік другого типу).</w:t>
      </w:r>
    </w:p>
    <w:p w:rsidR="00B5093B" w:rsidRDefault="00B5093B" w:rsidP="00B5093B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Надати в оренду Відділу культури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51,6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, розташованої  за адресою: Роменський район, с. Миколаївка, вул. Берегова, 3-А.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включеного до   Переліку другого типу:</w:t>
      </w:r>
    </w:p>
    <w:p w:rsidR="00B5093B" w:rsidRDefault="00B5093B" w:rsidP="00B5093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5093B" w:rsidRDefault="00B5093B" w:rsidP="00B5093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5093B" w:rsidRDefault="00B5093B" w:rsidP="00B5093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бібліотеки.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 у визначений законодавством термін.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93B" w:rsidRDefault="00B5093B" w:rsidP="00B5093B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Надати в оренду Відділу культури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72,1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розташованої  за адресою: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Мокиївка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Миру, 86.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Затвердити умови передачі в оренду майна комунальної власності, включеного до   Переліку другого типу:</w:t>
      </w:r>
    </w:p>
    <w:p w:rsidR="00B5093B" w:rsidRDefault="00B5093B" w:rsidP="00B5093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5093B" w:rsidRDefault="00B5093B" w:rsidP="00B5093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5093B" w:rsidRDefault="00B5093B" w:rsidP="00B5093B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бібліотеки.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 у визначений законодавством термін.</w:t>
      </w:r>
    </w:p>
    <w:p w:rsidR="00B5093B" w:rsidRDefault="00B5093B" w:rsidP="00B5093B">
      <w:pPr>
        <w:pStyle w:val="a3"/>
        <w:spacing w:line="276" w:lineRule="auto"/>
        <w:ind w:firstLine="567"/>
        <w:rPr>
          <w:szCs w:val="24"/>
        </w:rPr>
      </w:pPr>
    </w:p>
    <w:p w:rsidR="00B5093B" w:rsidRDefault="00B5093B" w:rsidP="00B5093B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5. Надати в оренду Виконавчому комітету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28,2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розташованої  за адресою: Роменський район,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Миру, 10-А.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Затвердити умови передачі в оренду майна комунальної власності, включеного до   Переліку другого типу:</w:t>
      </w:r>
    </w:p>
    <w:p w:rsidR="00B5093B" w:rsidRDefault="00B5093B" w:rsidP="00B509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B5093B" w:rsidRDefault="00B5093B" w:rsidP="00B509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B5093B" w:rsidRDefault="00B5093B" w:rsidP="00B5093B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.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 Доручити управлінню економічного розвитку Роменської міської ради в особі начальника управління Янчук Ю.О. укласти договір оренди з Виконавчим комітетом Роменської міської ради  у визначений законодавством термін.</w:t>
      </w:r>
    </w:p>
    <w:p w:rsidR="00B5093B" w:rsidRDefault="00B5093B" w:rsidP="00B5093B">
      <w:pPr>
        <w:pStyle w:val="a3"/>
        <w:spacing w:line="276" w:lineRule="auto"/>
        <w:ind w:firstLine="567"/>
        <w:rPr>
          <w:szCs w:val="24"/>
        </w:rPr>
      </w:pPr>
    </w:p>
    <w:p w:rsidR="00B5093B" w:rsidRPr="00141C1F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</w:t>
      </w:r>
      <w:r w:rsidR="00C945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№ 2  площею 342,2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sz w:val="24"/>
          <w:szCs w:val="24"/>
          <w:lang w:val="uk-UA"/>
        </w:rPr>
        <w:t xml:space="preserve">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що становить ½ частини приміщення складу площею 679,8 кв. м. </w:t>
      </w:r>
      <w:r w:rsidRPr="00141C1F">
        <w:rPr>
          <w:sz w:val="24"/>
          <w:szCs w:val="24"/>
          <w:lang w:val="uk-UA"/>
        </w:rPr>
        <w:t xml:space="preserve"> за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proofErr w:type="spellStart"/>
      <w:r w:rsidRPr="00141C1F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141C1F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Ведмедівка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, 34.</w:t>
      </w:r>
      <w:r w:rsidRPr="00141C1F">
        <w:rPr>
          <w:rFonts w:ascii="Times New Roman" w:hAnsi="Times New Roman"/>
          <w:sz w:val="24"/>
          <w:szCs w:val="24"/>
        </w:rPr>
        <w:t xml:space="preserve">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BC3E4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  Затвердити такі умови аукціону: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576  грн. 00  коп. в місяць;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B5093B" w:rsidRDefault="00B5093B" w:rsidP="00B5093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BC3E4A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5093B" w:rsidRDefault="00B5093B" w:rsidP="00B5093B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7. Включити потенційний об’єкт оренди – нежитлове приміщення загальною площею 122,6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 розташованого за адресою: Роменський район, с. </w:t>
      </w:r>
      <w:proofErr w:type="spellStart"/>
      <w:r>
        <w:rPr>
          <w:szCs w:val="24"/>
        </w:rPr>
        <w:t>Гаврилівка</w:t>
      </w:r>
      <w:proofErr w:type="spellEnd"/>
      <w:r>
        <w:rPr>
          <w:szCs w:val="24"/>
        </w:rPr>
        <w:t>, вул. Миру, 35-К – до Переліку об’єктів, щодо яких прийнято рішення про передачу в оренду на аукціоні (Перелік першого типу).</w:t>
      </w:r>
    </w:p>
    <w:p w:rsidR="00B5093B" w:rsidRPr="00141C1F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7.1.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122,6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sz w:val="24"/>
          <w:szCs w:val="24"/>
          <w:lang w:val="uk-UA"/>
        </w:rPr>
        <w:t xml:space="preserve">  за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proofErr w:type="spellStart"/>
      <w:r w:rsidRPr="00141C1F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141C1F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 xml:space="preserve">, вул. </w:t>
      </w:r>
      <w:r>
        <w:rPr>
          <w:rFonts w:ascii="Times New Roman" w:hAnsi="Times New Roman"/>
          <w:sz w:val="24"/>
          <w:szCs w:val="24"/>
          <w:lang w:val="uk-UA"/>
        </w:rPr>
        <w:t>Миру, 35-К</w:t>
      </w:r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rFonts w:ascii="Times New Roman" w:hAnsi="Times New Roman"/>
          <w:sz w:val="24"/>
          <w:szCs w:val="24"/>
        </w:rPr>
        <w:t xml:space="preserve">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7.2.   Затвердити такі умови аукціону: 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264  грн. 00  коп. в місяць;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5093B" w:rsidRDefault="00B5093B" w:rsidP="00B5093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B5093B" w:rsidRDefault="00B5093B" w:rsidP="00B5093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C94510" w:rsidRDefault="00C94510" w:rsidP="00B5093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93B" w:rsidRDefault="00B5093B" w:rsidP="00B509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5093B" w:rsidRDefault="00B5093B" w:rsidP="00B509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093B" w:rsidRPr="0054450F" w:rsidRDefault="00B5093B" w:rsidP="00B5093B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B5093B" w:rsidRDefault="00B5093B" w:rsidP="00B5093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93B" w:rsidRDefault="00B5093B" w:rsidP="00B5093B">
      <w:pPr>
        <w:pStyle w:val="a3"/>
        <w:spacing w:line="276" w:lineRule="auto"/>
        <w:ind w:firstLine="567"/>
        <w:rPr>
          <w:szCs w:val="24"/>
        </w:rPr>
      </w:pPr>
    </w:p>
    <w:sectPr w:rsidR="00B5093B" w:rsidSect="00C41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E4C"/>
    <w:multiLevelType w:val="hybridMultilevel"/>
    <w:tmpl w:val="3DE273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13BD3"/>
    <w:multiLevelType w:val="hybridMultilevel"/>
    <w:tmpl w:val="65E683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68EC"/>
    <w:multiLevelType w:val="hybridMultilevel"/>
    <w:tmpl w:val="42763A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93B"/>
    <w:rsid w:val="00274229"/>
    <w:rsid w:val="00B5093B"/>
    <w:rsid w:val="00BC3E4A"/>
    <w:rsid w:val="00C4120D"/>
    <w:rsid w:val="00C9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3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5093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5093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509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509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93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5093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3133</Words>
  <Characters>1786</Characters>
  <Application>Microsoft Office Word</Application>
  <DocSecurity>0</DocSecurity>
  <Lines>14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3</cp:revision>
  <dcterms:created xsi:type="dcterms:W3CDTF">2022-08-09T07:58:00Z</dcterms:created>
  <dcterms:modified xsi:type="dcterms:W3CDTF">2022-08-09T08:30:00Z</dcterms:modified>
</cp:coreProperties>
</file>