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DDF3" w14:textId="77777777" w:rsidR="00285CCB" w:rsidRPr="0057461B" w:rsidRDefault="00285CCB" w:rsidP="00285CCB">
      <w:pPr>
        <w:jc w:val="center"/>
        <w:rPr>
          <w:b/>
          <w:sz w:val="28"/>
          <w:szCs w:val="28"/>
        </w:rPr>
      </w:pPr>
      <w:r w:rsidRPr="0057461B">
        <w:rPr>
          <w:b/>
          <w:sz w:val="28"/>
          <w:szCs w:val="28"/>
        </w:rPr>
        <w:t>ПРОЄКТ РІШЕННЯ</w:t>
      </w:r>
    </w:p>
    <w:p w14:paraId="4158772A" w14:textId="77777777" w:rsidR="00285CCB" w:rsidRPr="0057461B" w:rsidRDefault="00285CCB" w:rsidP="00285CCB">
      <w:pPr>
        <w:jc w:val="center"/>
        <w:rPr>
          <w:b/>
          <w:sz w:val="28"/>
          <w:szCs w:val="28"/>
        </w:rPr>
      </w:pPr>
      <w:r w:rsidRPr="0057461B">
        <w:rPr>
          <w:b/>
          <w:sz w:val="28"/>
          <w:szCs w:val="28"/>
        </w:rPr>
        <w:t>РОМЕНСЬКОЇ МІСЬКОЇ РАДИ</w:t>
      </w:r>
    </w:p>
    <w:p w14:paraId="79E04F76" w14:textId="77777777" w:rsidR="00285CCB" w:rsidRPr="0057461B" w:rsidRDefault="00285CCB" w:rsidP="00285CCB">
      <w:pPr>
        <w:jc w:val="center"/>
        <w:rPr>
          <w:b/>
          <w:sz w:val="32"/>
          <w:szCs w:val="32"/>
        </w:rPr>
      </w:pPr>
    </w:p>
    <w:p w14:paraId="5AF856E6" w14:textId="77777777" w:rsidR="00365B6B" w:rsidRDefault="00285CCB" w:rsidP="00285CCB">
      <w:pPr>
        <w:tabs>
          <w:tab w:val="left" w:pos="0"/>
          <w:tab w:val="left" w:pos="426"/>
          <w:tab w:val="left" w:pos="9355"/>
        </w:tabs>
        <w:spacing w:before="120" w:after="120"/>
        <w:jc w:val="both"/>
        <w:outlineLvl w:val="6"/>
        <w:rPr>
          <w:b/>
        </w:rPr>
      </w:pPr>
      <w:r w:rsidRPr="0057461B">
        <w:rPr>
          <w:b/>
        </w:rPr>
        <w:t xml:space="preserve">Дата розгляду </w:t>
      </w:r>
      <w:r w:rsidR="00CC5EBF">
        <w:rPr>
          <w:b/>
        </w:rPr>
        <w:t>22</w:t>
      </w:r>
      <w:r w:rsidR="00CC5EBF" w:rsidRPr="006C40DE">
        <w:rPr>
          <w:b/>
        </w:rPr>
        <w:t>.</w:t>
      </w:r>
      <w:r w:rsidR="00CC5EBF">
        <w:rPr>
          <w:b/>
        </w:rPr>
        <w:t>06</w:t>
      </w:r>
      <w:r w:rsidR="00CC5EBF" w:rsidRPr="006C40DE">
        <w:rPr>
          <w:b/>
        </w:rPr>
        <w:t>.202</w:t>
      </w:r>
      <w:r w:rsidR="00CC5EBF">
        <w:rPr>
          <w:b/>
        </w:rPr>
        <w:t>2</w:t>
      </w:r>
      <w:r w:rsidR="00CC5EBF" w:rsidRPr="006C40DE">
        <w:rPr>
          <w:b/>
        </w:rPr>
        <w:t xml:space="preserve">        </w:t>
      </w:r>
    </w:p>
    <w:p w14:paraId="2D554D77" w14:textId="7335C00C" w:rsidR="00285CCB" w:rsidRPr="00365B6B" w:rsidRDefault="00365B6B" w:rsidP="00365B6B">
      <w:pPr>
        <w:pStyle w:val="3"/>
        <w:spacing w:before="120" w:after="120" w:line="276" w:lineRule="auto"/>
        <w:ind w:right="4535"/>
        <w:jc w:val="both"/>
        <w:rPr>
          <w:b/>
          <w:bCs/>
          <w:sz w:val="24"/>
          <w:szCs w:val="24"/>
        </w:rPr>
      </w:pPr>
      <w:bookmarkStart w:id="0" w:name="_Hlk92702152"/>
      <w:r w:rsidRPr="00357580">
        <w:rPr>
          <w:b/>
          <w:bCs/>
          <w:sz w:val="24"/>
          <w:szCs w:val="24"/>
        </w:rPr>
        <w:t xml:space="preserve">Про </w:t>
      </w:r>
      <w:r w:rsidRPr="005020FA">
        <w:rPr>
          <w:rFonts w:ascii="Times New Roman" w:hAnsi="Times New Roman"/>
          <w:b/>
          <w:sz w:val="24"/>
          <w:szCs w:val="24"/>
        </w:rPr>
        <w:t>списан</w:t>
      </w:r>
      <w:r>
        <w:rPr>
          <w:rFonts w:ascii="Times New Roman" w:hAnsi="Times New Roman"/>
          <w:b/>
          <w:sz w:val="24"/>
          <w:szCs w:val="24"/>
        </w:rPr>
        <w:t xml:space="preserve">ня та зняття з балансу відділу освіти Роменської міської ради основних засобів </w:t>
      </w:r>
      <w:bookmarkEnd w:id="0"/>
      <w:r w:rsidR="00CC5EBF" w:rsidRPr="006C40DE">
        <w:rPr>
          <w:b/>
        </w:rPr>
        <w:t xml:space="preserve">                                             </w:t>
      </w:r>
    </w:p>
    <w:p w14:paraId="22DBEFAC" w14:textId="77777777" w:rsidR="00365B6B" w:rsidRPr="003A7E0C" w:rsidRDefault="00365B6B" w:rsidP="00365B6B">
      <w:pPr>
        <w:spacing w:line="276" w:lineRule="auto"/>
        <w:ind w:firstLine="425"/>
        <w:jc w:val="both"/>
      </w:pPr>
      <w:r w:rsidRPr="00813A53">
        <w:t>Відповідно до статті 26 Закону України «Про місцеве самоврядування в Україні</w:t>
      </w:r>
      <w:bookmarkStart w:id="1" w:name="3"/>
      <w:bookmarkEnd w:id="1"/>
      <w:r>
        <w:t>»,</w:t>
      </w:r>
      <w:r w:rsidRPr="00E275C2">
        <w:rPr>
          <w:b/>
        </w:rPr>
        <w:t xml:space="preserve"> </w:t>
      </w:r>
      <w:r w:rsidRPr="00E275C2">
        <w:t xml:space="preserve">рішення </w:t>
      </w:r>
      <w:r>
        <w:t>міської ради від 27.06.2018</w:t>
      </w:r>
      <w:r w:rsidRPr="00E275C2">
        <w:t xml:space="preserve"> «Про затвердження</w:t>
      </w:r>
      <w:r>
        <w:rPr>
          <w:b/>
        </w:rPr>
        <w:t xml:space="preserve"> </w:t>
      </w:r>
      <w:r w:rsidRPr="00E275C2">
        <w:t>Положення про порядок списання майна, яке належить до комунальної власності територіальної громади м.</w:t>
      </w:r>
      <w:r>
        <w:t xml:space="preserve"> </w:t>
      </w:r>
      <w:r w:rsidRPr="00E275C2">
        <w:t>Ромни</w:t>
      </w:r>
      <w:r>
        <w:t>»</w:t>
      </w:r>
      <w:r w:rsidRPr="00E275C2">
        <w:rPr>
          <w:color w:val="000000"/>
        </w:rPr>
        <w:t>,</w:t>
      </w:r>
      <w:r w:rsidRPr="00813A53">
        <w:rPr>
          <w:color w:val="000000"/>
        </w:rPr>
        <w:t xml:space="preserve"> </w:t>
      </w:r>
      <w:r w:rsidRPr="00DE3049">
        <w:rPr>
          <w:color w:val="000000"/>
        </w:rPr>
        <w:t>на підставі звіт</w:t>
      </w:r>
      <w:r>
        <w:rPr>
          <w:color w:val="000000"/>
        </w:rPr>
        <w:t>ів</w:t>
      </w:r>
      <w:r w:rsidRPr="00DE3049">
        <w:rPr>
          <w:color w:val="000000"/>
        </w:rPr>
        <w:t xml:space="preserve"> з обстеження та оцінки технічного стану </w:t>
      </w:r>
      <w:r w:rsidRPr="00DE3049">
        <w:t>будівельних конструкцій, акт</w:t>
      </w:r>
      <w:r>
        <w:t>ів</w:t>
      </w:r>
      <w:r w:rsidRPr="00DE3049">
        <w:t xml:space="preserve"> інвентаризації майна комунальної власності, що пропонується до </w:t>
      </w:r>
      <w:r>
        <w:t xml:space="preserve"> </w:t>
      </w:r>
      <w:r w:rsidRPr="00DE3049">
        <w:t>списання</w:t>
      </w:r>
    </w:p>
    <w:p w14:paraId="6A866A41" w14:textId="77777777" w:rsidR="00365B6B" w:rsidRPr="005F4096" w:rsidRDefault="00365B6B" w:rsidP="00365B6B">
      <w:pPr>
        <w:jc w:val="both"/>
        <w:rPr>
          <w:sz w:val="16"/>
          <w:szCs w:val="16"/>
        </w:rPr>
      </w:pPr>
    </w:p>
    <w:p w14:paraId="41A73879" w14:textId="77777777" w:rsidR="00365B6B" w:rsidRPr="009800B4" w:rsidRDefault="00365B6B" w:rsidP="00365B6B">
      <w:pPr>
        <w:jc w:val="both"/>
      </w:pPr>
      <w:r>
        <w:t>МІСЬКА РАДА ВИРІШИЛА:</w:t>
      </w:r>
    </w:p>
    <w:p w14:paraId="472E5345" w14:textId="77777777" w:rsidR="00365B6B" w:rsidRPr="005F4096" w:rsidRDefault="00365B6B" w:rsidP="00365B6B">
      <w:pPr>
        <w:ind w:left="360"/>
        <w:jc w:val="both"/>
        <w:rPr>
          <w:sz w:val="16"/>
          <w:szCs w:val="16"/>
        </w:rPr>
      </w:pPr>
    </w:p>
    <w:p w14:paraId="573D6BAF" w14:textId="77777777" w:rsidR="00365B6B" w:rsidRDefault="00365B6B" w:rsidP="00365B6B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 w:rsidRPr="006E24DD">
        <w:t xml:space="preserve">1. </w:t>
      </w:r>
      <w:r>
        <w:t xml:space="preserve">Надати дозвіл відділу освіти Роменської міської ради списати та зняти з балансу основні засоби, що належать </w:t>
      </w:r>
      <w:r w:rsidRPr="006E24DD">
        <w:t xml:space="preserve">до комунальної власності </w:t>
      </w:r>
      <w:r>
        <w:t>Роменської міської територіальної громади</w:t>
      </w:r>
      <w:r w:rsidRPr="006E24DD">
        <w:t>, як так</w:t>
      </w:r>
      <w:r>
        <w:t>і</w:t>
      </w:r>
      <w:r w:rsidRPr="006E24DD">
        <w:t>, що непридатн</w:t>
      </w:r>
      <w:r>
        <w:t xml:space="preserve">і для подальшого використання, </w:t>
      </w:r>
      <w:r w:rsidRPr="006E24DD">
        <w:t>а  саме</w:t>
      </w:r>
      <w:r>
        <w:t xml:space="preserve">: </w:t>
      </w:r>
    </w:p>
    <w:p w14:paraId="6A590ECF" w14:textId="77777777" w:rsidR="00365B6B" w:rsidRDefault="00365B6B" w:rsidP="00365B6B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>
        <w:t>1) туалет, що розташований за адресою: Сумська обл., Роменський район, с. Великі Бубни, вул. Новоселівка, інвентарний номер 101310006</w:t>
      </w:r>
      <w:r w:rsidRPr="00CB7D30">
        <w:t xml:space="preserve">, рік введення в експлуатацію </w:t>
      </w:r>
      <w:r>
        <w:t>1983</w:t>
      </w:r>
      <w:r w:rsidRPr="00547C16">
        <w:t>,</w:t>
      </w:r>
      <w:r w:rsidRPr="00CB7D30">
        <w:t xml:space="preserve"> балансова </w:t>
      </w:r>
      <w:r w:rsidRPr="002E4654">
        <w:t xml:space="preserve">вартість </w:t>
      </w:r>
      <w:r>
        <w:t>913,00</w:t>
      </w:r>
      <w:r w:rsidRPr="002E4654">
        <w:t xml:space="preserve"> грн</w:t>
      </w:r>
      <w:r w:rsidRPr="00CB7D30">
        <w:t xml:space="preserve">., </w:t>
      </w:r>
      <w:r w:rsidRPr="00FA6CFA">
        <w:t>фізичний знос складає 100 %,</w:t>
      </w:r>
      <w:r>
        <w:t xml:space="preserve"> залишкова вартість станом на 01.06.2022  </w:t>
      </w:r>
      <w:r w:rsidRPr="00CB7D30">
        <w:t xml:space="preserve">– </w:t>
      </w:r>
      <w:r>
        <w:t>0</w:t>
      </w:r>
      <w:r w:rsidRPr="00CB7D30">
        <w:t xml:space="preserve"> грн.</w:t>
      </w:r>
      <w:r>
        <w:t xml:space="preserve">; </w:t>
      </w:r>
    </w:p>
    <w:p w14:paraId="759A0D2A" w14:textId="77777777" w:rsidR="00365B6B" w:rsidRDefault="00365B6B" w:rsidP="00365B6B">
      <w:pPr>
        <w:tabs>
          <w:tab w:val="left" w:pos="426"/>
          <w:tab w:val="left" w:pos="709"/>
        </w:tabs>
        <w:spacing w:after="120" w:line="276" w:lineRule="auto"/>
        <w:ind w:firstLine="425"/>
        <w:jc w:val="both"/>
        <w:rPr>
          <w:spacing w:val="-2"/>
        </w:rPr>
      </w:pPr>
      <w:r>
        <w:t xml:space="preserve">2) </w:t>
      </w:r>
      <w:r>
        <w:rPr>
          <w:spacing w:val="-2"/>
        </w:rPr>
        <w:t xml:space="preserve"> туалетна, що розташована за адресою: Сумська обл., Роменський район, с. Гаврилівка, вул. Миру, 60</w:t>
      </w:r>
      <w:r>
        <w:t>, інвентарний номер 101310006</w:t>
      </w:r>
      <w:r w:rsidRPr="00CB7D30">
        <w:t xml:space="preserve">, рік введення в експлуатацію </w:t>
      </w:r>
      <w:r>
        <w:t>1980</w:t>
      </w:r>
      <w:r w:rsidRPr="00CB7D30">
        <w:t xml:space="preserve">, балансова </w:t>
      </w:r>
      <w:r w:rsidRPr="002E4654">
        <w:t xml:space="preserve">вартість </w:t>
      </w:r>
      <w:r>
        <w:t>4 115,00</w:t>
      </w:r>
      <w:r w:rsidRPr="002E4654">
        <w:t xml:space="preserve"> грн</w:t>
      </w:r>
      <w:r w:rsidRPr="00CB7D30">
        <w:t xml:space="preserve">., фізичний знос складає </w:t>
      </w:r>
      <w:r w:rsidRPr="001E20C9">
        <w:t>100 %, за</w:t>
      </w:r>
      <w:r w:rsidRPr="00CB7D30">
        <w:t xml:space="preserve">лишкова вартість станом на </w:t>
      </w:r>
      <w:r>
        <w:t xml:space="preserve">01.06.2022  </w:t>
      </w:r>
      <w:r w:rsidRPr="00CB7D30">
        <w:t xml:space="preserve">– </w:t>
      </w:r>
      <w:r>
        <w:t>0</w:t>
      </w:r>
      <w:r w:rsidRPr="00CB7D30">
        <w:t xml:space="preserve"> грн.</w:t>
      </w:r>
      <w:r>
        <w:t>;</w:t>
      </w:r>
      <w:r>
        <w:rPr>
          <w:spacing w:val="-2"/>
        </w:rPr>
        <w:t xml:space="preserve"> </w:t>
      </w:r>
    </w:p>
    <w:p w14:paraId="31F7E8AA" w14:textId="77777777" w:rsidR="00365B6B" w:rsidRDefault="00365B6B" w:rsidP="00365B6B">
      <w:pPr>
        <w:tabs>
          <w:tab w:val="left" w:pos="426"/>
          <w:tab w:val="left" w:pos="709"/>
        </w:tabs>
        <w:spacing w:after="120" w:line="276" w:lineRule="auto"/>
        <w:ind w:firstLine="425"/>
        <w:jc w:val="both"/>
        <w:rPr>
          <w:spacing w:val="-2"/>
        </w:rPr>
      </w:pPr>
      <w:r>
        <w:rPr>
          <w:spacing w:val="-2"/>
        </w:rPr>
        <w:t>3) туалет, що розташований за адресою: Сумська обл., Роменський район, с. Коржі, вул. Роменська, 5,</w:t>
      </w:r>
      <w:r>
        <w:t xml:space="preserve"> інвентарний номер 101310004</w:t>
      </w:r>
      <w:r w:rsidRPr="00CB7D30">
        <w:t>,</w:t>
      </w:r>
      <w:r>
        <w:t xml:space="preserve"> </w:t>
      </w:r>
      <w:r w:rsidRPr="00CB7D30">
        <w:t>рік введення в експлуатацію</w:t>
      </w:r>
      <w:r>
        <w:t xml:space="preserve"> 1983,</w:t>
      </w:r>
      <w:r w:rsidRPr="00CB7D30">
        <w:t xml:space="preserve"> балансова </w:t>
      </w:r>
      <w:r w:rsidRPr="002E4654">
        <w:t xml:space="preserve">вартість </w:t>
      </w:r>
      <w:r>
        <w:t>479,00</w:t>
      </w:r>
      <w:r w:rsidRPr="002E4654">
        <w:t xml:space="preserve"> грн</w:t>
      </w:r>
      <w:r w:rsidRPr="00CB7D30">
        <w:t xml:space="preserve">., фізичний знос </w:t>
      </w:r>
      <w:r w:rsidRPr="001E20C9">
        <w:t>складає 100 %, залишкова</w:t>
      </w:r>
      <w:r w:rsidRPr="00CB7D30">
        <w:t xml:space="preserve"> вартість станом на </w:t>
      </w:r>
      <w:r>
        <w:t xml:space="preserve"> 01.06.2022   </w:t>
      </w:r>
      <w:r w:rsidRPr="00CB7D30">
        <w:t xml:space="preserve">– </w:t>
      </w:r>
      <w:r>
        <w:t>0</w:t>
      </w:r>
      <w:r w:rsidRPr="00CB7D30">
        <w:t xml:space="preserve"> грн.</w:t>
      </w:r>
      <w:r>
        <w:t>;</w:t>
      </w:r>
      <w:r>
        <w:rPr>
          <w:spacing w:val="-2"/>
        </w:rPr>
        <w:t xml:space="preserve"> </w:t>
      </w:r>
    </w:p>
    <w:p w14:paraId="0EA58486" w14:textId="77777777" w:rsidR="00365B6B" w:rsidRPr="00975F0A" w:rsidRDefault="00365B6B" w:rsidP="00365B6B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>
        <w:t>4) вбиральня, що розташована за адресою: Сумська обл., м. Ромни, вул. Монастирська, 2</w:t>
      </w:r>
      <w:r w:rsidRPr="00412D0D">
        <w:t>,</w:t>
      </w:r>
      <w:r>
        <w:t xml:space="preserve"> інвентарний номер 101310007</w:t>
      </w:r>
      <w:r w:rsidRPr="00CB7D30">
        <w:t>,</w:t>
      </w:r>
      <w:r w:rsidRPr="001E20C9">
        <w:t xml:space="preserve"> рік введення в експлуатацію</w:t>
      </w:r>
      <w:r>
        <w:t xml:space="preserve"> </w:t>
      </w:r>
      <w:r w:rsidRPr="00412D0D">
        <w:t>1983,</w:t>
      </w:r>
      <w:r w:rsidRPr="001E20C9">
        <w:t xml:space="preserve"> балансова вартість </w:t>
      </w:r>
      <w:r>
        <w:t>3976</w:t>
      </w:r>
      <w:r w:rsidRPr="001E20C9">
        <w:t>,00 грн., фізичний знос складає 100 %, залишкова</w:t>
      </w:r>
      <w:r w:rsidRPr="00CB7D30">
        <w:t xml:space="preserve"> вартість станом на </w:t>
      </w:r>
      <w:r>
        <w:t xml:space="preserve"> 01.06.2022 - 0</w:t>
      </w:r>
      <w:r w:rsidRPr="00CB7D30">
        <w:t xml:space="preserve"> грн.</w:t>
      </w:r>
      <w:r>
        <w:t>;</w:t>
      </w:r>
      <w:r>
        <w:rPr>
          <w:spacing w:val="-2"/>
        </w:rPr>
        <w:t xml:space="preserve"> </w:t>
      </w:r>
      <w:r>
        <w:t xml:space="preserve"> </w:t>
      </w:r>
    </w:p>
    <w:p w14:paraId="7ED9B615" w14:textId="77777777" w:rsidR="00365B6B" w:rsidRPr="002C1900" w:rsidRDefault="00365B6B" w:rsidP="00365B6B">
      <w:pPr>
        <w:tabs>
          <w:tab w:val="left" w:pos="-426"/>
          <w:tab w:val="left" w:pos="709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</w:pPr>
      <w:r>
        <w:rPr>
          <w:spacing w:val="-2"/>
        </w:rPr>
        <w:t xml:space="preserve">          </w:t>
      </w:r>
      <w:r w:rsidRPr="002817E9">
        <w:rPr>
          <w:spacing w:val="-2"/>
        </w:rPr>
        <w:t>2.</w:t>
      </w:r>
      <w:r>
        <w:rPr>
          <w:spacing w:val="-2"/>
        </w:rPr>
        <w:t xml:space="preserve"> </w:t>
      </w:r>
      <w:r w:rsidRPr="002817E9">
        <w:t>Будівельні матеріали, отримані в результаті демонтажу будівель, зазначених в підпунктах 1-</w:t>
      </w:r>
      <w:r>
        <w:t>4</w:t>
      </w:r>
      <w:r w:rsidRPr="002817E9">
        <w:t xml:space="preserve"> пункту 1 даного рішення, використати для потреб </w:t>
      </w:r>
      <w:r w:rsidRPr="002C1900">
        <w:t xml:space="preserve">закладів освіти Роменської міської ради Сумської області. </w:t>
      </w:r>
    </w:p>
    <w:p w14:paraId="3E8866A4" w14:textId="769952DA" w:rsidR="00AA2938" w:rsidRDefault="00365B6B" w:rsidP="0062357D">
      <w:pPr>
        <w:tabs>
          <w:tab w:val="left" w:pos="-426"/>
          <w:tab w:val="left" w:pos="709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spacing w:val="-2"/>
        </w:rPr>
      </w:pPr>
      <w:r w:rsidRPr="00204060">
        <w:rPr>
          <w:spacing w:val="-2"/>
        </w:rPr>
        <w:t xml:space="preserve">3. Відділу освіти Роменської міської ради Сумської області подати звіт про використання матеріальних цінностей до управління економічного розвитку Роменської міської ради. </w:t>
      </w:r>
    </w:p>
    <w:p w14:paraId="730C6E34" w14:textId="3EECA838" w:rsidR="0062357D" w:rsidRDefault="0062357D" w:rsidP="0062357D">
      <w:pPr>
        <w:tabs>
          <w:tab w:val="left" w:pos="-426"/>
          <w:tab w:val="left" w:pos="709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spacing w:val="-2"/>
        </w:rPr>
      </w:pPr>
    </w:p>
    <w:p w14:paraId="17FE3268" w14:textId="77777777" w:rsidR="0062357D" w:rsidRDefault="0062357D" w:rsidP="0062357D">
      <w:pPr>
        <w:tabs>
          <w:tab w:val="left" w:pos="-426"/>
          <w:tab w:val="left" w:pos="709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spacing w:val="-2"/>
        </w:rPr>
      </w:pPr>
    </w:p>
    <w:p w14:paraId="61E41799" w14:textId="77777777" w:rsidR="00285CCB" w:rsidRPr="0057461B" w:rsidRDefault="00285CCB" w:rsidP="00285CCB">
      <w:pPr>
        <w:tabs>
          <w:tab w:val="left" w:pos="993"/>
        </w:tabs>
        <w:jc w:val="both"/>
        <w:rPr>
          <w:b/>
          <w:bCs/>
        </w:rPr>
      </w:pPr>
      <w:r w:rsidRPr="0057461B">
        <w:rPr>
          <w:b/>
          <w:bCs/>
        </w:rPr>
        <w:lastRenderedPageBreak/>
        <w:t>Розробник - Ірина ІВНИЦЬКА, начальник відділу освіти Роменської міської ради</w:t>
      </w:r>
    </w:p>
    <w:p w14:paraId="066A4305" w14:textId="77777777" w:rsidR="00285CCB" w:rsidRPr="0057461B" w:rsidRDefault="00285CCB" w:rsidP="00285CCB">
      <w:pPr>
        <w:tabs>
          <w:tab w:val="left" w:pos="993"/>
        </w:tabs>
        <w:jc w:val="both"/>
        <w:rPr>
          <w:b/>
          <w:bCs/>
        </w:rPr>
      </w:pPr>
      <w:r w:rsidRPr="0057461B">
        <w:rPr>
          <w:b/>
          <w:bCs/>
        </w:rPr>
        <w:t xml:space="preserve">Зауваження та пропозиції до </w:t>
      </w:r>
      <w:proofErr w:type="spellStart"/>
      <w:r w:rsidRPr="0057461B">
        <w:rPr>
          <w:b/>
          <w:bCs/>
        </w:rPr>
        <w:t>проєкту</w:t>
      </w:r>
      <w:proofErr w:type="spellEnd"/>
      <w:r w:rsidRPr="0057461B">
        <w:rPr>
          <w:b/>
          <w:bCs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osvita@romny-vk.gov.ua</w:t>
      </w:r>
    </w:p>
    <w:p w14:paraId="6ABCDB63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6A395DF9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35D700B6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14430523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6A28B9F9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37737061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62AB1ACB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592FCA9E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197CE651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6C2600A1" w14:textId="618BE19D" w:rsidR="00285CCB" w:rsidRDefault="00285CCB" w:rsidP="00AA2938">
      <w:pPr>
        <w:tabs>
          <w:tab w:val="left" w:pos="993"/>
        </w:tabs>
        <w:jc w:val="both"/>
        <w:rPr>
          <w:b/>
        </w:rPr>
      </w:pPr>
    </w:p>
    <w:p w14:paraId="4E5B21FF" w14:textId="193404F0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7BAE21BB" w14:textId="62510C20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5A4B17F1" w14:textId="0DE25D1C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401AA582" w14:textId="594C37C1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5C03C48C" w14:textId="17981C1C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417B0B34" w14:textId="2869AA1A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78AF639C" w14:textId="7B8D5267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779F27A2" w14:textId="2FC0798C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0603C7E7" w14:textId="5A18ACCD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7FAA240A" w14:textId="3D357F3B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485ECDFA" w14:textId="7810DDF6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3A202705" w14:textId="7E85C002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6C23FAB8" w14:textId="3B56578F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7A69E662" w14:textId="4BB82AD9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73509A60" w14:textId="763F4304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73FAF141" w14:textId="7D062DBD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7115B7D9" w14:textId="693AFA56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16A2B4D9" w14:textId="7B00A91E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6364DE41" w14:textId="2FAF5548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746773AF" w14:textId="3FCDFA2F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5C03AF6B" w14:textId="146D8D9D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49DE8F89" w14:textId="7A3549E4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6960A8D6" w14:textId="3C3A0112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1847D586" w14:textId="16D7422F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5B12CA02" w14:textId="7ADC8CC2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7A10ED1A" w14:textId="7664FDBF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1B67799B" w14:textId="6BB0F477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7E9F6C2B" w14:textId="4505A009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03D96133" w14:textId="45729288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576C3D4D" w14:textId="6E78A144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24CF95EE" w14:textId="4AB79869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005EE2E5" w14:textId="53330A23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6818BB3A" w14:textId="17D3987C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2B8D7C8E" w14:textId="77777777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75BE27A3" w14:textId="77777777" w:rsidR="0062357D" w:rsidRDefault="0062357D" w:rsidP="00CC5EBF">
      <w:pPr>
        <w:jc w:val="center"/>
        <w:rPr>
          <w:b/>
        </w:rPr>
      </w:pPr>
    </w:p>
    <w:p w14:paraId="74AA6AA7" w14:textId="77777777" w:rsidR="0062357D" w:rsidRDefault="0062357D" w:rsidP="00CC5EBF">
      <w:pPr>
        <w:jc w:val="center"/>
        <w:rPr>
          <w:b/>
        </w:rPr>
      </w:pPr>
    </w:p>
    <w:p w14:paraId="19B2EA36" w14:textId="77777777" w:rsidR="0062357D" w:rsidRDefault="0062357D" w:rsidP="00CC5EBF">
      <w:pPr>
        <w:jc w:val="center"/>
        <w:rPr>
          <w:b/>
        </w:rPr>
      </w:pPr>
    </w:p>
    <w:p w14:paraId="64436923" w14:textId="77777777" w:rsidR="0062357D" w:rsidRDefault="0062357D" w:rsidP="00CC5EBF">
      <w:pPr>
        <w:jc w:val="center"/>
        <w:rPr>
          <w:b/>
        </w:rPr>
      </w:pPr>
    </w:p>
    <w:p w14:paraId="2B89D0AC" w14:textId="7FCFDC4D" w:rsidR="00CC5EBF" w:rsidRDefault="00CC5EBF" w:rsidP="00CC5EBF">
      <w:pPr>
        <w:jc w:val="center"/>
        <w:rPr>
          <w:b/>
        </w:rPr>
      </w:pPr>
      <w:r w:rsidRPr="005E6E87">
        <w:rPr>
          <w:b/>
        </w:rPr>
        <w:lastRenderedPageBreak/>
        <w:t>Пояснювальна записка</w:t>
      </w:r>
      <w:r>
        <w:rPr>
          <w:b/>
        </w:rPr>
        <w:t xml:space="preserve"> </w:t>
      </w:r>
    </w:p>
    <w:p w14:paraId="611728C1" w14:textId="77777777" w:rsidR="00CC5EBF" w:rsidRPr="003B029C" w:rsidRDefault="00CC5EBF" w:rsidP="00CC5EBF">
      <w:pPr>
        <w:jc w:val="center"/>
        <w:rPr>
          <w:b/>
          <w:bCs/>
        </w:rPr>
      </w:pPr>
      <w:r w:rsidRPr="005E6E87">
        <w:rPr>
          <w:b/>
        </w:rPr>
        <w:t xml:space="preserve">до 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</w:t>
      </w:r>
      <w:r w:rsidRPr="005E6E87">
        <w:rPr>
          <w:b/>
        </w:rPr>
        <w:t>рішення міської ради</w:t>
      </w:r>
      <w:r w:rsidRPr="005E6E87">
        <w:rPr>
          <w:b/>
          <w:bCs/>
        </w:rPr>
        <w:t xml:space="preserve"> «</w:t>
      </w:r>
      <w:r w:rsidRPr="00134A9B">
        <w:rPr>
          <w:b/>
          <w:bCs/>
        </w:rPr>
        <w:t>Про списання та зняття з балансу відділу освіти Роменської міської ради основних засобів</w:t>
      </w:r>
      <w:r w:rsidRPr="005E6E87">
        <w:rPr>
          <w:b/>
        </w:rPr>
        <w:t>»</w:t>
      </w:r>
    </w:p>
    <w:p w14:paraId="50835EE3" w14:textId="77777777" w:rsidR="00CC5EBF" w:rsidRDefault="00CC5EBF" w:rsidP="00CC5EBF">
      <w:pPr>
        <w:spacing w:line="276" w:lineRule="auto"/>
        <w:ind w:firstLine="567"/>
        <w:jc w:val="both"/>
      </w:pPr>
      <w:r>
        <w:t>Рішенням Роменської міської ради від 24.03.2021 «Про передачу об’єктів комунальної власності на баланс та у господарське відання/оперативне управління суб’єктам господарювання» відділу освіти Роменської міської ради Сумської області на баланс та у господарське відання/оперативне управління передане майно:</w:t>
      </w:r>
    </w:p>
    <w:p w14:paraId="5ADBFE15" w14:textId="77777777" w:rsidR="00CC5EBF" w:rsidRDefault="00CC5EBF" w:rsidP="00CC5EBF">
      <w:pPr>
        <w:spacing w:line="276" w:lineRule="auto"/>
        <w:ind w:firstLine="567"/>
        <w:jc w:val="both"/>
      </w:pPr>
      <w:r>
        <w:t xml:space="preserve">1) з </w:t>
      </w:r>
      <w:proofErr w:type="spellStart"/>
      <w:r>
        <w:t>Великобубнівської</w:t>
      </w:r>
      <w:proofErr w:type="spellEnd"/>
      <w:r>
        <w:t xml:space="preserve"> сільської ради в </w:t>
      </w:r>
      <w:proofErr w:type="spellStart"/>
      <w:r>
        <w:t>т.ч</w:t>
      </w:r>
      <w:proofErr w:type="spellEnd"/>
      <w:r>
        <w:t>. туалет за адресою: Роменський район, с. Великі Бубни, вул. Новоселівка (територія дитячого садка «Берізка»). Технічний стан туалету у цілому оцінюється як незадовільний та непридатний,  на підставі звіту про оцінку майна від 20 квітня 2022 року оцінювача ПП «</w:t>
      </w:r>
      <w:proofErr w:type="spellStart"/>
      <w:r>
        <w:t>Роменекс</w:t>
      </w:r>
      <w:proofErr w:type="spellEnd"/>
      <w:r>
        <w:t xml:space="preserve">-Л» Віктора </w:t>
      </w:r>
      <w:proofErr w:type="spellStart"/>
      <w:r>
        <w:t>Зіненка</w:t>
      </w:r>
      <w:proofErr w:type="spellEnd"/>
      <w:r>
        <w:t xml:space="preserve"> (додається) та висновку комісії з обстеження майна комунальної власності Роменської міської територіальної громади Акт  № 1 від 31 січня 2022 року (додається)     </w:t>
      </w:r>
    </w:p>
    <w:p w14:paraId="44AF60BE" w14:textId="77777777" w:rsidR="00CC5EBF" w:rsidRDefault="00CC5EBF" w:rsidP="00CC5EBF">
      <w:pPr>
        <w:spacing w:line="276" w:lineRule="auto"/>
        <w:ind w:firstLine="567"/>
        <w:jc w:val="both"/>
      </w:pPr>
      <w:r>
        <w:t xml:space="preserve">2) із </w:t>
      </w:r>
      <w:proofErr w:type="spellStart"/>
      <w:r>
        <w:t>Гаврилівської</w:t>
      </w:r>
      <w:proofErr w:type="spellEnd"/>
      <w:r>
        <w:t xml:space="preserve"> сільської ради в </w:t>
      </w:r>
      <w:proofErr w:type="spellStart"/>
      <w:r>
        <w:t>т.ч</w:t>
      </w:r>
      <w:proofErr w:type="spellEnd"/>
      <w:r>
        <w:t xml:space="preserve">. туалетна за адресою: Роменський район, с. Гаврилівка, вул. Миру, 60 (територія </w:t>
      </w:r>
      <w:proofErr w:type="spellStart"/>
      <w:r>
        <w:t>Гришинського</w:t>
      </w:r>
      <w:proofErr w:type="spellEnd"/>
      <w:r>
        <w:t xml:space="preserve"> НВК) Технічний стан туалетної у цілому оцінюється як незадовільний та непридатний,  на підставі звіту про оцінку майна від 20 квітня 2022 року оцінювача ПП «</w:t>
      </w:r>
      <w:proofErr w:type="spellStart"/>
      <w:r>
        <w:t>Роменекс</w:t>
      </w:r>
      <w:proofErr w:type="spellEnd"/>
      <w:r>
        <w:t xml:space="preserve">-Л» Віктора </w:t>
      </w:r>
      <w:proofErr w:type="spellStart"/>
      <w:r>
        <w:t>Зіненка</w:t>
      </w:r>
      <w:proofErr w:type="spellEnd"/>
      <w:r>
        <w:t xml:space="preserve"> (додається) та висновку комісії з обстеження майна комунальної власності Роменської міської територіальної громади Акт № 4 від 18 лютого 2022 року (додається)     </w:t>
      </w:r>
    </w:p>
    <w:p w14:paraId="171F2F32" w14:textId="77777777" w:rsidR="00CC5EBF" w:rsidRDefault="00CC5EBF" w:rsidP="00CC5EBF">
      <w:pPr>
        <w:spacing w:line="276" w:lineRule="auto"/>
        <w:ind w:firstLine="567"/>
        <w:jc w:val="both"/>
      </w:pPr>
      <w:r>
        <w:t xml:space="preserve">3) з </w:t>
      </w:r>
      <w:proofErr w:type="spellStart"/>
      <w:r>
        <w:t>Коржівської</w:t>
      </w:r>
      <w:proofErr w:type="spellEnd"/>
      <w:r>
        <w:t xml:space="preserve"> сільської ради в </w:t>
      </w:r>
      <w:proofErr w:type="spellStart"/>
      <w:r>
        <w:t>т.ч</w:t>
      </w:r>
      <w:proofErr w:type="spellEnd"/>
      <w:r>
        <w:t xml:space="preserve">. туалет за адресою: Роменський район, с. Коржі, вул. Роменська, 5 (територія </w:t>
      </w:r>
      <w:proofErr w:type="spellStart"/>
      <w:r>
        <w:t>Коржівського</w:t>
      </w:r>
      <w:proofErr w:type="spellEnd"/>
      <w:r>
        <w:t xml:space="preserve"> ЗЗСО) Технічний стан туалету у цілому оцінюється як незадовільний та непридатний,  на підставі звіту про оцінку майна від 17 травня 2022 року оцінювача ПП «</w:t>
      </w:r>
      <w:proofErr w:type="spellStart"/>
      <w:r>
        <w:t>Роменекс</w:t>
      </w:r>
      <w:proofErr w:type="spellEnd"/>
      <w:r>
        <w:t xml:space="preserve">-Л» Віктора </w:t>
      </w:r>
      <w:proofErr w:type="spellStart"/>
      <w:r>
        <w:t>Зіненка</w:t>
      </w:r>
      <w:proofErr w:type="spellEnd"/>
      <w:r>
        <w:t xml:space="preserve"> (додається) та висновку комісії з обстеження майна комунальної власності Роменської міської територіальної громади Акт № 5 від 31 березня 2022 року (додається)     </w:t>
      </w:r>
    </w:p>
    <w:p w14:paraId="2262404C" w14:textId="77777777" w:rsidR="00CC5EBF" w:rsidRDefault="00CC5EBF" w:rsidP="00CC5EBF">
      <w:pPr>
        <w:spacing w:line="276" w:lineRule="auto"/>
        <w:ind w:firstLine="567"/>
        <w:jc w:val="both"/>
      </w:pPr>
      <w:r>
        <w:t>Окрім цього, також до списання та зняття з балансу пропонується вбиральня за адресою: м. Ромни. вул. Монастирська, 2 (територія Роменського ліцею № 4).  Технічний стан вбиральні у цілому оцінюється як незадовільний та непридатний,  на підставі звіту про оцінку майна від 20 квітня 2022 року оцінювача ПП «</w:t>
      </w:r>
      <w:proofErr w:type="spellStart"/>
      <w:r>
        <w:t>Роменекс</w:t>
      </w:r>
      <w:proofErr w:type="spellEnd"/>
      <w:r>
        <w:t xml:space="preserve">-Л» Віктора </w:t>
      </w:r>
      <w:proofErr w:type="spellStart"/>
      <w:r>
        <w:t>Зіненка</w:t>
      </w:r>
      <w:proofErr w:type="spellEnd"/>
      <w:r>
        <w:t xml:space="preserve"> (додається) та висновку комісії з обстеження майна комунальної власності Роменської міської територіальної громади, викладеному акті № 3 від 31 січня 2022 року (додається)     </w:t>
      </w:r>
    </w:p>
    <w:p w14:paraId="2E4960C1" w14:textId="77777777" w:rsidR="00CC5EBF" w:rsidRDefault="00CC5EBF" w:rsidP="00CC5EBF">
      <w:pPr>
        <w:spacing w:line="276" w:lineRule="auto"/>
        <w:ind w:firstLine="567"/>
        <w:jc w:val="both"/>
      </w:pPr>
      <w:r>
        <w:t>Необхідність в списанні та знятті з балансу відділу освіти вказаного майна викликана клопотаннями від керівників навчальних закладів та відповідає листу Департаменту освіти і науки Сумської обласної державної адміністрації від 10.08.2021 № 05.2-13/5937 «Про облаштування санітарних вузлів». З метою уникнення подальшого руйнування майна, яке не експлуатується і перебуває у незадовільному стані, це майно пропонується списати та зняти з балансу відділу освіти Роменської міської ради Сумської області, а будівельні матеріали, які будуть отримані після розбирання (демонтажу) майна, використати для потреб закладів освіти Роменської міської ради Сумської області.</w:t>
      </w:r>
      <w:r w:rsidRPr="003B029C">
        <w:t xml:space="preserve"> </w:t>
      </w:r>
    </w:p>
    <w:p w14:paraId="4B9A870B" w14:textId="6DF00D34" w:rsidR="00CC5EBF" w:rsidRPr="00CC5EBF" w:rsidRDefault="00CC5EBF" w:rsidP="00CC5EBF">
      <w:pPr>
        <w:spacing w:line="276" w:lineRule="auto"/>
        <w:ind w:firstLine="567"/>
        <w:jc w:val="both"/>
      </w:pPr>
      <w:r>
        <w:t xml:space="preserve">Всі заклади освіти Роменської міської ради Сумської області без виключення облаштовано внутрішніми санітарними вузлами з підведенням до умивальників холодної та гарячої проточної води.  Необхідності в зовнішніх туалетах немає. </w:t>
      </w:r>
    </w:p>
    <w:p w14:paraId="410AC842" w14:textId="2D3777E2" w:rsidR="00CC5EBF" w:rsidRDefault="00CC5EBF" w:rsidP="00CC5EBF">
      <w:pPr>
        <w:rPr>
          <w:b/>
          <w:bCs/>
          <w:color w:val="000000"/>
        </w:rPr>
      </w:pPr>
      <w:r w:rsidRPr="005E6E87">
        <w:rPr>
          <w:b/>
          <w:bCs/>
          <w:color w:val="000000"/>
        </w:rPr>
        <w:t>Начальник відділу освіти</w:t>
      </w:r>
      <w:r w:rsidRPr="005E6E87">
        <w:rPr>
          <w:b/>
          <w:bCs/>
          <w:color w:val="000000"/>
        </w:rPr>
        <w:tab/>
      </w:r>
      <w:r w:rsidRPr="005E6E87">
        <w:rPr>
          <w:b/>
          <w:bCs/>
          <w:color w:val="000000"/>
        </w:rPr>
        <w:tab/>
      </w:r>
      <w:r w:rsidRPr="005E6E87">
        <w:rPr>
          <w:b/>
          <w:bCs/>
          <w:color w:val="000000"/>
        </w:rPr>
        <w:tab/>
      </w:r>
      <w:r w:rsidRPr="005E6E87">
        <w:rPr>
          <w:b/>
          <w:bCs/>
          <w:color w:val="000000"/>
        </w:rPr>
        <w:tab/>
      </w:r>
      <w:r w:rsidRPr="005E6E87">
        <w:rPr>
          <w:b/>
          <w:bCs/>
          <w:color w:val="000000"/>
        </w:rPr>
        <w:tab/>
      </w:r>
      <w:r w:rsidRPr="005E6E87">
        <w:rPr>
          <w:b/>
          <w:bCs/>
          <w:color w:val="000000"/>
        </w:rPr>
        <w:tab/>
        <w:t xml:space="preserve">   Ірина ІВНИЦЬКА</w:t>
      </w:r>
    </w:p>
    <w:p w14:paraId="55B1734E" w14:textId="54A44E3A" w:rsidR="00CC5EBF" w:rsidRPr="005E6E87" w:rsidRDefault="00CC5EBF" w:rsidP="00CC5EBF">
      <w:pPr>
        <w:rPr>
          <w:b/>
          <w:bCs/>
          <w:color w:val="000000"/>
        </w:rPr>
      </w:pPr>
      <w:r w:rsidRPr="005E6E87">
        <w:rPr>
          <w:b/>
          <w:bCs/>
          <w:color w:val="000000"/>
        </w:rPr>
        <w:t xml:space="preserve">Погоджено </w:t>
      </w:r>
    </w:p>
    <w:p w14:paraId="13A15453" w14:textId="77777777" w:rsidR="00CC5EBF" w:rsidRDefault="00CC5EBF" w:rsidP="00CC5EB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Заступник міського голови  з питань діяльності </w:t>
      </w:r>
    </w:p>
    <w:p w14:paraId="2F2CB797" w14:textId="77777777" w:rsidR="00CC5EBF" w:rsidRPr="004E6DE8" w:rsidRDefault="00CC5EBF" w:rsidP="00CC5EBF">
      <w:pPr>
        <w:rPr>
          <w:color w:val="FF0000"/>
        </w:rPr>
      </w:pPr>
      <w:r>
        <w:rPr>
          <w:b/>
          <w:bCs/>
          <w:color w:val="000000"/>
        </w:rPr>
        <w:t>виконавчих органів ради                                                               Василь</w:t>
      </w:r>
      <w:r w:rsidRPr="005E6E8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МАРЮХА </w:t>
      </w:r>
    </w:p>
    <w:p w14:paraId="0F6E7B00" w14:textId="77777777" w:rsidR="00801CEE" w:rsidRDefault="0062357D"/>
    <w:sectPr w:rsidR="0080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535"/>
    <w:multiLevelType w:val="hybridMultilevel"/>
    <w:tmpl w:val="8482F5E0"/>
    <w:lvl w:ilvl="0" w:tplc="3EDA88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64"/>
    <w:rsid w:val="00285CCB"/>
    <w:rsid w:val="00365B6B"/>
    <w:rsid w:val="00566B46"/>
    <w:rsid w:val="0062357D"/>
    <w:rsid w:val="00714864"/>
    <w:rsid w:val="00A40EAA"/>
    <w:rsid w:val="00A57762"/>
    <w:rsid w:val="00AA2938"/>
    <w:rsid w:val="00B871B7"/>
    <w:rsid w:val="00C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A9F9"/>
  <w15:chartTrackingRefBased/>
  <w15:docId w15:val="{9574BA96-AC19-4544-8CF6-D49D5C2B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A2938"/>
    <w:pPr>
      <w:keepNext/>
      <w:outlineLvl w:val="2"/>
    </w:pPr>
    <w:rPr>
      <w:rFonts w:ascii="Times" w:hAnsi="Times"/>
      <w:sz w:val="28"/>
      <w:szCs w:val="20"/>
      <w:lang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AA2938"/>
    <w:pPr>
      <w:spacing w:before="240" w:after="60"/>
      <w:outlineLvl w:val="6"/>
    </w:pPr>
    <w:rPr>
      <w:rFonts w:ascii="Calibri" w:hAnsi="Calibri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2938"/>
    <w:rPr>
      <w:rFonts w:ascii="Times" w:eastAsia="Times New Roman" w:hAnsi="Times" w:cs="Times New Roman"/>
      <w:sz w:val="28"/>
      <w:szCs w:val="20"/>
      <w:lang w:eastAsia="x-none"/>
    </w:rPr>
  </w:style>
  <w:style w:type="character" w:customStyle="1" w:styleId="70">
    <w:name w:val="Заголовок 7 Знак"/>
    <w:basedOn w:val="a0"/>
    <w:link w:val="7"/>
    <w:semiHidden/>
    <w:rsid w:val="00AA2938"/>
    <w:rPr>
      <w:rFonts w:ascii="Calibri" w:eastAsia="Times New Roman" w:hAnsi="Calibri" w:cs="Times New Roman"/>
      <w:sz w:val="24"/>
      <w:szCs w:val="24"/>
      <w:lang w:eastAsia="x-none"/>
    </w:rPr>
  </w:style>
  <w:style w:type="paragraph" w:styleId="a3">
    <w:name w:val="List Paragraph"/>
    <w:basedOn w:val="a"/>
    <w:uiPriority w:val="34"/>
    <w:qFormat/>
    <w:rsid w:val="00AA2938"/>
    <w:pPr>
      <w:ind w:left="708"/>
    </w:pPr>
    <w:rPr>
      <w:b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D8C47-394A-4F66-9925-2FBC25A2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3961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9</cp:revision>
  <cp:lastPrinted>2022-06-06T12:54:00Z</cp:lastPrinted>
  <dcterms:created xsi:type="dcterms:W3CDTF">2022-01-10T09:29:00Z</dcterms:created>
  <dcterms:modified xsi:type="dcterms:W3CDTF">2022-06-14T11:23:00Z</dcterms:modified>
</cp:coreProperties>
</file>