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F7" w:rsidRDefault="00776BF7" w:rsidP="00776BF7">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76BF7" w:rsidRDefault="00776BF7" w:rsidP="00776BF7">
      <w:pPr>
        <w:spacing w:line="276" w:lineRule="auto"/>
        <w:jc w:val="center"/>
        <w:rPr>
          <w:b/>
          <w:bCs/>
        </w:rPr>
      </w:pPr>
      <w:r>
        <w:rPr>
          <w:b/>
          <w:bCs/>
        </w:rPr>
        <w:t>РОМЕНСЬКА МІСЬКА РАДА СУМСЬКОЇ ОБЛАСТІ</w:t>
      </w:r>
    </w:p>
    <w:p w:rsidR="00776BF7" w:rsidRDefault="00776BF7" w:rsidP="00776BF7">
      <w:pPr>
        <w:keepNext/>
        <w:spacing w:line="276" w:lineRule="auto"/>
        <w:jc w:val="center"/>
        <w:outlineLvl w:val="0"/>
        <w:rPr>
          <w:b/>
        </w:rPr>
      </w:pPr>
      <w:r>
        <w:rPr>
          <w:b/>
        </w:rPr>
        <w:t>ВИКОНАВЧИЙ КОМІТЕТ</w:t>
      </w:r>
    </w:p>
    <w:p w:rsidR="00776BF7" w:rsidRDefault="00776BF7" w:rsidP="00776BF7">
      <w:pPr>
        <w:spacing w:line="276" w:lineRule="auto"/>
        <w:rPr>
          <w:sz w:val="16"/>
          <w:szCs w:val="16"/>
          <w:lang w:eastAsia="uk-UA"/>
        </w:rPr>
      </w:pPr>
    </w:p>
    <w:p w:rsidR="00776BF7" w:rsidRDefault="00776BF7" w:rsidP="00776BF7">
      <w:pPr>
        <w:spacing w:line="276" w:lineRule="auto"/>
        <w:jc w:val="center"/>
        <w:rPr>
          <w:b/>
          <w:lang w:eastAsia="uk-UA"/>
        </w:rPr>
      </w:pPr>
      <w:r>
        <w:rPr>
          <w:b/>
          <w:lang w:eastAsia="uk-UA"/>
        </w:rPr>
        <w:t>РОЗПОРЯДЖЕННЯ МІСЬКОГО ГОЛОВИ</w:t>
      </w:r>
    </w:p>
    <w:p w:rsidR="00776BF7" w:rsidRDefault="00776BF7" w:rsidP="00776BF7">
      <w:pPr>
        <w:spacing w:line="276" w:lineRule="auto"/>
        <w:jc w:val="both"/>
        <w:rPr>
          <w:b/>
          <w:sz w:val="16"/>
          <w:szCs w:val="16"/>
          <w:lang w:eastAsia="uk-UA"/>
        </w:rPr>
      </w:pPr>
    </w:p>
    <w:tbl>
      <w:tblPr>
        <w:tblW w:w="0" w:type="auto"/>
        <w:tblLook w:val="04A0" w:firstRow="1" w:lastRow="0" w:firstColumn="1" w:lastColumn="0" w:noHBand="0" w:noVBand="1"/>
      </w:tblPr>
      <w:tblGrid>
        <w:gridCol w:w="3652"/>
        <w:gridCol w:w="2552"/>
        <w:gridCol w:w="3509"/>
      </w:tblGrid>
      <w:tr w:rsidR="00776BF7" w:rsidTr="00F63039">
        <w:tc>
          <w:tcPr>
            <w:tcW w:w="3652" w:type="dxa"/>
            <w:hideMark/>
          </w:tcPr>
          <w:p w:rsidR="00776BF7" w:rsidRDefault="00DB1A44">
            <w:pPr>
              <w:spacing w:line="276" w:lineRule="auto"/>
              <w:rPr>
                <w:b/>
                <w:lang w:val="ru-RU" w:eastAsia="uk-UA"/>
              </w:rPr>
            </w:pPr>
            <w:r>
              <w:rPr>
                <w:b/>
                <w:lang w:val="ru-RU" w:eastAsia="uk-UA"/>
              </w:rPr>
              <w:t>01</w:t>
            </w:r>
            <w:r w:rsidR="00776BF7">
              <w:rPr>
                <w:b/>
                <w:lang w:eastAsia="uk-UA"/>
              </w:rPr>
              <w:t>.0</w:t>
            </w:r>
            <w:r>
              <w:rPr>
                <w:b/>
                <w:lang w:val="ru-RU" w:eastAsia="uk-UA"/>
              </w:rPr>
              <w:t>6</w:t>
            </w:r>
            <w:r w:rsidR="00776BF7">
              <w:rPr>
                <w:b/>
                <w:lang w:eastAsia="uk-UA"/>
              </w:rPr>
              <w:t>.2022</w:t>
            </w:r>
          </w:p>
        </w:tc>
        <w:tc>
          <w:tcPr>
            <w:tcW w:w="2552" w:type="dxa"/>
            <w:hideMark/>
          </w:tcPr>
          <w:p w:rsidR="00776BF7" w:rsidRDefault="00776BF7">
            <w:pPr>
              <w:spacing w:line="276" w:lineRule="auto"/>
              <w:jc w:val="center"/>
              <w:rPr>
                <w:b/>
                <w:lang w:eastAsia="uk-UA"/>
              </w:rPr>
            </w:pPr>
            <w:r>
              <w:rPr>
                <w:b/>
                <w:lang w:eastAsia="uk-UA"/>
              </w:rPr>
              <w:t>Ромни</w:t>
            </w:r>
          </w:p>
        </w:tc>
        <w:tc>
          <w:tcPr>
            <w:tcW w:w="3509" w:type="dxa"/>
            <w:hideMark/>
          </w:tcPr>
          <w:p w:rsidR="00776BF7" w:rsidRDefault="006C0C8A">
            <w:pPr>
              <w:spacing w:line="276" w:lineRule="auto"/>
              <w:jc w:val="right"/>
              <w:rPr>
                <w:b/>
                <w:lang w:eastAsia="uk-UA"/>
              </w:rPr>
            </w:pPr>
            <w:r>
              <w:rPr>
                <w:b/>
                <w:lang w:eastAsia="uk-UA"/>
              </w:rPr>
              <w:t xml:space="preserve">          № 50</w:t>
            </w:r>
            <w:r w:rsidR="00776BF7">
              <w:rPr>
                <w:b/>
                <w:lang w:eastAsia="uk-UA"/>
              </w:rPr>
              <w:t>-ОД</w:t>
            </w:r>
          </w:p>
        </w:tc>
      </w:tr>
    </w:tbl>
    <w:p w:rsidR="00776BF7" w:rsidRDefault="00776BF7" w:rsidP="00776BF7">
      <w:pPr>
        <w:spacing w:line="276" w:lineRule="auto"/>
        <w:jc w:val="both"/>
        <w:rPr>
          <w:b/>
          <w:sz w:val="16"/>
          <w:szCs w:val="16"/>
          <w:lang w:eastAsia="uk-UA"/>
        </w:rPr>
      </w:pPr>
    </w:p>
    <w:tbl>
      <w:tblPr>
        <w:tblW w:w="13363" w:type="dxa"/>
        <w:tblLook w:val="04A0" w:firstRow="1" w:lastRow="0" w:firstColumn="1" w:lastColumn="0" w:noHBand="0" w:noVBand="1"/>
      </w:tblPr>
      <w:tblGrid>
        <w:gridCol w:w="4786"/>
        <w:gridCol w:w="8577"/>
      </w:tblGrid>
      <w:tr w:rsidR="00776BF7" w:rsidTr="00F63039">
        <w:tc>
          <w:tcPr>
            <w:tcW w:w="4786" w:type="dxa"/>
            <w:hideMark/>
          </w:tcPr>
          <w:p w:rsidR="00776BF7" w:rsidRDefault="00776BF7">
            <w:pPr>
              <w:spacing w:line="276" w:lineRule="auto"/>
              <w:jc w:val="both"/>
              <w:rPr>
                <w:b/>
                <w:lang w:val="ru-RU" w:eastAsia="uk-UA"/>
              </w:rPr>
            </w:pPr>
            <w:r>
              <w:rPr>
                <w:b/>
                <w:lang w:eastAsia="en-US"/>
              </w:rPr>
              <w:t>Про затвердження паспорт</w:t>
            </w:r>
            <w:r>
              <w:rPr>
                <w:b/>
                <w:lang w:val="ru-RU" w:eastAsia="en-US"/>
              </w:rPr>
              <w:t>а</w:t>
            </w:r>
            <w:r w:rsidR="00F63039">
              <w:rPr>
                <w:b/>
                <w:lang w:val="ru-RU" w:eastAsia="en-US"/>
              </w:rPr>
              <w:t xml:space="preserve"> </w:t>
            </w:r>
            <w:r>
              <w:rPr>
                <w:b/>
                <w:lang w:eastAsia="en-US"/>
              </w:rPr>
              <w:t>бюджетн</w:t>
            </w:r>
            <w:r>
              <w:rPr>
                <w:b/>
                <w:lang w:val="ru-RU" w:eastAsia="en-US"/>
              </w:rPr>
              <w:t>о</w:t>
            </w:r>
            <w:r>
              <w:rPr>
                <w:b/>
                <w:lang w:eastAsia="en-US"/>
              </w:rPr>
              <w:t>ї програми В</w:t>
            </w:r>
            <w:r>
              <w:rPr>
                <w:b/>
                <w:color w:val="000000"/>
                <w:lang w:eastAsia="en-US"/>
              </w:rPr>
              <w:t xml:space="preserve">иконавчого комітету Роменської міської ради </w:t>
            </w:r>
            <w:r>
              <w:rPr>
                <w:b/>
                <w:lang w:eastAsia="en-US"/>
              </w:rPr>
              <w:t xml:space="preserve">на 2022 рік за КПКВК </w:t>
            </w:r>
            <w:r>
              <w:rPr>
                <w:b/>
                <w:color w:val="000000"/>
                <w:lang w:eastAsia="en-US"/>
              </w:rPr>
              <w:t>021</w:t>
            </w:r>
            <w:r w:rsidR="00DB1A44">
              <w:rPr>
                <w:b/>
                <w:color w:val="000000"/>
                <w:lang w:val="ru-RU" w:eastAsia="en-US"/>
              </w:rPr>
              <w:t>015</w:t>
            </w:r>
            <w:r>
              <w:rPr>
                <w:b/>
                <w:color w:val="000000"/>
                <w:lang w:val="ru-RU" w:eastAsia="en-US"/>
              </w:rPr>
              <w:t>0</w:t>
            </w:r>
          </w:p>
        </w:tc>
        <w:tc>
          <w:tcPr>
            <w:tcW w:w="8577" w:type="dxa"/>
          </w:tcPr>
          <w:p w:rsidR="00776BF7" w:rsidRDefault="00776BF7">
            <w:pPr>
              <w:spacing w:line="276" w:lineRule="auto"/>
              <w:jc w:val="both"/>
              <w:rPr>
                <w:b/>
                <w:lang w:eastAsia="uk-UA"/>
              </w:rPr>
            </w:pPr>
          </w:p>
        </w:tc>
      </w:tr>
    </w:tbl>
    <w:p w:rsidR="00776BF7" w:rsidRDefault="00776BF7" w:rsidP="00776BF7">
      <w:pPr>
        <w:spacing w:line="276" w:lineRule="auto"/>
        <w:rPr>
          <w:sz w:val="16"/>
          <w:szCs w:val="16"/>
          <w:lang w:val="ru-RU"/>
        </w:rPr>
      </w:pPr>
    </w:p>
    <w:p w:rsidR="00776BF7" w:rsidRPr="00F63039" w:rsidRDefault="00776BF7" w:rsidP="00F63039">
      <w:pPr>
        <w:tabs>
          <w:tab w:val="left" w:pos="0"/>
        </w:tabs>
        <w:spacing w:after="120" w:line="266" w:lineRule="auto"/>
        <w:ind w:firstLine="426"/>
        <w:jc w:val="both"/>
        <w:rPr>
          <w:lang w:val="ru-RU"/>
        </w:rPr>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рішення міської ради </w:t>
      </w:r>
      <w:r>
        <w:rPr>
          <w:bCs/>
          <w:color w:val="000000"/>
        </w:rPr>
        <w:t xml:space="preserve">від </w:t>
      </w:r>
      <w:r w:rsidR="00DB1A44">
        <w:rPr>
          <w:lang w:val="ru-RU"/>
        </w:rPr>
        <w:t>25</w:t>
      </w:r>
      <w:r>
        <w:t>.0</w:t>
      </w:r>
      <w:r w:rsidR="00DB1A44">
        <w:rPr>
          <w:lang w:val="ru-RU"/>
        </w:rPr>
        <w:t>5</w:t>
      </w:r>
      <w:r>
        <w:t xml:space="preserve">.2022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rsidRPr="00F63039">
        <w:t>»:</w:t>
      </w:r>
    </w:p>
    <w:p w:rsidR="00776BF7" w:rsidRDefault="00776BF7" w:rsidP="00776BF7">
      <w:pPr>
        <w:spacing w:line="276" w:lineRule="auto"/>
        <w:ind w:firstLine="426"/>
        <w:jc w:val="both"/>
        <w:rPr>
          <w:color w:val="000000"/>
        </w:rPr>
      </w:pPr>
      <w:r>
        <w:rPr>
          <w:color w:val="000000"/>
        </w:rPr>
        <w:t>Затвердити паспорт бюджетн</w:t>
      </w:r>
      <w:r>
        <w:rPr>
          <w:color w:val="000000"/>
          <w:lang w:val="ru-RU"/>
        </w:rPr>
        <w:t>ої</w:t>
      </w:r>
      <w:r>
        <w:rPr>
          <w:color w:val="000000"/>
        </w:rPr>
        <w:t xml:space="preserve"> програми Виконавчого комітету Роменськ</w:t>
      </w:r>
      <w:r w:rsidR="00F63039">
        <w:rPr>
          <w:color w:val="000000"/>
        </w:rPr>
        <w:t>ої міської ради на 2022 рік за</w:t>
      </w:r>
      <w:r>
        <w:rPr>
          <w:color w:val="000000"/>
        </w:rPr>
        <w:t xml:space="preserve"> КПКВК 02101</w:t>
      </w:r>
      <w:r w:rsidRPr="006F7660">
        <w:rPr>
          <w:color w:val="000000"/>
        </w:rPr>
        <w:t>5</w:t>
      </w:r>
      <w:r>
        <w:rPr>
          <w:color w:val="000000"/>
        </w:rPr>
        <w:t>0 «</w:t>
      </w:r>
      <w:r w:rsidRPr="006F7660">
        <w:rPr>
          <w:color w:val="000000"/>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F63039">
        <w:rPr>
          <w:color w:val="000000"/>
        </w:rPr>
        <w:t>» (додаток).</w:t>
      </w:r>
    </w:p>
    <w:p w:rsidR="00776BF7" w:rsidRDefault="00776BF7" w:rsidP="00776BF7">
      <w:pPr>
        <w:spacing w:line="276" w:lineRule="auto"/>
        <w:ind w:firstLine="426"/>
        <w:rPr>
          <w:color w:val="000000"/>
          <w:sz w:val="16"/>
          <w:szCs w:val="16"/>
        </w:rPr>
      </w:pPr>
    </w:p>
    <w:p w:rsidR="00776BF7" w:rsidRDefault="00776BF7" w:rsidP="00776BF7">
      <w:pPr>
        <w:spacing w:line="276" w:lineRule="auto"/>
        <w:ind w:firstLine="426"/>
        <w:rPr>
          <w:color w:val="000000"/>
          <w:sz w:val="16"/>
          <w:szCs w:val="16"/>
        </w:rPr>
      </w:pPr>
    </w:p>
    <w:p w:rsidR="00776BF7" w:rsidRDefault="00776BF7" w:rsidP="00776BF7">
      <w:pPr>
        <w:spacing w:line="276" w:lineRule="auto"/>
        <w:ind w:firstLine="426"/>
        <w:rPr>
          <w:color w:val="000000"/>
          <w:sz w:val="16"/>
          <w:szCs w:val="16"/>
        </w:rPr>
      </w:pPr>
    </w:p>
    <w:p w:rsidR="00776BF7" w:rsidRDefault="00776BF7" w:rsidP="00776BF7">
      <w:pPr>
        <w:spacing w:line="276" w:lineRule="auto"/>
        <w:jc w:val="both"/>
        <w:rPr>
          <w:b/>
          <w:color w:val="000000"/>
        </w:rPr>
      </w:pPr>
      <w:r>
        <w:rPr>
          <w:b/>
          <w:color w:val="000000"/>
        </w:rPr>
        <w:t>Міський голова                                                                                    Олег СТОГНІЙ</w:t>
      </w: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520C2B">
      <w:pPr>
        <w:spacing w:line="276" w:lineRule="auto"/>
        <w:jc w:val="center"/>
        <w:rPr>
          <w:b/>
          <w:lang w:val="ru-RU"/>
        </w:rPr>
      </w:pPr>
    </w:p>
    <w:p w:rsidR="000F6797" w:rsidRDefault="000F6797" w:rsidP="006F7660">
      <w:pPr>
        <w:spacing w:line="276" w:lineRule="auto"/>
        <w:rPr>
          <w:b/>
          <w:lang w:val="ru-RU"/>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pgSz w:w="11906" w:h="16838"/>
          <w:pgMar w:top="1134" w:right="567" w:bottom="1134" w:left="1701" w:header="709" w:footer="709" w:gutter="0"/>
          <w:cols w:space="708"/>
          <w:docGrid w:linePitch="360"/>
        </w:sectPr>
      </w:pPr>
    </w:p>
    <w:tbl>
      <w:tblPr>
        <w:tblW w:w="5000" w:type="pct"/>
        <w:tblLook w:val="0000" w:firstRow="0" w:lastRow="0" w:firstColumn="0" w:lastColumn="0" w:noHBand="0" w:noVBand="0"/>
      </w:tblPr>
      <w:tblGrid>
        <w:gridCol w:w="14786"/>
      </w:tblGrid>
      <w:tr w:rsidR="000F6797" w:rsidRPr="00476285" w:rsidTr="00BC3720">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0F6797" w:rsidRPr="00476285" w:rsidTr="00BC3720">
              <w:tc>
                <w:tcPr>
                  <w:tcW w:w="5000" w:type="pct"/>
                </w:tcPr>
                <w:p w:rsidR="000F6797" w:rsidRPr="00476285" w:rsidRDefault="000F6797" w:rsidP="00BC3720">
                  <w:pPr>
                    <w:pStyle w:val="a4"/>
                    <w:ind w:left="1171"/>
                    <w:rPr>
                      <w:color w:val="000000" w:themeColor="text1"/>
                      <w:lang w:val="uk-UA"/>
                    </w:rPr>
                  </w:pPr>
                  <w:r w:rsidRPr="00476285">
                    <w:rPr>
                      <w:color w:val="000000" w:themeColor="text1"/>
                      <w:lang w:val="uk-UA"/>
                    </w:rPr>
                    <w:lastRenderedPageBreak/>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0F6797" w:rsidRPr="00476285" w:rsidRDefault="000F6797" w:rsidP="00BC3720">
            <w:pPr>
              <w:rPr>
                <w:color w:val="000000" w:themeColor="text1"/>
              </w:rPr>
            </w:pPr>
          </w:p>
        </w:tc>
      </w:tr>
    </w:tbl>
    <w:p w:rsidR="000F6797" w:rsidRPr="00337769" w:rsidRDefault="000F6797" w:rsidP="000F6797">
      <w:pPr>
        <w:spacing w:line="276" w:lineRule="auto"/>
        <w:ind w:left="7513" w:firstLine="142"/>
        <w:rPr>
          <w:b/>
          <w:sz w:val="16"/>
        </w:rPr>
      </w:pPr>
    </w:p>
    <w:p w:rsidR="000F6797" w:rsidRPr="00476285" w:rsidRDefault="000F6797" w:rsidP="000F6797">
      <w:pPr>
        <w:spacing w:line="276" w:lineRule="auto"/>
        <w:ind w:left="7513" w:firstLine="1701"/>
        <w:rPr>
          <w:b/>
        </w:rPr>
      </w:pPr>
      <w:r w:rsidRPr="00476285">
        <w:rPr>
          <w:b/>
        </w:rPr>
        <w:t>ЗАТВЕРДЖЕНО</w:t>
      </w:r>
    </w:p>
    <w:p w:rsidR="000F6797" w:rsidRPr="00476285" w:rsidRDefault="000F6797" w:rsidP="000F6797">
      <w:pPr>
        <w:spacing w:line="276" w:lineRule="auto"/>
        <w:ind w:left="7513" w:firstLine="1701"/>
        <w:rPr>
          <w:b/>
        </w:rPr>
      </w:pPr>
      <w:r w:rsidRPr="00476285">
        <w:rPr>
          <w:b/>
        </w:rPr>
        <w:t>Розпорядження міського голови</w:t>
      </w:r>
    </w:p>
    <w:p w:rsidR="000F6797" w:rsidRDefault="0086343D" w:rsidP="000F6797">
      <w:pPr>
        <w:spacing w:line="276" w:lineRule="auto"/>
        <w:ind w:left="7513" w:firstLine="1701"/>
        <w:rPr>
          <w:b/>
        </w:rPr>
      </w:pPr>
      <w:r>
        <w:rPr>
          <w:b/>
        </w:rPr>
        <w:t xml:space="preserve">від </w:t>
      </w:r>
      <w:r>
        <w:rPr>
          <w:b/>
          <w:lang w:val="ru-RU"/>
        </w:rPr>
        <w:t>01</w:t>
      </w:r>
      <w:r>
        <w:rPr>
          <w:b/>
        </w:rPr>
        <w:t>.0</w:t>
      </w:r>
      <w:r>
        <w:rPr>
          <w:b/>
          <w:lang w:val="ru-RU"/>
        </w:rPr>
        <w:t>6</w:t>
      </w:r>
      <w:r w:rsidR="000F6797">
        <w:rPr>
          <w:b/>
        </w:rPr>
        <w:t xml:space="preserve">.2022 № </w:t>
      </w:r>
      <w:r w:rsidR="006C0C8A" w:rsidRPr="006C0C8A">
        <w:rPr>
          <w:b/>
          <w:lang w:val="ru-RU"/>
        </w:rPr>
        <w:t>50-</w:t>
      </w:r>
      <w:r w:rsidR="000F6797" w:rsidRPr="006C0C8A">
        <w:rPr>
          <w:b/>
        </w:rPr>
        <w:t>ОД</w:t>
      </w:r>
      <w:bookmarkStart w:id="0" w:name="_GoBack"/>
      <w:bookmarkEnd w:id="0"/>
    </w:p>
    <w:p w:rsidR="00E711C3" w:rsidRPr="00476285" w:rsidRDefault="00E711C3" w:rsidP="00E711C3">
      <w:pPr>
        <w:spacing w:line="276" w:lineRule="auto"/>
        <w:ind w:left="7513" w:firstLine="142"/>
        <w:rPr>
          <w:b/>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CB6823" w:rsidP="00834144">
            <w:pPr>
              <w:spacing w:line="276" w:lineRule="auto"/>
              <w:jc w:val="center"/>
              <w:rPr>
                <w:color w:val="000000" w:themeColor="text1"/>
              </w:rPr>
            </w:pPr>
            <w:r>
              <w:rPr>
                <w:rStyle w:val="st82"/>
                <w:color w:val="000000" w:themeColor="text1"/>
                <w:sz w:val="24"/>
                <w:szCs w:val="24"/>
                <w:u w:val="single"/>
              </w:rPr>
              <w:t>02101</w:t>
            </w:r>
            <w:r>
              <w:rPr>
                <w:rStyle w:val="st82"/>
                <w:color w:val="000000" w:themeColor="text1"/>
                <w:sz w:val="24"/>
                <w:szCs w:val="24"/>
                <w:u w:val="single"/>
                <w:lang w:val="ru-RU"/>
              </w:rPr>
              <w:t>5</w:t>
            </w:r>
            <w:r w:rsidR="00E711C3" w:rsidRPr="00476285">
              <w:rPr>
                <w:rStyle w:val="st82"/>
                <w:color w:val="000000" w:themeColor="text1"/>
                <w:sz w:val="24"/>
                <w:szCs w:val="24"/>
                <w:u w:val="single"/>
              </w:rPr>
              <w:t>0</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CB6823" w:rsidP="00834144">
            <w:pPr>
              <w:spacing w:line="276" w:lineRule="auto"/>
              <w:jc w:val="center"/>
              <w:rPr>
                <w:color w:val="000000" w:themeColor="text1"/>
                <w:u w:val="single"/>
              </w:rPr>
            </w:pPr>
            <w:r>
              <w:rPr>
                <w:color w:val="000000" w:themeColor="text1"/>
                <w:u w:val="single"/>
              </w:rPr>
              <w:t>01</w:t>
            </w:r>
            <w:r>
              <w:rPr>
                <w:color w:val="000000" w:themeColor="text1"/>
                <w:u w:val="single"/>
                <w:lang w:val="ru-RU"/>
              </w:rPr>
              <w:t>5</w:t>
            </w:r>
            <w:r w:rsidR="00E711C3" w:rsidRPr="00476285">
              <w:rPr>
                <w:color w:val="000000" w:themeColor="text1"/>
                <w:u w:val="single"/>
              </w:rPr>
              <w:t xml:space="preserve">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CB6823" w:rsidP="00834144">
            <w:pPr>
              <w:spacing w:line="276" w:lineRule="auto"/>
              <w:rPr>
                <w:color w:val="000000" w:themeColor="text1"/>
                <w:sz w:val="18"/>
                <w:szCs w:val="18"/>
              </w:rPr>
            </w:pPr>
            <w:r w:rsidRPr="00CB6823">
              <w:rPr>
                <w:color w:val="000000" w:themeColor="text1"/>
                <w:u w:val="single"/>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E711C3"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7B1C4B" w:rsidRDefault="00E711C3" w:rsidP="007B1C4B">
      <w:pPr>
        <w:jc w:val="both"/>
        <w:rPr>
          <w:b/>
          <w:bCs/>
          <w:lang w:val="ru-RU"/>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CB6823">
        <w:rPr>
          <w:bCs/>
          <w:lang w:val="ru-RU"/>
        </w:rPr>
        <w:t>100 000</w:t>
      </w:r>
      <w:r w:rsidR="00E31C5B">
        <w:rPr>
          <w:bCs/>
          <w:lang w:val="ru-RU"/>
        </w:rPr>
        <w:t xml:space="preserve">,00 </w:t>
      </w:r>
      <w:r w:rsidRPr="00476285">
        <w:rPr>
          <w:color w:val="000000" w:themeColor="text1"/>
        </w:rPr>
        <w:t xml:space="preserve">гривень, у тому числі загального фонду – </w:t>
      </w:r>
      <w:r w:rsidR="00CB6823">
        <w:rPr>
          <w:color w:val="000000" w:themeColor="text1"/>
          <w:lang w:val="ru-RU"/>
        </w:rPr>
        <w:t>100 000</w:t>
      </w:r>
      <w:r w:rsidR="00E31C5B">
        <w:rPr>
          <w:color w:val="000000" w:themeColor="text1"/>
          <w:lang w:val="ru-RU"/>
        </w:rPr>
        <w:t xml:space="preserve">,00 </w:t>
      </w:r>
      <w:r w:rsidRPr="00476285">
        <w:rPr>
          <w:color w:val="000000" w:themeColor="text1"/>
        </w:rPr>
        <w:t>гривень та спеціального фонду – 0,0 гривень.</w:t>
      </w:r>
    </w:p>
    <w:p w:rsidR="00F63039" w:rsidRPr="00CB6823" w:rsidRDefault="00195CE4" w:rsidP="00F63039">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F63039">
        <w:t xml:space="preserve"> </w:t>
      </w:r>
      <w:r w:rsidR="00CB6823">
        <w:rPr>
          <w:color w:val="000000" w:themeColor="text1"/>
        </w:rPr>
        <w:t xml:space="preserve">Бюджетний кодекс України; </w:t>
      </w:r>
      <w:r w:rsidR="00F63039">
        <w:rPr>
          <w:color w:val="000000" w:themeColor="text1"/>
        </w:rPr>
        <w:t>з</w:t>
      </w:r>
      <w:r w:rsidR="00CB6823" w:rsidRPr="00CB6823">
        <w:rPr>
          <w:color w:val="000000" w:themeColor="text1"/>
        </w:rPr>
        <w:t>акон</w:t>
      </w:r>
      <w:r w:rsidR="00F63039">
        <w:rPr>
          <w:color w:val="000000" w:themeColor="text1"/>
        </w:rPr>
        <w:t>и</w:t>
      </w:r>
      <w:r w:rsidR="00CB6823" w:rsidRPr="00CB6823">
        <w:rPr>
          <w:color w:val="000000" w:themeColor="text1"/>
        </w:rPr>
        <w:t xml:space="preserve"> України</w:t>
      </w:r>
      <w:r w:rsidR="00F63039">
        <w:rPr>
          <w:color w:val="000000" w:themeColor="text1"/>
        </w:rPr>
        <w:t>:</w:t>
      </w:r>
      <w:r w:rsidR="00CB6823" w:rsidRPr="00CB6823">
        <w:rPr>
          <w:color w:val="000000" w:themeColor="text1"/>
        </w:rPr>
        <w:t xml:space="preserve"> </w:t>
      </w:r>
      <w:r w:rsidR="00F63039">
        <w:rPr>
          <w:color w:val="000000" w:themeColor="text1"/>
        </w:rPr>
        <w:t>«</w:t>
      </w:r>
      <w:r w:rsidR="00CB6823" w:rsidRPr="00CB6823">
        <w:rPr>
          <w:color w:val="000000" w:themeColor="text1"/>
        </w:rPr>
        <w:t>Про міс</w:t>
      </w:r>
      <w:r w:rsidR="00CB6823">
        <w:rPr>
          <w:color w:val="000000" w:themeColor="text1"/>
        </w:rPr>
        <w:t>цеве самоврядування в Україні</w:t>
      </w:r>
      <w:r w:rsidR="00F63039">
        <w:rPr>
          <w:color w:val="000000" w:themeColor="text1"/>
        </w:rPr>
        <w:t>», «</w:t>
      </w:r>
      <w:r w:rsidR="00CB6823" w:rsidRPr="00CB6823">
        <w:rPr>
          <w:color w:val="000000" w:themeColor="text1"/>
        </w:rPr>
        <w:t>Про службу в ор</w:t>
      </w:r>
      <w:r w:rsidR="00CB6823">
        <w:rPr>
          <w:color w:val="000000" w:themeColor="text1"/>
        </w:rPr>
        <w:t>ганах місцевого самоврядування</w:t>
      </w:r>
      <w:r w:rsidR="00F63039">
        <w:rPr>
          <w:color w:val="000000" w:themeColor="text1"/>
        </w:rPr>
        <w:t>»; н</w:t>
      </w:r>
      <w:r w:rsidR="00CB6823" w:rsidRPr="00CB6823">
        <w:rPr>
          <w:color w:val="000000" w:themeColor="text1"/>
        </w:rPr>
        <w:t>аказ</w:t>
      </w:r>
      <w:r w:rsidR="00F63039">
        <w:rPr>
          <w:color w:val="000000" w:themeColor="text1"/>
        </w:rPr>
        <w:t>и</w:t>
      </w:r>
      <w:r w:rsidR="00CB6823" w:rsidRPr="00CB6823">
        <w:rPr>
          <w:color w:val="000000" w:themeColor="text1"/>
        </w:rPr>
        <w:t xml:space="preserve"> Міністерства фінансів України</w:t>
      </w:r>
      <w:r w:rsidR="00F63039">
        <w:rPr>
          <w:color w:val="000000" w:themeColor="text1"/>
        </w:rPr>
        <w:t>:</w:t>
      </w:r>
      <w:r w:rsidR="00CB6823" w:rsidRPr="00CB6823">
        <w:rPr>
          <w:color w:val="000000" w:themeColor="text1"/>
        </w:rPr>
        <w:t xml:space="preserve"> від 01.10.2010№1147</w:t>
      </w:r>
      <w:r w:rsidR="00F63039">
        <w:rPr>
          <w:color w:val="000000" w:themeColor="text1"/>
        </w:rPr>
        <w:t xml:space="preserve"> «</w:t>
      </w:r>
      <w:r w:rsidR="00CB6823" w:rsidRPr="00CB6823">
        <w:rPr>
          <w:color w:val="000000" w:themeColor="text1"/>
        </w:rPr>
        <w:t>Про затвердження Типового переліку бюджетних програм та результативних показників  виконання для міс</w:t>
      </w:r>
      <w:r w:rsidR="00F63039">
        <w:rPr>
          <w:color w:val="000000" w:themeColor="text1"/>
        </w:rPr>
        <w:t xml:space="preserve">цевих бюджетів у галузі «Державне управління», </w:t>
      </w:r>
      <w:r w:rsidR="00F63039" w:rsidRPr="00F63039">
        <w:rPr>
          <w:color w:val="000000" w:themeColor="text1"/>
        </w:rPr>
        <w:t xml:space="preserve"> </w:t>
      </w:r>
      <w:r w:rsidR="00F63039">
        <w:rPr>
          <w:color w:val="000000" w:themeColor="text1"/>
        </w:rPr>
        <w:t>від 20.09.2017 №793 «</w:t>
      </w:r>
      <w:r w:rsidR="00F63039" w:rsidRPr="00CB6823">
        <w:rPr>
          <w:color w:val="000000" w:themeColor="text1"/>
        </w:rPr>
        <w:t>Про затвердження складових програмної класифікації видатків  та</w:t>
      </w:r>
      <w:r w:rsidR="00F63039">
        <w:rPr>
          <w:color w:val="000000" w:themeColor="text1"/>
        </w:rPr>
        <w:t xml:space="preserve"> кредитування місцевих бюджетів»</w:t>
      </w:r>
      <w:r w:rsidR="00F63039" w:rsidRPr="00CB6823">
        <w:rPr>
          <w:color w:val="000000" w:themeColor="text1"/>
        </w:rPr>
        <w:t xml:space="preserve">, рішення міської ради від 25.05.2022 </w:t>
      </w:r>
      <w:r w:rsidR="00F63039">
        <w:rPr>
          <w:color w:val="000000" w:themeColor="text1"/>
        </w:rPr>
        <w:t>«</w:t>
      </w:r>
      <w:r w:rsidR="00F63039" w:rsidRPr="00CB6823">
        <w:rPr>
          <w:color w:val="000000" w:themeColor="text1"/>
        </w:rPr>
        <w:t xml:space="preserve">Про внесення змін до рішення міської ради восьмого </w:t>
      </w:r>
      <w:r w:rsidR="00F63039">
        <w:rPr>
          <w:color w:val="000000" w:themeColor="text1"/>
        </w:rPr>
        <w:t xml:space="preserve">скликання від 23.12.2021 «Про </w:t>
      </w:r>
      <w:r w:rsidR="00F63039">
        <w:rPr>
          <w:color w:val="000000" w:themeColor="text1"/>
          <w:lang w:val="ru-RU"/>
        </w:rPr>
        <w:t>Б</w:t>
      </w:r>
      <w:r w:rsidR="00F63039" w:rsidRPr="00CB6823">
        <w:rPr>
          <w:color w:val="000000" w:themeColor="text1"/>
        </w:rPr>
        <w:t>юджет Роменської міської тер</w:t>
      </w:r>
      <w:r w:rsidR="00F63039">
        <w:rPr>
          <w:color w:val="000000" w:themeColor="text1"/>
        </w:rPr>
        <w:t>иторіальної громади на 2022 рік»</w:t>
      </w:r>
    </w:p>
    <w:p w:rsidR="00CB6823" w:rsidRPr="00CB6823" w:rsidRDefault="00CB6823" w:rsidP="00CB6823">
      <w:pPr>
        <w:spacing w:after="150"/>
        <w:jc w:val="both"/>
        <w:rPr>
          <w:color w:val="000000" w:themeColor="text1"/>
        </w:rPr>
      </w:pPr>
    </w:p>
    <w:p w:rsidR="00CB6823" w:rsidRPr="00CB6823" w:rsidRDefault="00CB6823" w:rsidP="00F63039">
      <w:pPr>
        <w:spacing w:after="150"/>
        <w:jc w:val="right"/>
        <w:rPr>
          <w:b/>
          <w:color w:val="000000" w:themeColor="text1"/>
          <w:lang w:val="ru-RU"/>
        </w:rPr>
      </w:pPr>
      <w:r>
        <w:rPr>
          <w:b/>
          <w:color w:val="000000" w:themeColor="text1"/>
        </w:rPr>
        <w:lastRenderedPageBreak/>
        <w:t>Продовження додатка</w:t>
      </w:r>
    </w:p>
    <w:p w:rsidR="00E711C3" w:rsidRPr="00476285" w:rsidRDefault="00E711C3" w:rsidP="00952015">
      <w:pPr>
        <w:spacing w:line="360" w:lineRule="auto"/>
      </w:pPr>
      <w:r w:rsidRPr="00476285">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D30FF4" w:rsidP="00834144">
            <w:pPr>
              <w:pStyle w:val="a4"/>
              <w:spacing w:before="0" w:beforeAutospacing="0" w:after="0" w:afterAutospacing="0"/>
              <w:jc w:val="both"/>
              <w:rPr>
                <w:color w:val="000000" w:themeColor="text1"/>
                <w:lang w:val="uk-UA"/>
              </w:rPr>
            </w:pPr>
            <w:r w:rsidRPr="00D30FF4">
              <w:rPr>
                <w:lang w:val="uk-UA"/>
              </w:rPr>
              <w:t>Забезпечення виконання наданих законодавством повноважень</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F63039" w:rsidTr="00834144">
        <w:tc>
          <w:tcPr>
            <w:tcW w:w="5000" w:type="pct"/>
            <w:gridSpan w:val="2"/>
          </w:tcPr>
          <w:p w:rsidR="00D30FF4" w:rsidRPr="00F63039" w:rsidRDefault="00E711C3" w:rsidP="00834144">
            <w:pPr>
              <w:pStyle w:val="a4"/>
              <w:spacing w:before="0" w:beforeAutospacing="0" w:after="0" w:afterAutospacing="0" w:line="360" w:lineRule="auto"/>
              <w:rPr>
                <w:lang w:val="uk-UA"/>
              </w:rPr>
            </w:pPr>
            <w:r w:rsidRPr="00F63039">
              <w:t xml:space="preserve">7. Мета бюджетної програми: </w:t>
            </w:r>
            <w:r w:rsidR="00F63039" w:rsidRPr="00F63039">
              <w:rPr>
                <w:lang w:val="uk-UA"/>
              </w:rPr>
              <w:t>о</w:t>
            </w:r>
            <w:r w:rsidR="00D30FF4" w:rsidRPr="00F63039">
              <w:rPr>
                <w:lang w:val="uk-UA"/>
              </w:rPr>
              <w:t>рганізаційне та матеріальне забезпечення діяльності сільської ради.</w:t>
            </w:r>
          </w:p>
          <w:p w:rsidR="00E711C3" w:rsidRPr="00F63039" w:rsidRDefault="00E711C3" w:rsidP="00834144">
            <w:pPr>
              <w:pStyle w:val="a4"/>
              <w:spacing w:before="0" w:beforeAutospacing="0" w:after="0" w:afterAutospacing="0" w:line="360" w:lineRule="auto"/>
              <w:rPr>
                <w:lang w:val="uk-UA"/>
              </w:rPr>
            </w:pPr>
            <w:r w:rsidRPr="00F63039">
              <w:rPr>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spacing w:line="276" w:lineRule="auto"/>
              <w:jc w:val="center"/>
            </w:pPr>
            <w:r w:rsidRPr="00476285">
              <w:t>1.</w:t>
            </w:r>
          </w:p>
        </w:tc>
        <w:tc>
          <w:tcPr>
            <w:tcW w:w="4538" w:type="pct"/>
            <w:shd w:val="clear" w:color="auto" w:fill="auto"/>
          </w:tcPr>
          <w:p w:rsidR="00E711C3" w:rsidRPr="00476285" w:rsidRDefault="00D30FF4" w:rsidP="00834144">
            <w:pPr>
              <w:spacing w:line="276" w:lineRule="auto"/>
              <w:jc w:val="both"/>
            </w:pPr>
            <w:r w:rsidRPr="00D30FF4">
              <w:t>Забезпечення виконання наданих законодавством повноважень</w:t>
            </w:r>
          </w:p>
        </w:tc>
      </w:tr>
    </w:tbl>
    <w:p w:rsidR="00E711C3" w:rsidRPr="00476285" w:rsidRDefault="00E711C3" w:rsidP="00E711C3">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spacing w:line="276" w:lineRule="auto"/>
              <w:jc w:val="center"/>
            </w:pPr>
            <w:r w:rsidRPr="00476285">
              <w:t>1.</w:t>
            </w:r>
          </w:p>
        </w:tc>
        <w:tc>
          <w:tcPr>
            <w:tcW w:w="2193" w:type="pct"/>
            <w:shd w:val="clear" w:color="auto" w:fill="auto"/>
            <w:vAlign w:val="center"/>
          </w:tcPr>
          <w:p w:rsidR="00E711C3" w:rsidRPr="00476285" w:rsidRDefault="00D30FF4" w:rsidP="00834144">
            <w:pPr>
              <w:spacing w:line="276" w:lineRule="auto"/>
              <w:jc w:val="both"/>
            </w:pPr>
            <w:r w:rsidRPr="00D30FF4">
              <w:t>Здійснення виконання наданих законодавством повноважень</w:t>
            </w:r>
          </w:p>
        </w:tc>
        <w:tc>
          <w:tcPr>
            <w:tcW w:w="918" w:type="pct"/>
            <w:shd w:val="clear" w:color="auto" w:fill="auto"/>
          </w:tcPr>
          <w:p w:rsidR="00E711C3" w:rsidRPr="00476285" w:rsidRDefault="005C4AAF" w:rsidP="00834144">
            <w:pPr>
              <w:pStyle w:val="a4"/>
              <w:spacing w:before="0" w:beforeAutospacing="0" w:after="0" w:afterAutospacing="0"/>
              <w:jc w:val="center"/>
              <w:rPr>
                <w:color w:val="000000" w:themeColor="text1"/>
                <w:lang w:val="uk-UA"/>
              </w:rPr>
            </w:pPr>
            <w:r>
              <w:rPr>
                <w:color w:val="000000" w:themeColor="text1"/>
              </w:rPr>
              <w:t>100 000</w:t>
            </w:r>
            <w:r w:rsidR="002D46D6">
              <w:rPr>
                <w:color w:val="000000" w:themeColor="text1"/>
              </w:rPr>
              <w:t>,00</w:t>
            </w:r>
          </w:p>
        </w:tc>
        <w:tc>
          <w:tcPr>
            <w:tcW w:w="867" w:type="pct"/>
            <w:shd w:val="clear" w:color="auto" w:fill="auto"/>
          </w:tcPr>
          <w:p w:rsidR="00E711C3" w:rsidRPr="00476285" w:rsidRDefault="005C4AAF" w:rsidP="00834144">
            <w:pPr>
              <w:pStyle w:val="a4"/>
              <w:spacing w:before="0" w:beforeAutospacing="0" w:after="0" w:afterAutospacing="0"/>
              <w:jc w:val="center"/>
              <w:rPr>
                <w:color w:val="000000" w:themeColor="text1"/>
                <w:lang w:val="uk-UA"/>
              </w:rPr>
            </w:pPr>
            <w:r>
              <w:rPr>
                <w:color w:val="000000" w:themeColor="text1"/>
                <w:lang w:val="uk-UA"/>
              </w:rPr>
              <w:t>0,00</w:t>
            </w:r>
            <w:r w:rsidR="00E711C3" w:rsidRPr="00476285">
              <w:rPr>
                <w:color w:val="000000" w:themeColor="text1"/>
                <w:lang w:val="uk-UA"/>
              </w:rPr>
              <w:t> </w:t>
            </w:r>
          </w:p>
        </w:tc>
        <w:tc>
          <w:tcPr>
            <w:tcW w:w="716" w:type="pct"/>
            <w:shd w:val="clear" w:color="auto" w:fill="auto"/>
          </w:tcPr>
          <w:p w:rsidR="00E711C3" w:rsidRPr="00476285" w:rsidRDefault="005C4AAF" w:rsidP="00834144">
            <w:pPr>
              <w:jc w:val="center"/>
              <w:rPr>
                <w:szCs w:val="20"/>
              </w:rPr>
            </w:pPr>
            <w:r>
              <w:rPr>
                <w:color w:val="000000" w:themeColor="text1"/>
              </w:rPr>
              <w:t>100 000,00</w:t>
            </w:r>
          </w:p>
        </w:tc>
      </w:tr>
      <w:tr w:rsidR="00E711C3" w:rsidRPr="00476285" w:rsidTr="007B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49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E711C3" w:rsidRPr="00476285" w:rsidRDefault="005C4AAF" w:rsidP="00834144">
            <w:pPr>
              <w:pStyle w:val="a4"/>
              <w:spacing w:before="0" w:beforeAutospacing="0" w:after="0" w:afterAutospacing="0"/>
              <w:jc w:val="center"/>
              <w:rPr>
                <w:color w:val="000000" w:themeColor="text1"/>
                <w:lang w:val="uk-UA"/>
              </w:rPr>
            </w:pPr>
            <w:r>
              <w:rPr>
                <w:color w:val="000000" w:themeColor="text1"/>
              </w:rPr>
              <w:t>100 000,00</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0,00 </w:t>
            </w:r>
          </w:p>
        </w:tc>
        <w:tc>
          <w:tcPr>
            <w:tcW w:w="716" w:type="pct"/>
            <w:shd w:val="clear" w:color="auto" w:fill="auto"/>
          </w:tcPr>
          <w:p w:rsidR="00E711C3" w:rsidRPr="00476285" w:rsidRDefault="005C4AAF" w:rsidP="00834144">
            <w:pPr>
              <w:jc w:val="center"/>
              <w:rPr>
                <w:szCs w:val="20"/>
              </w:rPr>
            </w:pPr>
            <w:r>
              <w:rPr>
                <w:color w:val="000000" w:themeColor="text1"/>
              </w:rPr>
              <w:t>100 000,00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2127"/>
        <w:gridCol w:w="1559"/>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E711C3" w:rsidP="00834144">
            <w:pPr>
              <w:jc w:val="both"/>
              <w:rPr>
                <w:szCs w:val="20"/>
              </w:rPr>
            </w:pP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E711C3" w:rsidP="00834144">
            <w:pPr>
              <w:jc w:val="center"/>
              <w:rPr>
                <w:szCs w:val="20"/>
              </w:rPr>
            </w:pP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7B1C4B" w:rsidRDefault="00E711C3" w:rsidP="00834144">
            <w:pPr>
              <w:jc w:val="center"/>
              <w:rPr>
                <w:szCs w:val="20"/>
                <w:lang w:val="ru-RU"/>
              </w:rPr>
            </w:pPr>
          </w:p>
        </w:tc>
        <w:tc>
          <w:tcPr>
            <w:tcW w:w="567" w:type="pct"/>
            <w:shd w:val="clear" w:color="auto" w:fill="auto"/>
            <w:vAlign w:val="center"/>
          </w:tcPr>
          <w:p w:rsidR="00E711C3" w:rsidRPr="00476285" w:rsidRDefault="00E711C3" w:rsidP="00834144">
            <w:pPr>
              <w:jc w:val="center"/>
              <w:rPr>
                <w:szCs w:val="20"/>
              </w:rPr>
            </w:pPr>
          </w:p>
        </w:tc>
      </w:tr>
    </w:tbl>
    <w:p w:rsidR="00E711C3" w:rsidRDefault="00E711C3" w:rsidP="00E711C3">
      <w:pPr>
        <w:rPr>
          <w:color w:val="000000" w:themeColor="text1"/>
          <w:sz w:val="16"/>
          <w:szCs w:val="16"/>
          <w:lang w:val="ru-RU"/>
        </w:rPr>
      </w:pPr>
    </w:p>
    <w:p w:rsidR="00F63039" w:rsidRDefault="00F63039">
      <w:r>
        <w:br w:type="page"/>
      </w:r>
    </w:p>
    <w:tbl>
      <w:tblPr>
        <w:tblW w:w="5000" w:type="pct"/>
        <w:tblLook w:val="0000" w:firstRow="0" w:lastRow="0" w:firstColumn="0" w:lastColumn="0" w:noHBand="0" w:noVBand="0"/>
      </w:tblPr>
      <w:tblGrid>
        <w:gridCol w:w="557"/>
        <w:gridCol w:w="5128"/>
        <w:gridCol w:w="1280"/>
        <w:gridCol w:w="2416"/>
        <w:gridCol w:w="1848"/>
        <w:gridCol w:w="1709"/>
        <w:gridCol w:w="1848"/>
      </w:tblGrid>
      <w:tr w:rsidR="00E711C3" w:rsidRPr="00476285" w:rsidTr="002D46D6">
        <w:tc>
          <w:tcPr>
            <w:tcW w:w="5000" w:type="pct"/>
            <w:gridSpan w:val="7"/>
            <w:tcBorders>
              <w:bottom w:val="single" w:sz="4" w:space="0" w:color="auto"/>
            </w:tcBorders>
          </w:tcPr>
          <w:p w:rsidR="007B1C4B" w:rsidRPr="007B1C4B" w:rsidRDefault="000D502B" w:rsidP="000D502B">
            <w:pPr>
              <w:spacing w:after="150"/>
              <w:jc w:val="right"/>
              <w:rPr>
                <w:b/>
                <w:color w:val="000000" w:themeColor="text1"/>
                <w:lang w:val="ru-RU"/>
              </w:rPr>
            </w:pPr>
            <w:r>
              <w:rPr>
                <w:b/>
                <w:color w:val="000000" w:themeColor="text1"/>
              </w:rPr>
              <w:lastRenderedPageBreak/>
              <w:t xml:space="preserve">Продовження додатка </w:t>
            </w:r>
          </w:p>
          <w:p w:rsidR="00E711C3" w:rsidRPr="00476285" w:rsidRDefault="00E711C3" w:rsidP="000D502B">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E711C3" w:rsidRPr="00476285" w:rsidTr="002D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E711C3" w:rsidRPr="00476285" w:rsidTr="002D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r w:rsidR="00A31137" w:rsidRPr="00476285" w:rsidTr="002D46D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r>
      <w:tr w:rsidR="00065940" w:rsidRPr="00476285" w:rsidTr="0006594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065940" w:rsidRPr="00E21DF9" w:rsidRDefault="00065940" w:rsidP="00952015">
            <w:pPr>
              <w:jc w:val="both"/>
            </w:pPr>
            <w:r w:rsidRPr="00065940">
              <w:t>Обсяг видатків, що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065940" w:rsidRPr="00B5416E" w:rsidRDefault="00065940" w:rsidP="00A76386">
            <w:pPr>
              <w:jc w:val="center"/>
              <w:rPr>
                <w:lang w:val="ru-RU"/>
              </w:rPr>
            </w:pPr>
            <w:r>
              <w:rPr>
                <w:lang w:val="ru-RU"/>
              </w:rPr>
              <w:t>г</w:t>
            </w:r>
            <w:r>
              <w:t>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065940" w:rsidRPr="00E21DF9" w:rsidRDefault="00065940" w:rsidP="00A76386">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065940" w:rsidRDefault="00065940" w:rsidP="00A31137">
            <w:pPr>
              <w:jc w:val="center"/>
              <w:rPr>
                <w:lang w:val="ru-RU"/>
              </w:rPr>
            </w:pPr>
            <w:r>
              <w:rPr>
                <w:lang w:val="ru-RU"/>
              </w:rPr>
              <w:t>100 000,00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31137">
            <w:pPr>
              <w:jc w:val="center"/>
              <w:rPr>
                <w:lang w:val="ru-RU"/>
              </w:rPr>
            </w:pPr>
            <w:r>
              <w:t>0</w:t>
            </w:r>
            <w:r>
              <w:rPr>
                <w:lang w:val="ru-RU"/>
              </w:rP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5561AD" w:rsidRDefault="00065940" w:rsidP="00A31137">
            <w:pPr>
              <w:jc w:val="center"/>
              <w:rPr>
                <w:lang w:val="ru-RU"/>
              </w:rPr>
            </w:pPr>
            <w:r>
              <w:rPr>
                <w:lang w:val="ru-RU"/>
              </w:rPr>
              <w:t>100 000,00</w:t>
            </w:r>
          </w:p>
        </w:tc>
      </w:tr>
      <w:tr w:rsidR="00065940" w:rsidRPr="00476285" w:rsidTr="002D46D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A31137">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065940" w:rsidRPr="00A31137" w:rsidRDefault="00065940"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A31137">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A31137">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A31137">
            <w:pPr>
              <w:jc w:val="center"/>
              <w:rPr>
                <w:bCs/>
              </w:rPr>
            </w:pPr>
            <w:r w:rsidRPr="00E21DF9">
              <w:rPr>
                <w:bCs/>
              </w:rPr>
              <w:t> </w:t>
            </w:r>
          </w:p>
        </w:tc>
      </w:tr>
      <w:tr w:rsidR="00065940" w:rsidRPr="00476285" w:rsidTr="002D46D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065940" w:rsidRPr="00E21DF9" w:rsidRDefault="00065940" w:rsidP="00952015">
            <w:pPr>
              <w:jc w:val="both"/>
            </w:pPr>
            <w:r w:rsidRPr="00065940">
              <w:t>Кількість штатних одиниць</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31137">
            <w:pPr>
              <w:jc w:val="center"/>
              <w:rPr>
                <w:lang w:val="ru-RU"/>
              </w:rPr>
            </w:pPr>
            <w:r>
              <w:rPr>
                <w:lang w:val="ru-RU"/>
              </w:rPr>
              <w:t>о</w:t>
            </w:r>
            <w:r>
              <w:t>д</w:t>
            </w:r>
            <w:r w:rsidR="00F63039">
              <w:rPr>
                <w:lang w:val="ru-RU"/>
              </w:rPr>
              <w:t>иниць</w:t>
            </w:r>
          </w:p>
        </w:tc>
        <w:tc>
          <w:tcPr>
            <w:tcW w:w="817" w:type="pct"/>
            <w:tcBorders>
              <w:top w:val="single" w:sz="4" w:space="0" w:color="auto"/>
              <w:left w:val="nil"/>
              <w:bottom w:val="single" w:sz="4" w:space="0" w:color="auto"/>
              <w:right w:val="single" w:sz="4" w:space="0" w:color="000000"/>
            </w:tcBorders>
            <w:shd w:val="clear" w:color="auto" w:fill="auto"/>
            <w:hideMark/>
          </w:tcPr>
          <w:p w:rsidR="00065940" w:rsidRPr="00E21DF9" w:rsidRDefault="00065940" w:rsidP="00A31137">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31137">
            <w:pPr>
              <w:jc w:val="center"/>
              <w:rPr>
                <w:lang w:val="ru-RU"/>
              </w:rPr>
            </w:pPr>
            <w:r>
              <w:rPr>
                <w:lang w:val="ru-RU"/>
              </w:rPr>
              <w:t>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A31137">
            <w:pPr>
              <w:jc w:val="center"/>
            </w:pPr>
            <w:r w:rsidRPr="00E21DF9">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31137">
            <w:pPr>
              <w:jc w:val="center"/>
              <w:rPr>
                <w:lang w:val="ru-RU"/>
              </w:rPr>
            </w:pPr>
            <w:r>
              <w:rPr>
                <w:lang w:val="ru-RU"/>
              </w:rPr>
              <w:t>1</w:t>
            </w:r>
          </w:p>
        </w:tc>
      </w:tr>
      <w:tr w:rsidR="00065940" w:rsidRPr="00476285" w:rsidTr="002D46D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065940" w:rsidRPr="00A31137" w:rsidRDefault="00065940"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065940" w:rsidRPr="00E21DF9" w:rsidRDefault="00065940" w:rsidP="007B1C4B">
            <w:pPr>
              <w:jc w:val="center"/>
              <w:rPr>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E21DF9">
              <w:rPr>
                <w:bCs/>
              </w:rPr>
              <w:t> </w:t>
            </w:r>
          </w:p>
        </w:tc>
      </w:tr>
      <w:tr w:rsidR="00065940" w:rsidRPr="00476285" w:rsidTr="002D46D6">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940" w:rsidRPr="00E21DF9" w:rsidRDefault="00065940"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065940" w:rsidRPr="00E21DF9" w:rsidRDefault="00065940" w:rsidP="005976BC">
            <w:pPr>
              <w:jc w:val="both"/>
            </w:pPr>
            <w:r w:rsidRPr="00065940">
              <w:t>Проведення остаточних розрахунків по сільській раді</w:t>
            </w:r>
            <w:r w:rsidR="005976BC">
              <w:rPr>
                <w:lang w:val="ru-RU"/>
              </w:rPr>
              <w:t>, враховуючи</w:t>
            </w:r>
            <w:r w:rsidR="00F63039">
              <w:rPr>
                <w:lang w:val="ru-RU"/>
              </w:rPr>
              <w:t xml:space="preserve"> </w:t>
            </w:r>
            <w:r w:rsidR="005976BC">
              <w:rPr>
                <w:lang w:val="ru-RU"/>
              </w:rPr>
              <w:t>утворення</w:t>
            </w:r>
            <w:r w:rsidR="00F63039">
              <w:rPr>
                <w:lang w:val="ru-RU"/>
              </w:rPr>
              <w:t xml:space="preserve"> </w:t>
            </w:r>
            <w:r w:rsidR="005976BC">
              <w:rPr>
                <w:lang w:val="ru-RU"/>
              </w:rPr>
              <w:t>Роменської</w:t>
            </w:r>
            <w:r w:rsidRPr="00065940">
              <w:t xml:space="preserve"> </w:t>
            </w:r>
            <w:r w:rsidR="00F63039">
              <w:t xml:space="preserve">міської </w:t>
            </w:r>
            <w:r w:rsidRPr="00065940">
              <w:t>територіальної громади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pPr>
            <w:r>
              <w:rPr>
                <w:lang w:val="ru-RU"/>
              </w:rPr>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065940" w:rsidRPr="00E21DF9" w:rsidRDefault="00065940" w:rsidP="007B1C4B">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76386">
            <w:pPr>
              <w:jc w:val="center"/>
              <w:rPr>
                <w:lang w:val="ru-RU"/>
              </w:rPr>
            </w:pPr>
            <w:r>
              <w:rPr>
                <w:lang w:val="ru-RU"/>
              </w:rPr>
              <w:t>100 000,00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A76386">
            <w:pPr>
              <w:jc w:val="center"/>
              <w:rPr>
                <w:lang w:val="ru-RU"/>
              </w:rPr>
            </w:pPr>
            <w:r>
              <w:t>0</w:t>
            </w:r>
            <w:r>
              <w:rPr>
                <w:lang w:val="ru-RU"/>
              </w:rPr>
              <w:t>,00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5561AD" w:rsidRDefault="00065940" w:rsidP="00A76386">
            <w:pPr>
              <w:jc w:val="center"/>
              <w:rPr>
                <w:lang w:val="ru-RU"/>
              </w:rPr>
            </w:pPr>
            <w:r>
              <w:rPr>
                <w:lang w:val="ru-RU"/>
              </w:rPr>
              <w:t>100 000,00</w:t>
            </w:r>
          </w:p>
        </w:tc>
      </w:tr>
      <w:tr w:rsidR="00065940" w:rsidRPr="00476285" w:rsidTr="00725156">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65940" w:rsidRPr="00E21DF9" w:rsidRDefault="00065940" w:rsidP="00A76386">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tcPr>
          <w:p w:rsidR="00065940" w:rsidRPr="00A31137" w:rsidRDefault="00065940" w:rsidP="00A76386">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tcPr>
          <w:p w:rsidR="00065940" w:rsidRPr="00E21DF9" w:rsidRDefault="00065940" w:rsidP="00A76386">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tcPr>
          <w:p w:rsidR="00065940" w:rsidRPr="00E21DF9" w:rsidRDefault="00065940" w:rsidP="00A76386">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tcPr>
          <w:p w:rsidR="00065940" w:rsidRPr="00E21DF9" w:rsidRDefault="00065940" w:rsidP="00A76386">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tcPr>
          <w:p w:rsidR="00065940" w:rsidRPr="00E21DF9" w:rsidRDefault="00065940" w:rsidP="00A76386">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tcPr>
          <w:p w:rsidR="00065940" w:rsidRPr="00E21DF9" w:rsidRDefault="00065940" w:rsidP="00A76386">
            <w:pPr>
              <w:jc w:val="center"/>
              <w:rPr>
                <w:bCs/>
              </w:rPr>
            </w:pPr>
            <w:r w:rsidRPr="00E21DF9">
              <w:rPr>
                <w:bCs/>
              </w:rPr>
              <w:t> </w:t>
            </w:r>
          </w:p>
        </w:tc>
      </w:tr>
      <w:tr w:rsidR="00065940" w:rsidRPr="00476285" w:rsidTr="0006594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065940" w:rsidRPr="00E21DF9" w:rsidRDefault="00065940"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065940" w:rsidRPr="0086343D" w:rsidRDefault="00065940" w:rsidP="00952015">
            <w:pPr>
              <w:jc w:val="both"/>
              <w:rPr>
                <w:bCs/>
              </w:rPr>
            </w:pPr>
            <w:r w:rsidRPr="0086343D">
              <w:rPr>
                <w:bCs/>
              </w:rPr>
              <w:t>Відсоток виконання</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sidRPr="00FA0D8F">
              <w:t>відс</w:t>
            </w:r>
            <w:r w:rsidR="00F63039">
              <w:t>отки</w:t>
            </w:r>
          </w:p>
        </w:tc>
        <w:tc>
          <w:tcPr>
            <w:tcW w:w="817" w:type="pct"/>
            <w:tcBorders>
              <w:top w:val="single" w:sz="4" w:space="0" w:color="auto"/>
              <w:left w:val="nil"/>
              <w:bottom w:val="single" w:sz="4" w:space="0" w:color="auto"/>
              <w:right w:val="single" w:sz="4" w:space="0" w:color="000000"/>
            </w:tcBorders>
            <w:shd w:val="clear" w:color="auto" w:fill="auto"/>
            <w:hideMark/>
          </w:tcPr>
          <w:p w:rsidR="00065940" w:rsidRPr="00E21DF9" w:rsidRDefault="00065940" w:rsidP="00952015">
            <w:pPr>
              <w:jc w:val="center"/>
              <w:rPr>
                <w:bCs/>
              </w:rPr>
            </w:pPr>
            <w:r w:rsidRPr="00E21DF9">
              <w:t>розрахунок</w:t>
            </w: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Pr>
                <w:bCs/>
                <w:lang w:val="ru-RU"/>
              </w:rPr>
              <w:t>100</w:t>
            </w: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65940" w:rsidRPr="00065940" w:rsidRDefault="00065940" w:rsidP="00065940">
            <w:pPr>
              <w:jc w:val="center"/>
              <w:rPr>
                <w:bCs/>
                <w:lang w:val="ru-RU"/>
              </w:rPr>
            </w:pPr>
            <w:r>
              <w:rPr>
                <w:bCs/>
                <w:lang w:val="ru-RU"/>
              </w:rPr>
              <w:t>0</w:t>
            </w: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65940" w:rsidRPr="00E21DF9" w:rsidRDefault="00065940" w:rsidP="00952015">
            <w:pPr>
              <w:jc w:val="center"/>
              <w:rPr>
                <w:bCs/>
              </w:rPr>
            </w:pPr>
            <w:r>
              <w:rPr>
                <w:bCs/>
                <w:lang w:val="ru-RU"/>
              </w:rPr>
              <w:t>100</w:t>
            </w:r>
            <w:r w:rsidRPr="00E21DF9">
              <w:rPr>
                <w:bCs/>
              </w:rPr>
              <w:t> </w:t>
            </w:r>
          </w:p>
        </w:tc>
      </w:tr>
    </w:tbl>
    <w:p w:rsidR="002D46D6" w:rsidRDefault="002D46D6"/>
    <w:p w:rsidR="00E711C3" w:rsidRPr="00476285" w:rsidRDefault="00E711C3" w:rsidP="00E711C3"/>
    <w:p w:rsidR="00E711C3" w:rsidRPr="00476285" w:rsidRDefault="00E711C3" w:rsidP="00E711C3"/>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00F63039">
        <w:rPr>
          <w:b/>
          <w:color w:val="000000"/>
        </w:rPr>
        <w:tab/>
      </w:r>
      <w:r w:rsidRPr="00476285">
        <w:rPr>
          <w:rFonts w:eastAsia="Calibri"/>
          <w:b/>
          <w:lang w:eastAsia="en-US"/>
        </w:rPr>
        <w:t>Тетяна ЯРОШЕНКО</w:t>
      </w:r>
    </w:p>
    <w:p w:rsidR="00E711C3" w:rsidRPr="00A31137" w:rsidRDefault="00065940" w:rsidP="00A31137">
      <w:pPr>
        <w:spacing w:line="360" w:lineRule="auto"/>
        <w:rPr>
          <w:b/>
          <w:color w:val="000000"/>
        </w:rPr>
      </w:pPr>
      <w:r>
        <w:rPr>
          <w:color w:val="000000"/>
          <w:lang w:val="ru-RU"/>
        </w:rPr>
        <w:t>1</w:t>
      </w:r>
      <w:r w:rsidR="00F63039">
        <w:rPr>
          <w:color w:val="000000"/>
          <w:lang w:val="ru-RU"/>
        </w:rPr>
        <w:t xml:space="preserve"> </w:t>
      </w:r>
      <w:r w:rsidR="00FD5E0C">
        <w:rPr>
          <w:color w:val="000000"/>
          <w:lang w:val="ru-RU"/>
        </w:rPr>
        <w:t>червня</w:t>
      </w:r>
      <w:r w:rsidR="00F63039">
        <w:rPr>
          <w:color w:val="000000"/>
          <w:lang w:val="ru-RU"/>
        </w:rPr>
        <w:t xml:space="preserve"> </w:t>
      </w:r>
      <w:r w:rsidR="00E711C3" w:rsidRPr="00476285">
        <w:rPr>
          <w:color w:val="000000"/>
        </w:rPr>
        <w:t>2022 року</w:t>
      </w:r>
    </w:p>
    <w:p w:rsidR="00E711C3" w:rsidRDefault="00E711C3" w:rsidP="00E711C3">
      <w:pPr>
        <w:spacing w:line="276" w:lineRule="auto"/>
        <w:rPr>
          <w:color w:val="000000"/>
          <w:lang w:val="ru-RU"/>
        </w:rPr>
      </w:pPr>
      <w:r w:rsidRPr="00476285">
        <w:rPr>
          <w:color w:val="000000"/>
        </w:rPr>
        <w:t>М.П.</w:t>
      </w:r>
    </w:p>
    <w:p w:rsidR="003337CB" w:rsidRDefault="003337CB" w:rsidP="00E711C3">
      <w:pPr>
        <w:spacing w:line="276" w:lineRule="auto"/>
        <w:rPr>
          <w:color w:val="000000"/>
          <w:lang w:val="ru-RU"/>
        </w:rPr>
      </w:pPr>
    </w:p>
    <w:p w:rsidR="003337CB" w:rsidRDefault="003337CB" w:rsidP="00E711C3">
      <w:pPr>
        <w:spacing w:line="276" w:lineRule="auto"/>
        <w:rPr>
          <w:color w:val="000000"/>
          <w:lang w:val="ru-RU"/>
        </w:rPr>
      </w:pPr>
    </w:p>
    <w:p w:rsidR="003337CB" w:rsidRDefault="003337CB" w:rsidP="00E711C3">
      <w:pPr>
        <w:spacing w:line="276" w:lineRule="auto"/>
        <w:rPr>
          <w:color w:val="000000"/>
          <w:lang w:val="ru-RU"/>
        </w:rPr>
      </w:pPr>
    </w:p>
    <w:p w:rsidR="003337CB" w:rsidRDefault="003337CB" w:rsidP="00E711C3">
      <w:pPr>
        <w:spacing w:line="276" w:lineRule="auto"/>
        <w:rPr>
          <w:color w:val="000000"/>
          <w:lang w:val="ru-RU"/>
        </w:rPr>
      </w:pPr>
    </w:p>
    <w:sectPr w:rsidR="003337CB" w:rsidSect="00187A06">
      <w:pgSz w:w="16838" w:h="11906" w:orient="landscape" w:code="9"/>
      <w:pgMar w:top="156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D5" w:rsidRDefault="00AB7FD5" w:rsidP="00592194">
      <w:r>
        <w:separator/>
      </w:r>
    </w:p>
  </w:endnote>
  <w:endnote w:type="continuationSeparator" w:id="0">
    <w:p w:rsidR="00AB7FD5" w:rsidRDefault="00AB7FD5"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D5" w:rsidRDefault="00AB7FD5" w:rsidP="00592194">
      <w:r>
        <w:separator/>
      </w:r>
    </w:p>
  </w:footnote>
  <w:footnote w:type="continuationSeparator" w:id="0">
    <w:p w:rsidR="00AB7FD5" w:rsidRDefault="00AB7FD5"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7135"/>
    <w:rsid w:val="00014D25"/>
    <w:rsid w:val="00016AE0"/>
    <w:rsid w:val="000172C1"/>
    <w:rsid w:val="00032C25"/>
    <w:rsid w:val="00050203"/>
    <w:rsid w:val="00057433"/>
    <w:rsid w:val="00065940"/>
    <w:rsid w:val="00065B0F"/>
    <w:rsid w:val="00074626"/>
    <w:rsid w:val="0008135B"/>
    <w:rsid w:val="00087A6D"/>
    <w:rsid w:val="00087CAD"/>
    <w:rsid w:val="000913A5"/>
    <w:rsid w:val="000C5066"/>
    <w:rsid w:val="000C519D"/>
    <w:rsid w:val="000C5758"/>
    <w:rsid w:val="000D502B"/>
    <w:rsid w:val="000F6797"/>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5CE4"/>
    <w:rsid w:val="00197B01"/>
    <w:rsid w:val="001A4212"/>
    <w:rsid w:val="001B36BA"/>
    <w:rsid w:val="001B36E7"/>
    <w:rsid w:val="001C03C7"/>
    <w:rsid w:val="001C51F3"/>
    <w:rsid w:val="001D0C27"/>
    <w:rsid w:val="001D2448"/>
    <w:rsid w:val="001D31C6"/>
    <w:rsid w:val="001D6358"/>
    <w:rsid w:val="001E074D"/>
    <w:rsid w:val="001E58A3"/>
    <w:rsid w:val="002157A1"/>
    <w:rsid w:val="00217F83"/>
    <w:rsid w:val="0022352B"/>
    <w:rsid w:val="00225F42"/>
    <w:rsid w:val="0024010F"/>
    <w:rsid w:val="00241061"/>
    <w:rsid w:val="00243056"/>
    <w:rsid w:val="0024586A"/>
    <w:rsid w:val="002458EB"/>
    <w:rsid w:val="002468BC"/>
    <w:rsid w:val="00291E61"/>
    <w:rsid w:val="0029482E"/>
    <w:rsid w:val="002D46D6"/>
    <w:rsid w:val="002F187E"/>
    <w:rsid w:val="002F76C9"/>
    <w:rsid w:val="00307320"/>
    <w:rsid w:val="00307356"/>
    <w:rsid w:val="003337CB"/>
    <w:rsid w:val="00335135"/>
    <w:rsid w:val="0034531A"/>
    <w:rsid w:val="00350693"/>
    <w:rsid w:val="00362070"/>
    <w:rsid w:val="00370C4E"/>
    <w:rsid w:val="00376676"/>
    <w:rsid w:val="00380CBD"/>
    <w:rsid w:val="0038120B"/>
    <w:rsid w:val="00383F5E"/>
    <w:rsid w:val="00385283"/>
    <w:rsid w:val="003C513E"/>
    <w:rsid w:val="003E003D"/>
    <w:rsid w:val="003E00EA"/>
    <w:rsid w:val="003F0374"/>
    <w:rsid w:val="003F3FD0"/>
    <w:rsid w:val="003F7C18"/>
    <w:rsid w:val="00416291"/>
    <w:rsid w:val="0042731D"/>
    <w:rsid w:val="00433CD4"/>
    <w:rsid w:val="00433D4B"/>
    <w:rsid w:val="00441934"/>
    <w:rsid w:val="00444256"/>
    <w:rsid w:val="00444C5E"/>
    <w:rsid w:val="00455FBC"/>
    <w:rsid w:val="00460228"/>
    <w:rsid w:val="0047201E"/>
    <w:rsid w:val="00472E75"/>
    <w:rsid w:val="00476285"/>
    <w:rsid w:val="004950D6"/>
    <w:rsid w:val="004A3006"/>
    <w:rsid w:val="004C0E65"/>
    <w:rsid w:val="004C3264"/>
    <w:rsid w:val="004D7772"/>
    <w:rsid w:val="004E02F8"/>
    <w:rsid w:val="004E07FA"/>
    <w:rsid w:val="004E3A2E"/>
    <w:rsid w:val="004E59E9"/>
    <w:rsid w:val="004F53B8"/>
    <w:rsid w:val="004F60B6"/>
    <w:rsid w:val="004F69A8"/>
    <w:rsid w:val="004F705D"/>
    <w:rsid w:val="005104D9"/>
    <w:rsid w:val="00511AF2"/>
    <w:rsid w:val="00520C2B"/>
    <w:rsid w:val="005228F6"/>
    <w:rsid w:val="00526E11"/>
    <w:rsid w:val="0053324B"/>
    <w:rsid w:val="00536D5D"/>
    <w:rsid w:val="0053723B"/>
    <w:rsid w:val="00540AF0"/>
    <w:rsid w:val="005561AD"/>
    <w:rsid w:val="0058207C"/>
    <w:rsid w:val="00586DBC"/>
    <w:rsid w:val="00592194"/>
    <w:rsid w:val="005976BC"/>
    <w:rsid w:val="005A4988"/>
    <w:rsid w:val="005A576D"/>
    <w:rsid w:val="005B3BC2"/>
    <w:rsid w:val="005B794D"/>
    <w:rsid w:val="005C4AAF"/>
    <w:rsid w:val="005E50A3"/>
    <w:rsid w:val="005F0939"/>
    <w:rsid w:val="00602163"/>
    <w:rsid w:val="0060470F"/>
    <w:rsid w:val="006178B8"/>
    <w:rsid w:val="00620D0F"/>
    <w:rsid w:val="00624989"/>
    <w:rsid w:val="00625DF5"/>
    <w:rsid w:val="00626475"/>
    <w:rsid w:val="0063202F"/>
    <w:rsid w:val="00647966"/>
    <w:rsid w:val="00651581"/>
    <w:rsid w:val="006546DC"/>
    <w:rsid w:val="00686BC4"/>
    <w:rsid w:val="00693E35"/>
    <w:rsid w:val="00695AE1"/>
    <w:rsid w:val="00695BF4"/>
    <w:rsid w:val="006A33FA"/>
    <w:rsid w:val="006A561B"/>
    <w:rsid w:val="006C0C8A"/>
    <w:rsid w:val="006C0EA8"/>
    <w:rsid w:val="006C2EC4"/>
    <w:rsid w:val="006C3A9E"/>
    <w:rsid w:val="006E0B11"/>
    <w:rsid w:val="006F546A"/>
    <w:rsid w:val="006F60B2"/>
    <w:rsid w:val="006F7660"/>
    <w:rsid w:val="00711BF7"/>
    <w:rsid w:val="00725BDA"/>
    <w:rsid w:val="00731805"/>
    <w:rsid w:val="007356D9"/>
    <w:rsid w:val="00740ACD"/>
    <w:rsid w:val="007510E1"/>
    <w:rsid w:val="00770510"/>
    <w:rsid w:val="00773999"/>
    <w:rsid w:val="00776BF7"/>
    <w:rsid w:val="007907AB"/>
    <w:rsid w:val="00791E39"/>
    <w:rsid w:val="007B1C4B"/>
    <w:rsid w:val="007B60D0"/>
    <w:rsid w:val="007C0BCB"/>
    <w:rsid w:val="007C5069"/>
    <w:rsid w:val="007D13EE"/>
    <w:rsid w:val="007D623D"/>
    <w:rsid w:val="007E41A3"/>
    <w:rsid w:val="007E4B8A"/>
    <w:rsid w:val="00823094"/>
    <w:rsid w:val="00825E66"/>
    <w:rsid w:val="008274AF"/>
    <w:rsid w:val="00834144"/>
    <w:rsid w:val="0084356F"/>
    <w:rsid w:val="00853AC7"/>
    <w:rsid w:val="00862754"/>
    <w:rsid w:val="00862CED"/>
    <w:rsid w:val="0086343D"/>
    <w:rsid w:val="008825B7"/>
    <w:rsid w:val="00883CB1"/>
    <w:rsid w:val="00890FF0"/>
    <w:rsid w:val="00891D49"/>
    <w:rsid w:val="008922C5"/>
    <w:rsid w:val="00895C2E"/>
    <w:rsid w:val="008B3E14"/>
    <w:rsid w:val="008D6242"/>
    <w:rsid w:val="008E3CC1"/>
    <w:rsid w:val="0092033F"/>
    <w:rsid w:val="00934299"/>
    <w:rsid w:val="00936021"/>
    <w:rsid w:val="00943984"/>
    <w:rsid w:val="00952015"/>
    <w:rsid w:val="00984FFC"/>
    <w:rsid w:val="00985DE3"/>
    <w:rsid w:val="009914FD"/>
    <w:rsid w:val="00992FD9"/>
    <w:rsid w:val="009B4F07"/>
    <w:rsid w:val="009B79D2"/>
    <w:rsid w:val="009C3BD7"/>
    <w:rsid w:val="009C5CE2"/>
    <w:rsid w:val="009D11AA"/>
    <w:rsid w:val="009E6F6B"/>
    <w:rsid w:val="009F1DFE"/>
    <w:rsid w:val="00A1205B"/>
    <w:rsid w:val="00A13302"/>
    <w:rsid w:val="00A20DA3"/>
    <w:rsid w:val="00A21B9F"/>
    <w:rsid w:val="00A2408A"/>
    <w:rsid w:val="00A25F7A"/>
    <w:rsid w:val="00A26056"/>
    <w:rsid w:val="00A27137"/>
    <w:rsid w:val="00A31137"/>
    <w:rsid w:val="00A32618"/>
    <w:rsid w:val="00A35AA7"/>
    <w:rsid w:val="00A4195D"/>
    <w:rsid w:val="00A559D0"/>
    <w:rsid w:val="00A6120B"/>
    <w:rsid w:val="00A66C31"/>
    <w:rsid w:val="00A85582"/>
    <w:rsid w:val="00A94001"/>
    <w:rsid w:val="00AA133D"/>
    <w:rsid w:val="00AA22CD"/>
    <w:rsid w:val="00AA361C"/>
    <w:rsid w:val="00AA595C"/>
    <w:rsid w:val="00AB10C1"/>
    <w:rsid w:val="00AB5313"/>
    <w:rsid w:val="00AB7FD5"/>
    <w:rsid w:val="00B02E62"/>
    <w:rsid w:val="00B12E56"/>
    <w:rsid w:val="00B43739"/>
    <w:rsid w:val="00B449C6"/>
    <w:rsid w:val="00B46E78"/>
    <w:rsid w:val="00B47BB8"/>
    <w:rsid w:val="00B513CC"/>
    <w:rsid w:val="00B53073"/>
    <w:rsid w:val="00B53DA5"/>
    <w:rsid w:val="00B5416E"/>
    <w:rsid w:val="00B552E3"/>
    <w:rsid w:val="00B55FAA"/>
    <w:rsid w:val="00B87408"/>
    <w:rsid w:val="00B921F9"/>
    <w:rsid w:val="00B94FBB"/>
    <w:rsid w:val="00BA6E6A"/>
    <w:rsid w:val="00BA75F8"/>
    <w:rsid w:val="00BB09DB"/>
    <w:rsid w:val="00BC3FD8"/>
    <w:rsid w:val="00BC7772"/>
    <w:rsid w:val="00BD0D81"/>
    <w:rsid w:val="00BD38FA"/>
    <w:rsid w:val="00BD70E3"/>
    <w:rsid w:val="00BD7644"/>
    <w:rsid w:val="00BE1003"/>
    <w:rsid w:val="00BE1134"/>
    <w:rsid w:val="00BE4594"/>
    <w:rsid w:val="00BF5C3B"/>
    <w:rsid w:val="00C10E95"/>
    <w:rsid w:val="00C34962"/>
    <w:rsid w:val="00C442A4"/>
    <w:rsid w:val="00C82F10"/>
    <w:rsid w:val="00C838A2"/>
    <w:rsid w:val="00C91DCF"/>
    <w:rsid w:val="00CB3EB0"/>
    <w:rsid w:val="00CB6823"/>
    <w:rsid w:val="00CC07E9"/>
    <w:rsid w:val="00CD6D7D"/>
    <w:rsid w:val="00CF1B02"/>
    <w:rsid w:val="00CF5DEA"/>
    <w:rsid w:val="00D22131"/>
    <w:rsid w:val="00D30FF4"/>
    <w:rsid w:val="00D44EEF"/>
    <w:rsid w:val="00D5741E"/>
    <w:rsid w:val="00D609EA"/>
    <w:rsid w:val="00D86EB6"/>
    <w:rsid w:val="00DA590F"/>
    <w:rsid w:val="00DB1A44"/>
    <w:rsid w:val="00DE0E04"/>
    <w:rsid w:val="00E061B5"/>
    <w:rsid w:val="00E12BAC"/>
    <w:rsid w:val="00E21DF9"/>
    <w:rsid w:val="00E225B9"/>
    <w:rsid w:val="00E3045D"/>
    <w:rsid w:val="00E31C5B"/>
    <w:rsid w:val="00E352E5"/>
    <w:rsid w:val="00E50BEB"/>
    <w:rsid w:val="00E52A56"/>
    <w:rsid w:val="00E53D05"/>
    <w:rsid w:val="00E64341"/>
    <w:rsid w:val="00E711C3"/>
    <w:rsid w:val="00E76325"/>
    <w:rsid w:val="00E76D0D"/>
    <w:rsid w:val="00E928F3"/>
    <w:rsid w:val="00EB3496"/>
    <w:rsid w:val="00EC5BC4"/>
    <w:rsid w:val="00ED0F5A"/>
    <w:rsid w:val="00ED760F"/>
    <w:rsid w:val="00EF45AE"/>
    <w:rsid w:val="00F17F18"/>
    <w:rsid w:val="00F27E3A"/>
    <w:rsid w:val="00F63039"/>
    <w:rsid w:val="00F7227C"/>
    <w:rsid w:val="00F724A2"/>
    <w:rsid w:val="00F75D73"/>
    <w:rsid w:val="00F77164"/>
    <w:rsid w:val="00F81023"/>
    <w:rsid w:val="00F8640C"/>
    <w:rsid w:val="00F90CAF"/>
    <w:rsid w:val="00F97181"/>
    <w:rsid w:val="00FA0D8F"/>
    <w:rsid w:val="00FA4A3C"/>
    <w:rsid w:val="00FB04E4"/>
    <w:rsid w:val="00FC6C3D"/>
    <w:rsid w:val="00FD5E0C"/>
    <w:rsid w:val="00FE4C12"/>
    <w:rsid w:val="00FF6058"/>
    <w:rsid w:val="00FF6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568E"/>
  <w15:docId w15:val="{294F010A-A93D-4E04-A03E-80CF9096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521">
      <w:bodyDiv w:val="1"/>
      <w:marLeft w:val="0"/>
      <w:marRight w:val="0"/>
      <w:marTop w:val="0"/>
      <w:marBottom w:val="0"/>
      <w:divBdr>
        <w:top w:val="none" w:sz="0" w:space="0" w:color="auto"/>
        <w:left w:val="none" w:sz="0" w:space="0" w:color="auto"/>
        <w:bottom w:val="none" w:sz="0" w:space="0" w:color="auto"/>
        <w:right w:val="none" w:sz="0" w:space="0" w:color="auto"/>
      </w:divBdr>
    </w:div>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45557861">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06781861">
      <w:bodyDiv w:val="1"/>
      <w:marLeft w:val="0"/>
      <w:marRight w:val="0"/>
      <w:marTop w:val="0"/>
      <w:marBottom w:val="0"/>
      <w:divBdr>
        <w:top w:val="none" w:sz="0" w:space="0" w:color="auto"/>
        <w:left w:val="none" w:sz="0" w:space="0" w:color="auto"/>
        <w:bottom w:val="none" w:sz="0" w:space="0" w:color="auto"/>
        <w:right w:val="none" w:sz="0" w:space="0" w:color="auto"/>
      </w:divBdr>
    </w:div>
    <w:div w:id="340090280">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79940002">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0578397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7214241">
      <w:bodyDiv w:val="1"/>
      <w:marLeft w:val="0"/>
      <w:marRight w:val="0"/>
      <w:marTop w:val="0"/>
      <w:marBottom w:val="0"/>
      <w:divBdr>
        <w:top w:val="none" w:sz="0" w:space="0" w:color="auto"/>
        <w:left w:val="none" w:sz="0" w:space="0" w:color="auto"/>
        <w:bottom w:val="none" w:sz="0" w:space="0" w:color="auto"/>
        <w:right w:val="none" w:sz="0" w:space="0" w:color="auto"/>
      </w:divBdr>
    </w:div>
    <w:div w:id="902719739">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98913507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13938944">
      <w:bodyDiv w:val="1"/>
      <w:marLeft w:val="0"/>
      <w:marRight w:val="0"/>
      <w:marTop w:val="0"/>
      <w:marBottom w:val="0"/>
      <w:divBdr>
        <w:top w:val="none" w:sz="0" w:space="0" w:color="auto"/>
        <w:left w:val="none" w:sz="0" w:space="0" w:color="auto"/>
        <w:bottom w:val="none" w:sz="0" w:space="0" w:color="auto"/>
        <w:right w:val="none" w:sz="0" w:space="0" w:color="auto"/>
      </w:divBdr>
    </w:div>
    <w:div w:id="1149635768">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326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F2A3-B309-4457-A960-50F0A7A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43</cp:revision>
  <cp:lastPrinted>2022-02-09T12:51:00Z</cp:lastPrinted>
  <dcterms:created xsi:type="dcterms:W3CDTF">2022-03-24T07:06:00Z</dcterms:created>
  <dcterms:modified xsi:type="dcterms:W3CDTF">2022-06-01T04:27:00Z</dcterms:modified>
</cp:coreProperties>
</file>