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8" w:rsidRPr="00A04B1F" w:rsidRDefault="00176E48" w:rsidP="00176E48">
      <w:pPr>
        <w:spacing w:line="276" w:lineRule="auto"/>
        <w:jc w:val="center"/>
        <w:rPr>
          <w:b/>
          <w:sz w:val="24"/>
          <w:szCs w:val="24"/>
        </w:rPr>
      </w:pPr>
      <w:r w:rsidRPr="00176E48">
        <w:rPr>
          <w:b/>
          <w:noProof/>
          <w:sz w:val="24"/>
          <w:szCs w:val="24"/>
          <w:lang w:val="ru-RU"/>
        </w:rPr>
        <w:drawing>
          <wp:inline distT="0" distB="0" distL="0" distR="0" wp14:anchorId="13E18C97" wp14:editId="4EDB4995">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176E48" w:rsidRPr="00A04B1F" w:rsidRDefault="00176E48" w:rsidP="00176E48">
      <w:pPr>
        <w:spacing w:line="276" w:lineRule="auto"/>
        <w:jc w:val="center"/>
        <w:rPr>
          <w:b/>
          <w:sz w:val="24"/>
          <w:szCs w:val="24"/>
        </w:rPr>
      </w:pPr>
      <w:r w:rsidRPr="00A04B1F">
        <w:rPr>
          <w:b/>
          <w:bCs/>
          <w:sz w:val="24"/>
          <w:szCs w:val="24"/>
        </w:rPr>
        <w:t>РОМЕНСЬКА МІСЬКА РАДА СУМСЬКОЇ ОБЛАСТІ</w:t>
      </w:r>
    </w:p>
    <w:p w:rsidR="00176E48" w:rsidRPr="00A04B1F" w:rsidRDefault="00176E48" w:rsidP="00176E48">
      <w:pPr>
        <w:keepNext/>
        <w:spacing w:line="276" w:lineRule="auto"/>
        <w:jc w:val="center"/>
        <w:outlineLvl w:val="0"/>
        <w:rPr>
          <w:b/>
          <w:bCs/>
          <w:sz w:val="24"/>
          <w:szCs w:val="24"/>
        </w:rPr>
      </w:pPr>
      <w:r w:rsidRPr="00A04B1F">
        <w:rPr>
          <w:b/>
          <w:bCs/>
          <w:sz w:val="24"/>
          <w:szCs w:val="24"/>
        </w:rPr>
        <w:t>ВИКОНАВЧИЙ КОМІТЕТ</w:t>
      </w:r>
    </w:p>
    <w:p w:rsidR="00176E48" w:rsidRPr="00A04B1F" w:rsidRDefault="00176E48" w:rsidP="00176E48">
      <w:pPr>
        <w:spacing w:line="276" w:lineRule="auto"/>
        <w:jc w:val="center"/>
        <w:rPr>
          <w:b/>
          <w:sz w:val="24"/>
          <w:szCs w:val="24"/>
          <w:lang w:eastAsia="uk-UA"/>
        </w:rPr>
      </w:pPr>
    </w:p>
    <w:p w:rsidR="00176E48" w:rsidRPr="00A04B1F" w:rsidRDefault="00176E48" w:rsidP="00176E48">
      <w:pPr>
        <w:spacing w:line="276" w:lineRule="auto"/>
        <w:jc w:val="center"/>
        <w:rPr>
          <w:b/>
          <w:sz w:val="24"/>
          <w:szCs w:val="24"/>
          <w:lang w:eastAsia="uk-UA"/>
        </w:rPr>
      </w:pPr>
      <w:r w:rsidRPr="00A04B1F">
        <w:rPr>
          <w:b/>
          <w:sz w:val="24"/>
          <w:szCs w:val="24"/>
          <w:lang w:eastAsia="uk-UA"/>
        </w:rPr>
        <w:t>РІШЕННЯ</w:t>
      </w:r>
    </w:p>
    <w:p w:rsidR="00176E48" w:rsidRPr="00A04B1F" w:rsidRDefault="00176E48" w:rsidP="00176E48">
      <w:pPr>
        <w:spacing w:line="276" w:lineRule="auto"/>
        <w:jc w:val="center"/>
        <w:rPr>
          <w:b/>
          <w:sz w:val="24"/>
          <w:szCs w:val="24"/>
          <w:lang w:eastAsia="uk-UA"/>
        </w:rPr>
      </w:pPr>
    </w:p>
    <w:tbl>
      <w:tblPr>
        <w:tblW w:w="0" w:type="auto"/>
        <w:tblLook w:val="00A0" w:firstRow="1" w:lastRow="0" w:firstColumn="1" w:lastColumn="0" w:noHBand="0" w:noVBand="0"/>
      </w:tblPr>
      <w:tblGrid>
        <w:gridCol w:w="3224"/>
        <w:gridCol w:w="3214"/>
        <w:gridCol w:w="3200"/>
      </w:tblGrid>
      <w:tr w:rsidR="00176E48" w:rsidRPr="00A04B1F" w:rsidTr="00FE18AF">
        <w:tc>
          <w:tcPr>
            <w:tcW w:w="3284" w:type="dxa"/>
          </w:tcPr>
          <w:p w:rsidR="00176E48" w:rsidRPr="00A04B1F" w:rsidRDefault="002B35B8" w:rsidP="006262B1">
            <w:pPr>
              <w:spacing w:line="276" w:lineRule="auto"/>
              <w:jc w:val="both"/>
              <w:rPr>
                <w:b/>
                <w:sz w:val="24"/>
                <w:szCs w:val="24"/>
                <w:lang w:eastAsia="uk-UA"/>
              </w:rPr>
            </w:pPr>
            <w:r>
              <w:rPr>
                <w:b/>
                <w:bCs/>
                <w:sz w:val="24"/>
                <w:szCs w:val="24"/>
              </w:rPr>
              <w:t>06</w:t>
            </w:r>
            <w:r w:rsidR="00176E48" w:rsidRPr="00A04B1F">
              <w:rPr>
                <w:b/>
                <w:bCs/>
                <w:sz w:val="24"/>
                <w:szCs w:val="24"/>
              </w:rPr>
              <w:t>.0</w:t>
            </w:r>
            <w:r w:rsidR="006262B1">
              <w:rPr>
                <w:b/>
                <w:bCs/>
                <w:sz w:val="24"/>
                <w:szCs w:val="24"/>
              </w:rPr>
              <w:t>6</w:t>
            </w:r>
            <w:r w:rsidR="00176E48" w:rsidRPr="00A04B1F">
              <w:rPr>
                <w:b/>
                <w:bCs/>
                <w:sz w:val="24"/>
                <w:szCs w:val="24"/>
              </w:rPr>
              <w:t>.202</w:t>
            </w:r>
            <w:r w:rsidR="006262B1">
              <w:rPr>
                <w:b/>
                <w:bCs/>
                <w:sz w:val="24"/>
                <w:szCs w:val="24"/>
              </w:rPr>
              <w:t>2</w:t>
            </w:r>
          </w:p>
        </w:tc>
        <w:tc>
          <w:tcPr>
            <w:tcW w:w="3285" w:type="dxa"/>
          </w:tcPr>
          <w:p w:rsidR="00176E48" w:rsidRPr="00A04B1F" w:rsidRDefault="00176E48" w:rsidP="00FE18AF">
            <w:pPr>
              <w:spacing w:line="276" w:lineRule="auto"/>
              <w:jc w:val="center"/>
              <w:rPr>
                <w:b/>
                <w:sz w:val="24"/>
                <w:szCs w:val="24"/>
                <w:lang w:eastAsia="uk-UA"/>
              </w:rPr>
            </w:pPr>
            <w:r w:rsidRPr="00A04B1F">
              <w:rPr>
                <w:b/>
                <w:sz w:val="24"/>
                <w:szCs w:val="24"/>
              </w:rPr>
              <w:t>Ромни</w:t>
            </w:r>
          </w:p>
        </w:tc>
        <w:tc>
          <w:tcPr>
            <w:tcW w:w="3285" w:type="dxa"/>
          </w:tcPr>
          <w:p w:rsidR="00176E48" w:rsidRPr="00A04B1F" w:rsidRDefault="00176E48" w:rsidP="001F3558">
            <w:pPr>
              <w:spacing w:line="276" w:lineRule="auto"/>
              <w:jc w:val="right"/>
              <w:rPr>
                <w:b/>
                <w:sz w:val="24"/>
                <w:szCs w:val="24"/>
                <w:lang w:eastAsia="uk-UA"/>
              </w:rPr>
            </w:pPr>
            <w:r w:rsidRPr="00A04B1F">
              <w:rPr>
                <w:b/>
                <w:sz w:val="24"/>
                <w:szCs w:val="24"/>
                <w:lang w:eastAsia="uk-UA"/>
              </w:rPr>
              <w:t xml:space="preserve">№ </w:t>
            </w:r>
            <w:r w:rsidR="001F3558">
              <w:rPr>
                <w:b/>
                <w:sz w:val="24"/>
                <w:szCs w:val="24"/>
                <w:lang w:eastAsia="uk-UA"/>
              </w:rPr>
              <w:t>47</w:t>
            </w:r>
          </w:p>
        </w:tc>
      </w:tr>
    </w:tbl>
    <w:p w:rsidR="00176E48" w:rsidRPr="00A04B1F" w:rsidRDefault="00176E48" w:rsidP="00176E48">
      <w:pPr>
        <w:keepNext/>
        <w:spacing w:line="276" w:lineRule="auto"/>
        <w:jc w:val="center"/>
        <w:outlineLvl w:val="0"/>
        <w:rPr>
          <w:b/>
          <w:bCs/>
          <w:sz w:val="16"/>
          <w:szCs w:val="16"/>
        </w:rPr>
      </w:pPr>
    </w:p>
    <w:tbl>
      <w:tblPr>
        <w:tblW w:w="9747" w:type="dxa"/>
        <w:tblLook w:val="04A0" w:firstRow="1" w:lastRow="0" w:firstColumn="1" w:lastColumn="0" w:noHBand="0" w:noVBand="1"/>
      </w:tblPr>
      <w:tblGrid>
        <w:gridCol w:w="5778"/>
        <w:gridCol w:w="3969"/>
      </w:tblGrid>
      <w:tr w:rsidR="002B35B8" w:rsidRPr="00655DAE" w:rsidTr="00BB3ADF">
        <w:tc>
          <w:tcPr>
            <w:tcW w:w="5778" w:type="dxa"/>
          </w:tcPr>
          <w:p w:rsidR="002B35B8" w:rsidRPr="002B35B8" w:rsidRDefault="002B35B8" w:rsidP="00BB3ADF">
            <w:pPr>
              <w:spacing w:line="276" w:lineRule="auto"/>
              <w:jc w:val="both"/>
              <w:rPr>
                <w:b/>
                <w:bCs/>
                <w:color w:val="000000"/>
                <w:sz w:val="24"/>
                <w:szCs w:val="24"/>
                <w:lang w:eastAsia="uk-UA"/>
              </w:rPr>
            </w:pPr>
            <w:r w:rsidRPr="002B35B8">
              <w:rPr>
                <w:b/>
                <w:sz w:val="24"/>
                <w:szCs w:val="24"/>
                <w:lang w:eastAsia="en-US"/>
              </w:rPr>
              <w:t>Про встановлення тарифів на послуги з перевезення пасажирів на міських автобусних маршрутах загального користування</w:t>
            </w:r>
          </w:p>
        </w:tc>
        <w:tc>
          <w:tcPr>
            <w:tcW w:w="3969" w:type="dxa"/>
          </w:tcPr>
          <w:p w:rsidR="002B35B8" w:rsidRPr="00655DAE" w:rsidRDefault="002B35B8" w:rsidP="00BB3ADF">
            <w:pPr>
              <w:spacing w:line="276" w:lineRule="auto"/>
              <w:jc w:val="both"/>
              <w:rPr>
                <w:b/>
                <w:bCs/>
                <w:color w:val="000000"/>
                <w:lang w:eastAsia="uk-UA"/>
              </w:rPr>
            </w:pPr>
          </w:p>
        </w:tc>
      </w:tr>
    </w:tbl>
    <w:p w:rsidR="002B35B8" w:rsidRPr="00655DAE" w:rsidRDefault="002B35B8" w:rsidP="002B35B8">
      <w:pPr>
        <w:pStyle w:val="7"/>
        <w:spacing w:line="276" w:lineRule="auto"/>
        <w:ind w:firstLine="426"/>
        <w:jc w:val="both"/>
        <w:rPr>
          <w:b w:val="0"/>
          <w:sz w:val="16"/>
          <w:szCs w:val="16"/>
        </w:rPr>
      </w:pPr>
    </w:p>
    <w:p w:rsidR="002B35B8" w:rsidRPr="00655DAE" w:rsidRDefault="002B35B8" w:rsidP="002B35B8">
      <w:pPr>
        <w:pStyle w:val="a7"/>
        <w:spacing w:line="276" w:lineRule="auto"/>
        <w:ind w:firstLine="426"/>
        <w:jc w:val="both"/>
        <w:rPr>
          <w:sz w:val="24"/>
          <w:szCs w:val="24"/>
        </w:rPr>
      </w:pPr>
      <w:r w:rsidRPr="00655DAE">
        <w:rPr>
          <w:sz w:val="24"/>
          <w:szCs w:val="24"/>
        </w:rPr>
        <w:t>Ві</w:t>
      </w:r>
      <w:r w:rsidR="002A75F3">
        <w:rPr>
          <w:sz w:val="24"/>
          <w:szCs w:val="24"/>
        </w:rPr>
        <w:t>дповідно до підпункту 2 пункту «а»</w:t>
      </w:r>
      <w:r w:rsidRPr="00655DAE">
        <w:rPr>
          <w:sz w:val="24"/>
          <w:szCs w:val="24"/>
        </w:rPr>
        <w:t xml:space="preserve"> статті 28 Закону України «Про місцеве самоврядування в Україні», статті 7 Закону України «Про автомобільний транспорт», Методики розрахунку тарифів на послуги пасажирського автомобільного транспорту, затвердженої Наказом Міністерства транспорту та зв’язку України від 17.11.2009 № 1175, Порядку погодження тарифів (цін) на послуги з перевезення пасажирів на міських автобусних маршрутах загального користування в місті Ромни, затвердженого рішенням виконавчого комітету міської ради від 17.03.2010 № 39, з метою приведення тарифів до економічно обґрунтованого рівня</w:t>
      </w:r>
    </w:p>
    <w:p w:rsidR="002B35B8" w:rsidRPr="00655DAE" w:rsidRDefault="002B35B8" w:rsidP="002B35B8">
      <w:pPr>
        <w:rPr>
          <w:sz w:val="16"/>
          <w:szCs w:val="16"/>
        </w:rPr>
      </w:pPr>
    </w:p>
    <w:p w:rsidR="002B35B8" w:rsidRPr="00655DAE" w:rsidRDefault="002B35B8" w:rsidP="002B35B8">
      <w:pPr>
        <w:pStyle w:val="a7"/>
        <w:spacing w:line="276" w:lineRule="auto"/>
        <w:jc w:val="both"/>
        <w:rPr>
          <w:sz w:val="24"/>
          <w:szCs w:val="24"/>
        </w:rPr>
      </w:pPr>
      <w:r w:rsidRPr="00655DAE">
        <w:rPr>
          <w:sz w:val="24"/>
          <w:szCs w:val="24"/>
        </w:rPr>
        <w:t>ВИКОНАВЧИЙ КОМІТЕТ МІСЬКОЇ РАДИ ВИРІШИВ:</w:t>
      </w:r>
    </w:p>
    <w:p w:rsidR="002B35B8" w:rsidRPr="00655DAE" w:rsidRDefault="002B35B8" w:rsidP="002B35B8">
      <w:pPr>
        <w:pStyle w:val="a7"/>
        <w:spacing w:line="276" w:lineRule="auto"/>
        <w:jc w:val="both"/>
        <w:rPr>
          <w:sz w:val="16"/>
          <w:szCs w:val="16"/>
        </w:rPr>
      </w:pPr>
    </w:p>
    <w:p w:rsidR="002B35B8" w:rsidRPr="006A37A0" w:rsidRDefault="002B35B8" w:rsidP="006A37A0">
      <w:pPr>
        <w:pStyle w:val="a7"/>
        <w:numPr>
          <w:ilvl w:val="0"/>
          <w:numId w:val="1"/>
        </w:numPr>
        <w:spacing w:line="276" w:lineRule="auto"/>
        <w:ind w:left="0" w:firstLine="426"/>
        <w:jc w:val="both"/>
        <w:rPr>
          <w:sz w:val="24"/>
          <w:szCs w:val="24"/>
        </w:rPr>
      </w:pPr>
      <w:r w:rsidRPr="00655DAE">
        <w:rPr>
          <w:sz w:val="24"/>
          <w:szCs w:val="24"/>
        </w:rPr>
        <w:t>Встановити тариф на послуги з перевезення пасажирів на міських автобусних маршрутах загального користування для автомобільних перевізників згідно з</w:t>
      </w:r>
      <w:r w:rsidR="006A37A0">
        <w:rPr>
          <w:sz w:val="24"/>
          <w:szCs w:val="24"/>
        </w:rPr>
        <w:t xml:space="preserve"> </w:t>
      </w:r>
      <w:r w:rsidR="00951E3F">
        <w:rPr>
          <w:sz w:val="24"/>
          <w:szCs w:val="24"/>
        </w:rPr>
        <w:t>переліком</w:t>
      </w:r>
      <w:r w:rsidRPr="00655DAE">
        <w:rPr>
          <w:sz w:val="24"/>
          <w:szCs w:val="24"/>
        </w:rPr>
        <w:t xml:space="preserve"> </w:t>
      </w:r>
      <w:r w:rsidR="006A37A0">
        <w:rPr>
          <w:sz w:val="24"/>
          <w:szCs w:val="24"/>
        </w:rPr>
        <w:t>(</w:t>
      </w:r>
      <w:r w:rsidRPr="00655DAE">
        <w:rPr>
          <w:sz w:val="24"/>
          <w:szCs w:val="24"/>
        </w:rPr>
        <w:t>додат</w:t>
      </w:r>
      <w:r w:rsidR="006A37A0">
        <w:rPr>
          <w:sz w:val="24"/>
          <w:szCs w:val="24"/>
        </w:rPr>
        <w:t>ок)</w:t>
      </w:r>
      <w:r w:rsidRPr="00655DAE">
        <w:rPr>
          <w:sz w:val="24"/>
          <w:szCs w:val="24"/>
        </w:rPr>
        <w:t>:</w:t>
      </w:r>
      <w:r w:rsidR="006A37A0">
        <w:rPr>
          <w:sz w:val="24"/>
          <w:szCs w:val="24"/>
        </w:rPr>
        <w:t xml:space="preserve"> </w:t>
      </w:r>
      <w:r w:rsidRPr="006A37A0">
        <w:rPr>
          <w:sz w:val="24"/>
          <w:szCs w:val="24"/>
        </w:rPr>
        <w:t>проїзд в автобусі/мікроавтобусі – 12,00 грн.</w:t>
      </w:r>
    </w:p>
    <w:p w:rsidR="002B35B8" w:rsidRPr="00655DAE" w:rsidRDefault="002B35B8" w:rsidP="002B35B8">
      <w:pPr>
        <w:pStyle w:val="a7"/>
        <w:spacing w:line="276" w:lineRule="auto"/>
        <w:ind w:left="786"/>
        <w:jc w:val="both"/>
        <w:rPr>
          <w:sz w:val="16"/>
          <w:szCs w:val="16"/>
        </w:rPr>
      </w:pPr>
    </w:p>
    <w:p w:rsidR="002B35B8" w:rsidRPr="002B35B8" w:rsidRDefault="002B35B8" w:rsidP="002B35B8">
      <w:pPr>
        <w:tabs>
          <w:tab w:val="left" w:pos="4395"/>
        </w:tabs>
        <w:spacing w:line="276" w:lineRule="auto"/>
        <w:ind w:right="-1" w:firstLine="426"/>
        <w:jc w:val="both"/>
        <w:rPr>
          <w:sz w:val="24"/>
          <w:szCs w:val="24"/>
        </w:rPr>
      </w:pPr>
      <w:r w:rsidRPr="002B35B8">
        <w:rPr>
          <w:sz w:val="24"/>
          <w:szCs w:val="24"/>
        </w:rPr>
        <w:t xml:space="preserve">2. Проїзд пасажирів, які мають право на пільгове та безкоштовне перевезення міським автомобільним транспортом загального користування, здійснюється відповідно до рішення Роменської міської ради від 26.01.2017 «Про затвердження переліку категорій жителів міста Ромни, які мають право на безкоштовне та пільгове перевезення міським автомобільним транспортом загального користування» (зі змінами). </w:t>
      </w:r>
    </w:p>
    <w:p w:rsidR="002B35B8" w:rsidRPr="00655DAE" w:rsidRDefault="002B35B8" w:rsidP="002B35B8">
      <w:pPr>
        <w:tabs>
          <w:tab w:val="left" w:pos="4395"/>
        </w:tabs>
        <w:spacing w:line="276" w:lineRule="auto"/>
        <w:ind w:right="-1" w:firstLine="426"/>
        <w:jc w:val="both"/>
        <w:rPr>
          <w:b/>
          <w:sz w:val="16"/>
          <w:szCs w:val="16"/>
        </w:rPr>
      </w:pPr>
    </w:p>
    <w:p w:rsidR="002B35B8" w:rsidRPr="00655DAE" w:rsidRDefault="00951E3F" w:rsidP="002B35B8">
      <w:pPr>
        <w:pStyle w:val="a7"/>
        <w:spacing w:line="276" w:lineRule="auto"/>
        <w:ind w:firstLine="426"/>
        <w:jc w:val="both"/>
        <w:rPr>
          <w:sz w:val="24"/>
          <w:szCs w:val="24"/>
        </w:rPr>
      </w:pPr>
      <w:r>
        <w:rPr>
          <w:sz w:val="24"/>
          <w:szCs w:val="24"/>
        </w:rPr>
        <w:t>3. Проїзд учнів 1-</w:t>
      </w:r>
      <w:r w:rsidR="002B35B8" w:rsidRPr="00655DAE">
        <w:rPr>
          <w:sz w:val="24"/>
          <w:szCs w:val="24"/>
        </w:rPr>
        <w:t xml:space="preserve">11 класів закладів загальної середньої освіти міста Ромни у міських автобусах загального користування здійснюється відповідно до рішення Роменської міської ради від 14.12.2018 «Про Порядок надання пільгового проїзду у міських автобусах </w:t>
      </w:r>
      <w:r>
        <w:rPr>
          <w:sz w:val="24"/>
          <w:szCs w:val="24"/>
        </w:rPr>
        <w:t>загального користування учням 1</w:t>
      </w:r>
      <w:r w:rsidR="002B35B8" w:rsidRPr="00655DAE">
        <w:rPr>
          <w:sz w:val="24"/>
          <w:szCs w:val="24"/>
        </w:rPr>
        <w:t>-11 класів, які навчаються в закладах загальної середньої освіти м. Ромни та відшкодування витрат, пов’язаних з наданням таких пільг».</w:t>
      </w:r>
    </w:p>
    <w:p w:rsidR="002B35B8" w:rsidRPr="00655DAE" w:rsidRDefault="002B35B8" w:rsidP="002B35B8">
      <w:pPr>
        <w:pStyle w:val="a7"/>
        <w:spacing w:line="276" w:lineRule="auto"/>
        <w:ind w:left="426"/>
        <w:jc w:val="both"/>
        <w:rPr>
          <w:sz w:val="16"/>
          <w:szCs w:val="16"/>
        </w:rPr>
      </w:pPr>
    </w:p>
    <w:p w:rsidR="002B35B8" w:rsidRPr="00655DAE" w:rsidRDefault="002B35B8" w:rsidP="002B35B8">
      <w:pPr>
        <w:pStyle w:val="a6"/>
        <w:tabs>
          <w:tab w:val="left" w:pos="567"/>
        </w:tabs>
        <w:spacing w:line="276" w:lineRule="auto"/>
        <w:ind w:left="0" w:firstLine="426"/>
        <w:contextualSpacing/>
        <w:jc w:val="both"/>
        <w:rPr>
          <w:lang w:val="uk-UA"/>
        </w:rPr>
      </w:pPr>
      <w:r w:rsidRPr="00655DAE">
        <w:rPr>
          <w:lang w:val="uk-UA"/>
        </w:rPr>
        <w:t>4. Визнати таким, що втратило чинність, рішення виконавчого комітету міської ради від 15.09.2021 № 161 «Про встановлення тарифів на послуги з перевезення пасажирів на міських автобусних маршрутах загального користування».</w:t>
      </w:r>
    </w:p>
    <w:p w:rsidR="002B35B8" w:rsidRPr="00655DAE" w:rsidRDefault="002B35B8" w:rsidP="002B35B8">
      <w:pPr>
        <w:pStyle w:val="a7"/>
        <w:spacing w:line="276" w:lineRule="auto"/>
        <w:ind w:firstLine="426"/>
        <w:jc w:val="both"/>
        <w:rPr>
          <w:sz w:val="16"/>
          <w:szCs w:val="16"/>
        </w:rPr>
      </w:pPr>
    </w:p>
    <w:p w:rsidR="002B35B8" w:rsidRPr="00655DAE" w:rsidRDefault="002B35B8" w:rsidP="002B35B8">
      <w:pPr>
        <w:pStyle w:val="3"/>
        <w:tabs>
          <w:tab w:val="left" w:pos="567"/>
        </w:tabs>
        <w:spacing w:after="0" w:line="276" w:lineRule="auto"/>
        <w:ind w:firstLine="426"/>
        <w:jc w:val="both"/>
        <w:rPr>
          <w:sz w:val="24"/>
          <w:szCs w:val="24"/>
        </w:rPr>
      </w:pPr>
      <w:r w:rsidRPr="00655DAE">
        <w:rPr>
          <w:sz w:val="24"/>
          <w:szCs w:val="24"/>
        </w:rPr>
        <w:t xml:space="preserve">5. Це рішення набуває чинності з моменту його оприлюднення в міськрайонній газеті «Вісті </w:t>
      </w:r>
      <w:proofErr w:type="spellStart"/>
      <w:r w:rsidRPr="00655DAE">
        <w:rPr>
          <w:sz w:val="24"/>
          <w:szCs w:val="24"/>
        </w:rPr>
        <w:t>Роменщини</w:t>
      </w:r>
      <w:proofErr w:type="spellEnd"/>
      <w:r w:rsidRPr="00655DAE">
        <w:rPr>
          <w:sz w:val="24"/>
          <w:szCs w:val="24"/>
        </w:rPr>
        <w:t xml:space="preserve">» та обов’язкового повідомлення не пізніше ніж за 15 днів споживачів виконавцями послуг про введення в дію нових тарифів на послуги з перевезення пасажирів на </w:t>
      </w:r>
      <w:r w:rsidRPr="00655DAE">
        <w:rPr>
          <w:sz w:val="24"/>
          <w:szCs w:val="24"/>
        </w:rPr>
        <w:lastRenderedPageBreak/>
        <w:t>міських автобусних маршрутах загального користування з визначенням причин зміни вартості та з посиланням на погодження відповідних органів.</w:t>
      </w:r>
    </w:p>
    <w:p w:rsidR="00176E48" w:rsidRPr="00176E48" w:rsidRDefault="00176E48" w:rsidP="00176E48">
      <w:pPr>
        <w:pStyle w:val="3"/>
        <w:tabs>
          <w:tab w:val="left" w:pos="567"/>
        </w:tabs>
        <w:spacing w:after="0" w:line="276" w:lineRule="auto"/>
        <w:ind w:firstLine="426"/>
        <w:jc w:val="both"/>
        <w:rPr>
          <w:sz w:val="24"/>
          <w:szCs w:val="24"/>
        </w:rPr>
      </w:pPr>
    </w:p>
    <w:p w:rsidR="00176E48" w:rsidRPr="00176E48" w:rsidRDefault="00176E48" w:rsidP="00176E48">
      <w:pPr>
        <w:pStyle w:val="3"/>
        <w:tabs>
          <w:tab w:val="left" w:pos="567"/>
        </w:tabs>
        <w:spacing w:after="0" w:line="276" w:lineRule="auto"/>
        <w:ind w:firstLine="426"/>
        <w:jc w:val="both"/>
        <w:rPr>
          <w:sz w:val="24"/>
          <w:szCs w:val="24"/>
        </w:rPr>
      </w:pPr>
    </w:p>
    <w:p w:rsidR="00176E48" w:rsidRPr="00176E48" w:rsidRDefault="00176E48" w:rsidP="00176E48">
      <w:pPr>
        <w:spacing w:line="276" w:lineRule="auto"/>
        <w:jc w:val="both"/>
        <w:rPr>
          <w:sz w:val="24"/>
          <w:szCs w:val="24"/>
        </w:rPr>
      </w:pPr>
      <w:r w:rsidRPr="00176E48">
        <w:rPr>
          <w:b/>
          <w:sz w:val="24"/>
          <w:szCs w:val="24"/>
        </w:rPr>
        <w:t xml:space="preserve">Міський голова </w:t>
      </w:r>
      <w:r w:rsidRPr="00176E48">
        <w:rPr>
          <w:b/>
          <w:sz w:val="24"/>
          <w:szCs w:val="24"/>
        </w:rPr>
        <w:tab/>
      </w:r>
      <w:r w:rsidRPr="00176E48">
        <w:rPr>
          <w:b/>
          <w:sz w:val="24"/>
          <w:szCs w:val="24"/>
        </w:rPr>
        <w:tab/>
      </w:r>
      <w:r w:rsidRPr="00176E48">
        <w:rPr>
          <w:b/>
          <w:sz w:val="24"/>
          <w:szCs w:val="24"/>
        </w:rPr>
        <w:tab/>
      </w:r>
      <w:r w:rsidRPr="00176E48">
        <w:rPr>
          <w:b/>
          <w:sz w:val="24"/>
          <w:szCs w:val="24"/>
        </w:rPr>
        <w:tab/>
      </w:r>
      <w:r w:rsidRPr="00176E48">
        <w:rPr>
          <w:b/>
          <w:sz w:val="24"/>
          <w:szCs w:val="24"/>
        </w:rPr>
        <w:tab/>
      </w:r>
      <w:r w:rsidRPr="00176E48">
        <w:rPr>
          <w:b/>
          <w:sz w:val="24"/>
          <w:szCs w:val="24"/>
        </w:rPr>
        <w:tab/>
      </w:r>
      <w:r w:rsidRPr="00176E48">
        <w:rPr>
          <w:b/>
          <w:sz w:val="24"/>
          <w:szCs w:val="24"/>
        </w:rPr>
        <w:tab/>
      </w:r>
      <w:r w:rsidRPr="00176E48">
        <w:rPr>
          <w:b/>
          <w:sz w:val="24"/>
          <w:szCs w:val="24"/>
        </w:rPr>
        <w:tab/>
        <w:t>Олег СТОГНІЙ</w:t>
      </w:r>
    </w:p>
    <w:p w:rsidR="00A01AE7" w:rsidRPr="004F01C2" w:rsidRDefault="00176E48" w:rsidP="00A01AE7">
      <w:pPr>
        <w:tabs>
          <w:tab w:val="left" w:pos="9356"/>
        </w:tabs>
        <w:ind w:left="5529"/>
        <w:jc w:val="both"/>
        <w:rPr>
          <w:b/>
          <w:sz w:val="24"/>
          <w:szCs w:val="24"/>
        </w:rPr>
      </w:pPr>
      <w:r w:rsidRPr="00E22E44">
        <w:rPr>
          <w:b/>
          <w:sz w:val="24"/>
          <w:szCs w:val="24"/>
        </w:rPr>
        <w:br w:type="page"/>
      </w:r>
      <w:r w:rsidR="00717050">
        <w:rPr>
          <w:b/>
          <w:sz w:val="24"/>
          <w:szCs w:val="24"/>
        </w:rPr>
        <w:lastRenderedPageBreak/>
        <w:t>Додаток</w:t>
      </w:r>
    </w:p>
    <w:p w:rsidR="00A01AE7" w:rsidRPr="004F01C2" w:rsidRDefault="00A01AE7" w:rsidP="00A01AE7">
      <w:pPr>
        <w:tabs>
          <w:tab w:val="left" w:pos="9356"/>
        </w:tabs>
        <w:ind w:left="5529"/>
        <w:jc w:val="both"/>
        <w:rPr>
          <w:b/>
          <w:sz w:val="24"/>
          <w:szCs w:val="24"/>
        </w:rPr>
      </w:pPr>
      <w:r w:rsidRPr="004F01C2">
        <w:rPr>
          <w:b/>
          <w:sz w:val="24"/>
          <w:szCs w:val="24"/>
        </w:rPr>
        <w:t>до рішення виконко</w:t>
      </w:r>
      <w:r>
        <w:rPr>
          <w:b/>
          <w:sz w:val="24"/>
          <w:szCs w:val="24"/>
        </w:rPr>
        <w:t>м</w:t>
      </w:r>
      <w:r w:rsidRPr="004F01C2">
        <w:rPr>
          <w:b/>
          <w:sz w:val="24"/>
          <w:szCs w:val="24"/>
        </w:rPr>
        <w:t>у</w:t>
      </w:r>
      <w:r>
        <w:rPr>
          <w:b/>
          <w:sz w:val="24"/>
          <w:szCs w:val="24"/>
        </w:rPr>
        <w:t xml:space="preserve"> </w:t>
      </w:r>
      <w:r w:rsidRPr="004F01C2">
        <w:rPr>
          <w:b/>
          <w:sz w:val="24"/>
          <w:szCs w:val="24"/>
        </w:rPr>
        <w:t>міської ради</w:t>
      </w:r>
    </w:p>
    <w:p w:rsidR="002B35B8" w:rsidRPr="00655DAE" w:rsidRDefault="00A01AE7" w:rsidP="00A01AE7">
      <w:pPr>
        <w:pStyle w:val="3"/>
        <w:ind w:left="5529"/>
        <w:rPr>
          <w:sz w:val="24"/>
          <w:szCs w:val="24"/>
        </w:rPr>
      </w:pPr>
      <w:r w:rsidRPr="004F01C2">
        <w:rPr>
          <w:b/>
          <w:sz w:val="24"/>
          <w:szCs w:val="24"/>
        </w:rPr>
        <w:t xml:space="preserve">від </w:t>
      </w:r>
      <w:r>
        <w:rPr>
          <w:b/>
          <w:sz w:val="24"/>
          <w:szCs w:val="24"/>
        </w:rPr>
        <w:t xml:space="preserve">06.06.2022 № </w:t>
      </w:r>
      <w:r w:rsidR="001F3558">
        <w:rPr>
          <w:b/>
          <w:sz w:val="24"/>
          <w:szCs w:val="24"/>
        </w:rPr>
        <w:t>47</w:t>
      </w:r>
      <w:bookmarkStart w:id="0" w:name="_GoBack"/>
      <w:bookmarkEnd w:id="0"/>
    </w:p>
    <w:p w:rsidR="00951E3F" w:rsidRPr="00951E3F" w:rsidRDefault="002B35B8" w:rsidP="002B35B8">
      <w:pPr>
        <w:pStyle w:val="3"/>
        <w:jc w:val="center"/>
        <w:rPr>
          <w:b/>
          <w:sz w:val="24"/>
          <w:szCs w:val="24"/>
        </w:rPr>
      </w:pPr>
      <w:r w:rsidRPr="00951E3F">
        <w:rPr>
          <w:b/>
          <w:sz w:val="24"/>
          <w:szCs w:val="24"/>
        </w:rPr>
        <w:t>П</w:t>
      </w:r>
      <w:r w:rsidR="00951E3F" w:rsidRPr="00951E3F">
        <w:rPr>
          <w:b/>
          <w:sz w:val="24"/>
          <w:szCs w:val="24"/>
        </w:rPr>
        <w:t>ЕРЕЛІК</w:t>
      </w:r>
      <w:r w:rsidRPr="00951E3F">
        <w:rPr>
          <w:b/>
          <w:sz w:val="24"/>
          <w:szCs w:val="24"/>
        </w:rPr>
        <w:t xml:space="preserve"> </w:t>
      </w:r>
    </w:p>
    <w:p w:rsidR="002B35B8" w:rsidRPr="00655DAE" w:rsidRDefault="00A01AE7" w:rsidP="002B35B8">
      <w:pPr>
        <w:pStyle w:val="3"/>
        <w:jc w:val="center"/>
        <w:rPr>
          <w:sz w:val="24"/>
          <w:szCs w:val="24"/>
        </w:rPr>
      </w:pPr>
      <w:r w:rsidRPr="00655DAE">
        <w:rPr>
          <w:sz w:val="24"/>
          <w:szCs w:val="24"/>
        </w:rPr>
        <w:t>автомобільних перевізників</w:t>
      </w:r>
      <w:r w:rsidR="002B35B8" w:rsidRPr="00655DAE">
        <w:rPr>
          <w:sz w:val="24"/>
          <w:szCs w:val="24"/>
        </w:rPr>
        <w:t>, яким встановлено тариф на послуги з перевезення пасажирів на міських автобусних маршрутах загального користування</w:t>
      </w:r>
    </w:p>
    <w:p w:rsidR="002B35B8" w:rsidRPr="00655DAE" w:rsidRDefault="002B35B8" w:rsidP="002B35B8">
      <w:pPr>
        <w:pStyle w:val="3"/>
        <w:jc w:val="center"/>
        <w:rPr>
          <w:sz w:val="24"/>
          <w:szCs w:val="24"/>
        </w:rPr>
      </w:pPr>
    </w:p>
    <w:p w:rsidR="002B35B8" w:rsidRPr="00655DAE" w:rsidRDefault="002B35B8" w:rsidP="002B35B8">
      <w:pPr>
        <w:pStyle w:val="3"/>
        <w:rPr>
          <w:sz w:val="24"/>
          <w:szCs w:val="24"/>
        </w:rPr>
      </w:pPr>
      <w:r w:rsidRPr="00655DAE">
        <w:rPr>
          <w:sz w:val="24"/>
          <w:szCs w:val="24"/>
        </w:rPr>
        <w:t>1.ФОП Проценко Віктор Миколайович</w:t>
      </w:r>
      <w:r w:rsidR="00A01AE7">
        <w:rPr>
          <w:sz w:val="24"/>
          <w:szCs w:val="24"/>
        </w:rPr>
        <w:t>.</w:t>
      </w:r>
    </w:p>
    <w:p w:rsidR="002B35B8" w:rsidRPr="00655DAE" w:rsidRDefault="001F3558" w:rsidP="002B35B8">
      <w:pPr>
        <w:pStyle w:val="3"/>
        <w:rPr>
          <w:sz w:val="24"/>
          <w:szCs w:val="24"/>
        </w:rPr>
      </w:pPr>
      <w:r>
        <w:rPr>
          <w:sz w:val="24"/>
          <w:szCs w:val="24"/>
        </w:rPr>
        <w:t>2</w:t>
      </w:r>
      <w:r w:rsidR="002B35B8" w:rsidRPr="00655DAE">
        <w:rPr>
          <w:sz w:val="24"/>
          <w:szCs w:val="24"/>
        </w:rPr>
        <w:t>.ФОП Ляшенко Юлія Григорівна</w:t>
      </w:r>
      <w:r w:rsidR="00A01AE7">
        <w:rPr>
          <w:sz w:val="24"/>
          <w:szCs w:val="24"/>
        </w:rPr>
        <w:t>.</w:t>
      </w:r>
    </w:p>
    <w:p w:rsidR="002B35B8" w:rsidRPr="00655DAE" w:rsidRDefault="001F3558" w:rsidP="002B35B8">
      <w:pPr>
        <w:pStyle w:val="3"/>
        <w:rPr>
          <w:sz w:val="24"/>
          <w:szCs w:val="24"/>
        </w:rPr>
      </w:pPr>
      <w:r>
        <w:rPr>
          <w:sz w:val="24"/>
          <w:szCs w:val="24"/>
        </w:rPr>
        <w:t>3</w:t>
      </w:r>
      <w:r w:rsidR="002B35B8" w:rsidRPr="00655DAE">
        <w:rPr>
          <w:sz w:val="24"/>
          <w:szCs w:val="24"/>
        </w:rPr>
        <w:t>. ТОВ «Престиж-Лайн»</w:t>
      </w:r>
      <w:r w:rsidR="00A01AE7">
        <w:rPr>
          <w:sz w:val="24"/>
          <w:szCs w:val="24"/>
        </w:rPr>
        <w:t>.</w:t>
      </w:r>
    </w:p>
    <w:p w:rsidR="002B35B8" w:rsidRPr="00655DAE" w:rsidRDefault="001F3558" w:rsidP="002B35B8">
      <w:pPr>
        <w:pStyle w:val="3"/>
        <w:rPr>
          <w:sz w:val="24"/>
          <w:szCs w:val="24"/>
        </w:rPr>
      </w:pPr>
      <w:r>
        <w:rPr>
          <w:sz w:val="24"/>
          <w:szCs w:val="24"/>
        </w:rPr>
        <w:t>4</w:t>
      </w:r>
      <w:r w:rsidR="002B35B8" w:rsidRPr="00655DAE">
        <w:rPr>
          <w:sz w:val="24"/>
          <w:szCs w:val="24"/>
        </w:rPr>
        <w:t xml:space="preserve">. ФОП </w:t>
      </w:r>
      <w:proofErr w:type="spellStart"/>
      <w:r w:rsidR="002B35B8" w:rsidRPr="00655DAE">
        <w:rPr>
          <w:sz w:val="24"/>
          <w:szCs w:val="24"/>
        </w:rPr>
        <w:t>Самченко</w:t>
      </w:r>
      <w:proofErr w:type="spellEnd"/>
      <w:r w:rsidR="002B35B8" w:rsidRPr="00655DAE">
        <w:rPr>
          <w:sz w:val="24"/>
          <w:szCs w:val="24"/>
        </w:rPr>
        <w:t xml:space="preserve"> </w:t>
      </w:r>
      <w:proofErr w:type="spellStart"/>
      <w:r w:rsidR="002B35B8" w:rsidRPr="00655DAE">
        <w:rPr>
          <w:sz w:val="24"/>
          <w:szCs w:val="24"/>
        </w:rPr>
        <w:t>Вячеслав</w:t>
      </w:r>
      <w:proofErr w:type="spellEnd"/>
      <w:r w:rsidR="002B35B8" w:rsidRPr="00655DAE">
        <w:rPr>
          <w:sz w:val="24"/>
          <w:szCs w:val="24"/>
        </w:rPr>
        <w:t xml:space="preserve"> Миколайович</w:t>
      </w:r>
      <w:r w:rsidR="00A01AE7">
        <w:rPr>
          <w:sz w:val="24"/>
          <w:szCs w:val="24"/>
        </w:rPr>
        <w:t>.</w:t>
      </w:r>
    </w:p>
    <w:p w:rsidR="002B35B8" w:rsidRPr="00655DAE" w:rsidRDefault="001F3558" w:rsidP="002B35B8">
      <w:pPr>
        <w:pStyle w:val="3"/>
        <w:rPr>
          <w:sz w:val="24"/>
          <w:szCs w:val="24"/>
        </w:rPr>
      </w:pPr>
      <w:r>
        <w:rPr>
          <w:sz w:val="24"/>
          <w:szCs w:val="24"/>
        </w:rPr>
        <w:t>5</w:t>
      </w:r>
      <w:r w:rsidR="002B35B8" w:rsidRPr="00655DAE">
        <w:rPr>
          <w:sz w:val="24"/>
          <w:szCs w:val="24"/>
        </w:rPr>
        <w:t xml:space="preserve">. ФОП </w:t>
      </w:r>
      <w:proofErr w:type="spellStart"/>
      <w:r w:rsidR="002B35B8" w:rsidRPr="00655DAE">
        <w:rPr>
          <w:sz w:val="24"/>
          <w:szCs w:val="24"/>
        </w:rPr>
        <w:t>Вінніченко</w:t>
      </w:r>
      <w:proofErr w:type="spellEnd"/>
      <w:r w:rsidR="002B35B8" w:rsidRPr="00655DAE">
        <w:rPr>
          <w:sz w:val="24"/>
          <w:szCs w:val="24"/>
        </w:rPr>
        <w:t xml:space="preserve"> Валерій Васильович</w:t>
      </w:r>
      <w:r w:rsidR="00A01AE7">
        <w:rPr>
          <w:sz w:val="24"/>
          <w:szCs w:val="24"/>
        </w:rPr>
        <w:t>.</w:t>
      </w:r>
    </w:p>
    <w:p w:rsidR="002B35B8" w:rsidRPr="00655DAE" w:rsidRDefault="002B35B8" w:rsidP="002B35B8">
      <w:pPr>
        <w:pStyle w:val="3"/>
        <w:rPr>
          <w:sz w:val="24"/>
          <w:szCs w:val="24"/>
        </w:rPr>
      </w:pPr>
    </w:p>
    <w:p w:rsidR="00176E48" w:rsidRPr="00A04B1F" w:rsidRDefault="00176E48" w:rsidP="00176E48">
      <w:pPr>
        <w:spacing w:line="276" w:lineRule="auto"/>
        <w:jc w:val="both"/>
        <w:rPr>
          <w:b/>
          <w:sz w:val="24"/>
          <w:szCs w:val="24"/>
        </w:rPr>
      </w:pPr>
      <w:r w:rsidRPr="00A04B1F">
        <w:rPr>
          <w:b/>
          <w:sz w:val="24"/>
          <w:szCs w:val="24"/>
        </w:rPr>
        <w:t xml:space="preserve">Керуючий справами виконкому </w:t>
      </w:r>
      <w:r w:rsidRPr="00A04B1F">
        <w:rPr>
          <w:b/>
          <w:sz w:val="24"/>
          <w:szCs w:val="24"/>
        </w:rPr>
        <w:tab/>
      </w:r>
      <w:r w:rsidRPr="00A04B1F">
        <w:rPr>
          <w:b/>
          <w:sz w:val="24"/>
          <w:szCs w:val="24"/>
        </w:rPr>
        <w:tab/>
      </w:r>
      <w:r w:rsidRPr="00A04B1F">
        <w:rPr>
          <w:b/>
          <w:sz w:val="24"/>
          <w:szCs w:val="24"/>
        </w:rPr>
        <w:tab/>
      </w:r>
      <w:r w:rsidRPr="00A04B1F">
        <w:rPr>
          <w:b/>
          <w:sz w:val="24"/>
          <w:szCs w:val="24"/>
        </w:rPr>
        <w:tab/>
        <w:t>Наталія МОСКАЛЕНКО</w:t>
      </w:r>
    </w:p>
    <w:p w:rsidR="00176E48" w:rsidRPr="00176E48" w:rsidRDefault="00176E48" w:rsidP="00176E48">
      <w:pPr>
        <w:pStyle w:val="3"/>
        <w:rPr>
          <w:sz w:val="24"/>
          <w:szCs w:val="24"/>
        </w:rPr>
      </w:pPr>
    </w:p>
    <w:p w:rsidR="00176E48" w:rsidRDefault="00176E48">
      <w:pPr>
        <w:rPr>
          <w:b/>
          <w:bCs/>
          <w:sz w:val="24"/>
          <w:szCs w:val="24"/>
        </w:rPr>
      </w:pPr>
      <w:r>
        <w:rPr>
          <w:b/>
          <w:bCs/>
          <w:sz w:val="24"/>
          <w:szCs w:val="24"/>
        </w:rPr>
        <w:br w:type="page"/>
      </w:r>
    </w:p>
    <w:p w:rsidR="002B35B8" w:rsidRPr="002B35B8" w:rsidRDefault="002B35B8" w:rsidP="002B35B8">
      <w:pPr>
        <w:pStyle w:val="2"/>
        <w:spacing w:after="0" w:line="240" w:lineRule="auto"/>
        <w:jc w:val="center"/>
        <w:rPr>
          <w:b/>
          <w:bCs/>
          <w:sz w:val="24"/>
          <w:szCs w:val="24"/>
        </w:rPr>
      </w:pPr>
      <w:r w:rsidRPr="002B35B8">
        <w:rPr>
          <w:b/>
          <w:bCs/>
          <w:sz w:val="24"/>
          <w:szCs w:val="24"/>
        </w:rPr>
        <w:lastRenderedPageBreak/>
        <w:t>ПОЯСНЮВАЛЬНА ЗАПИСКА</w:t>
      </w:r>
    </w:p>
    <w:p w:rsidR="002B35B8" w:rsidRPr="002B35B8" w:rsidRDefault="002B35B8" w:rsidP="002B35B8">
      <w:pPr>
        <w:pStyle w:val="a7"/>
        <w:spacing w:line="276" w:lineRule="auto"/>
        <w:jc w:val="center"/>
        <w:rPr>
          <w:b/>
          <w:sz w:val="24"/>
          <w:szCs w:val="24"/>
        </w:rPr>
      </w:pPr>
      <w:r w:rsidRPr="002B35B8">
        <w:rPr>
          <w:b/>
          <w:sz w:val="24"/>
          <w:szCs w:val="24"/>
        </w:rPr>
        <w:t xml:space="preserve">до </w:t>
      </w:r>
      <w:proofErr w:type="spellStart"/>
      <w:r w:rsidRPr="002B35B8">
        <w:rPr>
          <w:b/>
          <w:sz w:val="24"/>
          <w:szCs w:val="24"/>
        </w:rPr>
        <w:t>проєкту</w:t>
      </w:r>
      <w:proofErr w:type="spellEnd"/>
      <w:r w:rsidRPr="002B35B8">
        <w:rPr>
          <w:b/>
          <w:sz w:val="24"/>
          <w:szCs w:val="24"/>
        </w:rPr>
        <w:t xml:space="preserve"> рішення Виконавчого комітету Роменської міської ради</w:t>
      </w:r>
    </w:p>
    <w:p w:rsidR="002B35B8" w:rsidRPr="002B35B8" w:rsidRDefault="002B35B8" w:rsidP="002B35B8">
      <w:pPr>
        <w:pStyle w:val="a7"/>
        <w:spacing w:line="276" w:lineRule="auto"/>
        <w:jc w:val="center"/>
        <w:rPr>
          <w:b/>
          <w:color w:val="000000"/>
          <w:sz w:val="24"/>
          <w:szCs w:val="24"/>
          <w:lang w:eastAsia="uk-UA"/>
        </w:rPr>
      </w:pPr>
      <w:r w:rsidRPr="002B35B8">
        <w:rPr>
          <w:b/>
          <w:sz w:val="24"/>
          <w:szCs w:val="24"/>
        </w:rPr>
        <w:t>«</w:t>
      </w:r>
      <w:r w:rsidRPr="002B35B8">
        <w:rPr>
          <w:b/>
          <w:sz w:val="24"/>
          <w:szCs w:val="24"/>
          <w:lang w:eastAsia="en-US"/>
        </w:rPr>
        <w:t>Про встановлення тарифів на послуги з перевезення пасажирів на міських автобусних маршрутах загального користування</w:t>
      </w:r>
      <w:r w:rsidRPr="002B35B8">
        <w:rPr>
          <w:b/>
          <w:sz w:val="24"/>
          <w:szCs w:val="24"/>
        </w:rPr>
        <w:t>»</w:t>
      </w:r>
    </w:p>
    <w:p w:rsidR="002B35B8" w:rsidRPr="00811978" w:rsidRDefault="002B35B8" w:rsidP="002B35B8">
      <w:pPr>
        <w:jc w:val="center"/>
        <w:rPr>
          <w:b/>
          <w:bCs/>
          <w:sz w:val="10"/>
          <w:szCs w:val="24"/>
        </w:rPr>
      </w:pPr>
    </w:p>
    <w:p w:rsidR="002B35B8" w:rsidRPr="002B35B8" w:rsidRDefault="002B35B8" w:rsidP="002B35B8">
      <w:pPr>
        <w:spacing w:line="276" w:lineRule="auto"/>
        <w:ind w:firstLine="426"/>
        <w:jc w:val="both"/>
        <w:rPr>
          <w:sz w:val="24"/>
          <w:szCs w:val="24"/>
        </w:rPr>
      </w:pPr>
      <w:r w:rsidRPr="002B35B8">
        <w:rPr>
          <w:sz w:val="24"/>
          <w:szCs w:val="24"/>
        </w:rPr>
        <w:t xml:space="preserve">До Виконавчого комітету Роменської міської ради звернулися приватні автоперевізники (далі - Перевізники) з листами щодо встановлення тарифу на </w:t>
      </w:r>
      <w:r w:rsidRPr="002B35B8">
        <w:rPr>
          <w:sz w:val="24"/>
          <w:szCs w:val="24"/>
          <w:lang w:eastAsia="en-US"/>
        </w:rPr>
        <w:t>послуги з перевезення пасажирів на міських автобусних маршрутах загального користування</w:t>
      </w:r>
      <w:r w:rsidRPr="002B35B8">
        <w:rPr>
          <w:sz w:val="24"/>
          <w:szCs w:val="24"/>
        </w:rPr>
        <w:t xml:space="preserve">. </w:t>
      </w:r>
    </w:p>
    <w:p w:rsidR="002B35B8" w:rsidRPr="002B35B8" w:rsidRDefault="002B35B8" w:rsidP="002B35B8">
      <w:pPr>
        <w:spacing w:line="276" w:lineRule="auto"/>
        <w:ind w:firstLine="426"/>
        <w:jc w:val="both"/>
        <w:rPr>
          <w:sz w:val="24"/>
          <w:szCs w:val="24"/>
        </w:rPr>
      </w:pPr>
      <w:r w:rsidRPr="002B35B8">
        <w:rPr>
          <w:sz w:val="24"/>
          <w:szCs w:val="24"/>
        </w:rPr>
        <w:t>Підвищення тарифів Перевізники пояснюють різким збільшенням вартості всіх складових витрат з моменту прийняття діючого тарифу в жовтні 2021.</w:t>
      </w:r>
    </w:p>
    <w:p w:rsidR="002B35B8" w:rsidRPr="002B35B8" w:rsidRDefault="002B35B8" w:rsidP="002B35B8">
      <w:pPr>
        <w:pStyle w:val="HTML"/>
        <w:shd w:val="clear" w:color="auto" w:fill="FFFFFF"/>
        <w:spacing w:line="276" w:lineRule="auto"/>
        <w:ind w:firstLine="426"/>
        <w:jc w:val="both"/>
        <w:textAlignment w:val="baseline"/>
        <w:rPr>
          <w:rFonts w:ascii="Times New Roman" w:hAnsi="Times New Roman" w:cs="Times New Roman"/>
          <w:color w:val="000000"/>
          <w:sz w:val="24"/>
          <w:szCs w:val="24"/>
          <w:lang w:val="uk-UA"/>
        </w:rPr>
      </w:pPr>
      <w:r w:rsidRPr="002B35B8">
        <w:rPr>
          <w:rFonts w:ascii="Times New Roman" w:hAnsi="Times New Roman" w:cs="Times New Roman"/>
          <w:sz w:val="24"/>
          <w:szCs w:val="24"/>
          <w:lang w:val="uk-UA"/>
        </w:rPr>
        <w:t xml:space="preserve">Відповідно до Наказу Міністерства транспорту і зв’язку України №1175 від 17.11.2009 </w:t>
      </w:r>
      <w:r w:rsidRPr="002B35B8">
        <w:rPr>
          <w:rFonts w:ascii="Times New Roman" w:hAnsi="Times New Roman" w:cs="Times New Roman"/>
          <w:color w:val="000000"/>
          <w:sz w:val="24"/>
          <w:szCs w:val="24"/>
          <w:lang w:val="uk-UA"/>
        </w:rPr>
        <w:t>перегляд рівня тарифів повинен здійснюватися у зв'язку зі зміною умов виробничої діяльності та реалізації послуг, що не залежать від господарської діяльності Перевізника,  в тому числі в разі зміни вартості палива більш ніж на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552"/>
        <w:gridCol w:w="1984"/>
        <w:gridCol w:w="1383"/>
      </w:tblGrid>
      <w:tr w:rsidR="002B35B8" w:rsidRPr="002B35B8" w:rsidTr="00BB3ADF">
        <w:tc>
          <w:tcPr>
            <w:tcW w:w="3652" w:type="dxa"/>
            <w:shd w:val="clear" w:color="auto" w:fill="auto"/>
          </w:tcPr>
          <w:p w:rsidR="002B35B8" w:rsidRPr="002B35B8" w:rsidRDefault="002B35B8" w:rsidP="00BB3ADF">
            <w:pPr>
              <w:spacing w:line="276" w:lineRule="auto"/>
              <w:jc w:val="center"/>
              <w:rPr>
                <w:sz w:val="24"/>
                <w:szCs w:val="24"/>
              </w:rPr>
            </w:pPr>
            <w:r w:rsidRPr="002B35B8">
              <w:rPr>
                <w:sz w:val="24"/>
                <w:szCs w:val="24"/>
              </w:rPr>
              <w:t>витрати</w:t>
            </w:r>
          </w:p>
        </w:tc>
        <w:tc>
          <w:tcPr>
            <w:tcW w:w="2552" w:type="dxa"/>
            <w:shd w:val="clear" w:color="auto" w:fill="auto"/>
          </w:tcPr>
          <w:p w:rsidR="002B35B8" w:rsidRPr="002B35B8" w:rsidRDefault="002B35B8" w:rsidP="00BB3ADF">
            <w:pPr>
              <w:spacing w:line="276" w:lineRule="auto"/>
              <w:jc w:val="center"/>
              <w:rPr>
                <w:sz w:val="24"/>
                <w:szCs w:val="24"/>
              </w:rPr>
            </w:pPr>
            <w:r w:rsidRPr="002B35B8">
              <w:rPr>
                <w:sz w:val="24"/>
                <w:szCs w:val="24"/>
              </w:rPr>
              <w:t>заплановані</w:t>
            </w:r>
          </w:p>
        </w:tc>
        <w:tc>
          <w:tcPr>
            <w:tcW w:w="1984" w:type="dxa"/>
            <w:shd w:val="clear" w:color="auto" w:fill="auto"/>
          </w:tcPr>
          <w:p w:rsidR="002B35B8" w:rsidRPr="002B35B8" w:rsidRDefault="002B35B8" w:rsidP="00BB3ADF">
            <w:pPr>
              <w:spacing w:line="276" w:lineRule="auto"/>
              <w:jc w:val="center"/>
              <w:rPr>
                <w:sz w:val="24"/>
                <w:szCs w:val="24"/>
              </w:rPr>
            </w:pPr>
            <w:r w:rsidRPr="002B35B8">
              <w:rPr>
                <w:sz w:val="24"/>
                <w:szCs w:val="24"/>
              </w:rPr>
              <w:t>фактичні</w:t>
            </w:r>
          </w:p>
        </w:tc>
        <w:tc>
          <w:tcPr>
            <w:tcW w:w="1383" w:type="dxa"/>
            <w:shd w:val="clear" w:color="auto" w:fill="auto"/>
          </w:tcPr>
          <w:p w:rsidR="002B35B8" w:rsidRPr="002B35B8" w:rsidRDefault="002B35B8" w:rsidP="00BB3ADF">
            <w:pPr>
              <w:spacing w:line="276" w:lineRule="auto"/>
              <w:jc w:val="center"/>
              <w:rPr>
                <w:sz w:val="24"/>
                <w:szCs w:val="24"/>
              </w:rPr>
            </w:pPr>
            <w:r w:rsidRPr="002B35B8">
              <w:rPr>
                <w:sz w:val="24"/>
                <w:szCs w:val="24"/>
              </w:rPr>
              <w:t>%</w:t>
            </w:r>
          </w:p>
        </w:tc>
      </w:tr>
      <w:tr w:rsidR="002B35B8" w:rsidRPr="002B35B8" w:rsidTr="00BB3ADF">
        <w:tc>
          <w:tcPr>
            <w:tcW w:w="3652" w:type="dxa"/>
            <w:shd w:val="clear" w:color="auto" w:fill="auto"/>
          </w:tcPr>
          <w:p w:rsidR="002B35B8" w:rsidRPr="002B35B8" w:rsidRDefault="002B35B8" w:rsidP="00BB3ADF">
            <w:pPr>
              <w:spacing w:line="276" w:lineRule="auto"/>
              <w:jc w:val="both"/>
              <w:rPr>
                <w:sz w:val="24"/>
                <w:szCs w:val="24"/>
              </w:rPr>
            </w:pPr>
            <w:r w:rsidRPr="002B35B8">
              <w:rPr>
                <w:sz w:val="24"/>
                <w:szCs w:val="24"/>
              </w:rPr>
              <w:t>Газ</w:t>
            </w:r>
          </w:p>
        </w:tc>
        <w:tc>
          <w:tcPr>
            <w:tcW w:w="2552" w:type="dxa"/>
            <w:shd w:val="clear" w:color="auto" w:fill="auto"/>
          </w:tcPr>
          <w:p w:rsidR="002B35B8" w:rsidRPr="002B35B8" w:rsidRDefault="002B35B8" w:rsidP="00BB3ADF">
            <w:pPr>
              <w:spacing w:line="276" w:lineRule="auto"/>
              <w:jc w:val="both"/>
              <w:rPr>
                <w:sz w:val="24"/>
                <w:szCs w:val="24"/>
              </w:rPr>
            </w:pPr>
            <w:r w:rsidRPr="002B35B8">
              <w:rPr>
                <w:sz w:val="24"/>
                <w:szCs w:val="24"/>
              </w:rPr>
              <w:t>24,70</w:t>
            </w:r>
          </w:p>
        </w:tc>
        <w:tc>
          <w:tcPr>
            <w:tcW w:w="1984" w:type="dxa"/>
            <w:shd w:val="clear" w:color="auto" w:fill="auto"/>
          </w:tcPr>
          <w:p w:rsidR="002B35B8" w:rsidRPr="002B35B8" w:rsidRDefault="002B35B8" w:rsidP="00BB3ADF">
            <w:pPr>
              <w:spacing w:line="276" w:lineRule="auto"/>
              <w:jc w:val="both"/>
              <w:rPr>
                <w:sz w:val="24"/>
                <w:szCs w:val="24"/>
              </w:rPr>
            </w:pPr>
            <w:r w:rsidRPr="002B35B8">
              <w:rPr>
                <w:sz w:val="24"/>
                <w:szCs w:val="24"/>
              </w:rPr>
              <w:t>44,00</w:t>
            </w:r>
          </w:p>
        </w:tc>
        <w:tc>
          <w:tcPr>
            <w:tcW w:w="1383" w:type="dxa"/>
            <w:shd w:val="clear" w:color="auto" w:fill="auto"/>
          </w:tcPr>
          <w:p w:rsidR="002B35B8" w:rsidRPr="002B35B8" w:rsidRDefault="002B35B8" w:rsidP="00BB3ADF">
            <w:pPr>
              <w:spacing w:line="276" w:lineRule="auto"/>
              <w:jc w:val="both"/>
              <w:rPr>
                <w:sz w:val="24"/>
                <w:szCs w:val="24"/>
              </w:rPr>
            </w:pPr>
            <w:r w:rsidRPr="002B35B8">
              <w:rPr>
                <w:sz w:val="24"/>
                <w:szCs w:val="24"/>
              </w:rPr>
              <w:t>+78,0</w:t>
            </w:r>
          </w:p>
        </w:tc>
      </w:tr>
      <w:tr w:rsidR="002B35B8" w:rsidRPr="002B35B8" w:rsidTr="00BB3ADF">
        <w:tc>
          <w:tcPr>
            <w:tcW w:w="3652" w:type="dxa"/>
            <w:shd w:val="clear" w:color="auto" w:fill="auto"/>
          </w:tcPr>
          <w:p w:rsidR="002B35B8" w:rsidRPr="002B35B8" w:rsidRDefault="002B35B8" w:rsidP="00BB3ADF">
            <w:pPr>
              <w:spacing w:line="276" w:lineRule="auto"/>
              <w:jc w:val="both"/>
              <w:rPr>
                <w:sz w:val="24"/>
                <w:szCs w:val="24"/>
              </w:rPr>
            </w:pPr>
            <w:r w:rsidRPr="002B35B8">
              <w:rPr>
                <w:sz w:val="24"/>
                <w:szCs w:val="24"/>
              </w:rPr>
              <w:t>Дизельне паливо</w:t>
            </w:r>
          </w:p>
        </w:tc>
        <w:tc>
          <w:tcPr>
            <w:tcW w:w="2552" w:type="dxa"/>
            <w:shd w:val="clear" w:color="auto" w:fill="auto"/>
          </w:tcPr>
          <w:p w:rsidR="002B35B8" w:rsidRPr="002B35B8" w:rsidRDefault="002B35B8" w:rsidP="00BB3ADF">
            <w:pPr>
              <w:spacing w:line="276" w:lineRule="auto"/>
              <w:jc w:val="both"/>
              <w:rPr>
                <w:sz w:val="24"/>
                <w:szCs w:val="24"/>
              </w:rPr>
            </w:pPr>
            <w:r w:rsidRPr="002B35B8">
              <w:rPr>
                <w:sz w:val="24"/>
                <w:szCs w:val="24"/>
              </w:rPr>
              <w:t>28,00</w:t>
            </w:r>
          </w:p>
        </w:tc>
        <w:tc>
          <w:tcPr>
            <w:tcW w:w="1984" w:type="dxa"/>
            <w:shd w:val="clear" w:color="auto" w:fill="auto"/>
          </w:tcPr>
          <w:p w:rsidR="002B35B8" w:rsidRPr="002B35B8" w:rsidRDefault="002B35B8" w:rsidP="00BB3ADF">
            <w:pPr>
              <w:spacing w:line="276" w:lineRule="auto"/>
              <w:jc w:val="both"/>
              <w:rPr>
                <w:sz w:val="24"/>
                <w:szCs w:val="24"/>
              </w:rPr>
            </w:pPr>
            <w:r w:rsidRPr="002B35B8">
              <w:rPr>
                <w:sz w:val="24"/>
                <w:szCs w:val="24"/>
              </w:rPr>
              <w:t>70,00</w:t>
            </w:r>
          </w:p>
        </w:tc>
        <w:tc>
          <w:tcPr>
            <w:tcW w:w="1383" w:type="dxa"/>
            <w:shd w:val="clear" w:color="auto" w:fill="auto"/>
          </w:tcPr>
          <w:p w:rsidR="002B35B8" w:rsidRPr="002B35B8" w:rsidRDefault="002B35B8" w:rsidP="00BB3ADF">
            <w:pPr>
              <w:spacing w:line="276" w:lineRule="auto"/>
              <w:jc w:val="both"/>
              <w:rPr>
                <w:sz w:val="24"/>
                <w:szCs w:val="24"/>
              </w:rPr>
            </w:pPr>
            <w:r w:rsidRPr="002B35B8">
              <w:rPr>
                <w:sz w:val="24"/>
                <w:szCs w:val="24"/>
              </w:rPr>
              <w:t>+250,0</w:t>
            </w:r>
          </w:p>
        </w:tc>
      </w:tr>
      <w:tr w:rsidR="002B35B8" w:rsidRPr="002B35B8" w:rsidTr="00BB3ADF">
        <w:tc>
          <w:tcPr>
            <w:tcW w:w="3652" w:type="dxa"/>
            <w:shd w:val="clear" w:color="auto" w:fill="auto"/>
          </w:tcPr>
          <w:p w:rsidR="002B35B8" w:rsidRPr="002B35B8" w:rsidRDefault="002B35B8" w:rsidP="00BB3ADF">
            <w:pPr>
              <w:spacing w:line="276" w:lineRule="auto"/>
              <w:jc w:val="both"/>
              <w:rPr>
                <w:sz w:val="24"/>
                <w:szCs w:val="24"/>
              </w:rPr>
            </w:pPr>
            <w:r w:rsidRPr="002B35B8">
              <w:rPr>
                <w:sz w:val="24"/>
                <w:szCs w:val="24"/>
              </w:rPr>
              <w:t>Шини</w:t>
            </w:r>
          </w:p>
        </w:tc>
        <w:tc>
          <w:tcPr>
            <w:tcW w:w="2552" w:type="dxa"/>
            <w:shd w:val="clear" w:color="auto" w:fill="auto"/>
          </w:tcPr>
          <w:p w:rsidR="002B35B8" w:rsidRPr="002B35B8" w:rsidRDefault="002B35B8" w:rsidP="00BB3ADF">
            <w:pPr>
              <w:spacing w:line="276" w:lineRule="auto"/>
              <w:jc w:val="both"/>
              <w:rPr>
                <w:sz w:val="24"/>
                <w:szCs w:val="24"/>
              </w:rPr>
            </w:pPr>
            <w:r w:rsidRPr="002B35B8">
              <w:rPr>
                <w:sz w:val="24"/>
                <w:szCs w:val="24"/>
              </w:rPr>
              <w:t>4650,00</w:t>
            </w:r>
          </w:p>
        </w:tc>
        <w:tc>
          <w:tcPr>
            <w:tcW w:w="1984" w:type="dxa"/>
            <w:shd w:val="clear" w:color="auto" w:fill="auto"/>
          </w:tcPr>
          <w:p w:rsidR="002B35B8" w:rsidRPr="002B35B8" w:rsidRDefault="002B35B8" w:rsidP="00BB3ADF">
            <w:pPr>
              <w:spacing w:line="276" w:lineRule="auto"/>
              <w:jc w:val="both"/>
              <w:rPr>
                <w:sz w:val="24"/>
                <w:szCs w:val="24"/>
              </w:rPr>
            </w:pPr>
            <w:r w:rsidRPr="002B35B8">
              <w:rPr>
                <w:sz w:val="24"/>
                <w:szCs w:val="24"/>
              </w:rPr>
              <w:t>8400,00</w:t>
            </w:r>
          </w:p>
        </w:tc>
        <w:tc>
          <w:tcPr>
            <w:tcW w:w="1383" w:type="dxa"/>
            <w:shd w:val="clear" w:color="auto" w:fill="auto"/>
          </w:tcPr>
          <w:p w:rsidR="002B35B8" w:rsidRPr="002B35B8" w:rsidRDefault="002B35B8" w:rsidP="00BB3ADF">
            <w:pPr>
              <w:spacing w:line="276" w:lineRule="auto"/>
              <w:jc w:val="both"/>
              <w:rPr>
                <w:sz w:val="24"/>
                <w:szCs w:val="24"/>
              </w:rPr>
            </w:pPr>
            <w:r w:rsidRPr="002B35B8">
              <w:rPr>
                <w:sz w:val="24"/>
                <w:szCs w:val="24"/>
              </w:rPr>
              <w:t>+80,0</w:t>
            </w:r>
          </w:p>
        </w:tc>
      </w:tr>
      <w:tr w:rsidR="002B35B8" w:rsidRPr="002B35B8" w:rsidTr="00BB3ADF">
        <w:tc>
          <w:tcPr>
            <w:tcW w:w="3652" w:type="dxa"/>
            <w:shd w:val="clear" w:color="auto" w:fill="auto"/>
          </w:tcPr>
          <w:p w:rsidR="002B35B8" w:rsidRPr="002B35B8" w:rsidRDefault="002B35B8" w:rsidP="00BB3ADF">
            <w:pPr>
              <w:spacing w:line="276" w:lineRule="auto"/>
              <w:jc w:val="both"/>
              <w:rPr>
                <w:sz w:val="24"/>
                <w:szCs w:val="24"/>
              </w:rPr>
            </w:pPr>
            <w:r w:rsidRPr="002B35B8">
              <w:rPr>
                <w:sz w:val="24"/>
                <w:szCs w:val="24"/>
              </w:rPr>
              <w:t>Акумулятори</w:t>
            </w:r>
          </w:p>
        </w:tc>
        <w:tc>
          <w:tcPr>
            <w:tcW w:w="2552" w:type="dxa"/>
            <w:shd w:val="clear" w:color="auto" w:fill="auto"/>
          </w:tcPr>
          <w:p w:rsidR="002B35B8" w:rsidRPr="002B35B8" w:rsidRDefault="002B35B8" w:rsidP="00BB3ADF">
            <w:pPr>
              <w:spacing w:line="276" w:lineRule="auto"/>
              <w:jc w:val="both"/>
              <w:rPr>
                <w:sz w:val="24"/>
                <w:szCs w:val="24"/>
              </w:rPr>
            </w:pPr>
            <w:r w:rsidRPr="002B35B8">
              <w:rPr>
                <w:sz w:val="24"/>
                <w:szCs w:val="24"/>
              </w:rPr>
              <w:t>4800,00</w:t>
            </w:r>
          </w:p>
        </w:tc>
        <w:tc>
          <w:tcPr>
            <w:tcW w:w="1984" w:type="dxa"/>
            <w:shd w:val="clear" w:color="auto" w:fill="auto"/>
          </w:tcPr>
          <w:p w:rsidR="002B35B8" w:rsidRPr="002B35B8" w:rsidRDefault="002B35B8" w:rsidP="00BB3ADF">
            <w:pPr>
              <w:spacing w:line="276" w:lineRule="auto"/>
              <w:jc w:val="both"/>
              <w:rPr>
                <w:sz w:val="24"/>
                <w:szCs w:val="24"/>
              </w:rPr>
            </w:pPr>
            <w:r w:rsidRPr="002B35B8">
              <w:rPr>
                <w:sz w:val="24"/>
                <w:szCs w:val="24"/>
              </w:rPr>
              <w:t>5300,00</w:t>
            </w:r>
          </w:p>
        </w:tc>
        <w:tc>
          <w:tcPr>
            <w:tcW w:w="1383" w:type="dxa"/>
            <w:shd w:val="clear" w:color="auto" w:fill="auto"/>
          </w:tcPr>
          <w:p w:rsidR="002B35B8" w:rsidRPr="002B35B8" w:rsidRDefault="002B35B8" w:rsidP="00BB3ADF">
            <w:pPr>
              <w:spacing w:line="276" w:lineRule="auto"/>
              <w:jc w:val="both"/>
              <w:rPr>
                <w:sz w:val="24"/>
                <w:szCs w:val="24"/>
              </w:rPr>
            </w:pPr>
            <w:r w:rsidRPr="002B35B8">
              <w:rPr>
                <w:sz w:val="24"/>
                <w:szCs w:val="24"/>
              </w:rPr>
              <w:t>+10,0</w:t>
            </w:r>
          </w:p>
        </w:tc>
      </w:tr>
    </w:tbl>
    <w:p w:rsidR="002B35B8" w:rsidRPr="002B35B8" w:rsidRDefault="002B35B8" w:rsidP="002B35B8">
      <w:pPr>
        <w:spacing w:line="276" w:lineRule="auto"/>
        <w:ind w:firstLine="426"/>
        <w:jc w:val="both"/>
        <w:rPr>
          <w:sz w:val="24"/>
          <w:szCs w:val="24"/>
        </w:rPr>
      </w:pPr>
      <w:r w:rsidRPr="002B35B8">
        <w:rPr>
          <w:sz w:val="24"/>
          <w:szCs w:val="24"/>
        </w:rPr>
        <w:t xml:space="preserve">Згідно норм даного Наказу Перевізниками були проведено розрахунок тарифу. Нові тарифи передбачають підвищення вартості проїзду від 12,33 до 12,69 грн. Після перевірки економічної обґрунтованості розрахунків пропонується встановити для всіх Перевізників єдиний тариф в розмірі 12,00 грн. Тариф на </w:t>
      </w:r>
      <w:r w:rsidRPr="002B35B8">
        <w:rPr>
          <w:sz w:val="24"/>
          <w:szCs w:val="24"/>
          <w:lang w:eastAsia="en-US"/>
        </w:rPr>
        <w:t>послуги з перевезення пасажирів на міських автобусних маршрутах загального користування</w:t>
      </w:r>
      <w:r w:rsidRPr="002B35B8">
        <w:rPr>
          <w:sz w:val="24"/>
          <w:szCs w:val="24"/>
        </w:rPr>
        <w:t xml:space="preserve"> зросте у 1,5 рази (проти 8 грн).</w:t>
      </w:r>
    </w:p>
    <w:p w:rsidR="002B35B8" w:rsidRPr="002B35B8" w:rsidRDefault="002B35B8" w:rsidP="002B35B8">
      <w:pPr>
        <w:spacing w:line="276" w:lineRule="auto"/>
        <w:ind w:firstLine="426"/>
        <w:jc w:val="both"/>
        <w:rPr>
          <w:sz w:val="24"/>
          <w:szCs w:val="24"/>
        </w:rPr>
      </w:pPr>
      <w:r w:rsidRPr="002B35B8">
        <w:rPr>
          <w:sz w:val="24"/>
          <w:szCs w:val="24"/>
        </w:rPr>
        <w:t xml:space="preserve">Інформація про структуру тарифу з обґрунтуванням  необхідності коригування його складових були опубліковані на офіційному сайті міської ради з метою доведення до відома споживачів. </w:t>
      </w:r>
    </w:p>
    <w:p w:rsidR="002B35B8" w:rsidRPr="002B35B8" w:rsidRDefault="002B35B8" w:rsidP="002B35B8">
      <w:pPr>
        <w:spacing w:line="276" w:lineRule="auto"/>
        <w:ind w:firstLine="426"/>
        <w:jc w:val="both"/>
        <w:rPr>
          <w:sz w:val="24"/>
          <w:szCs w:val="24"/>
        </w:rPr>
      </w:pPr>
      <w:r w:rsidRPr="002B35B8">
        <w:rPr>
          <w:sz w:val="24"/>
          <w:szCs w:val="24"/>
        </w:rPr>
        <w:t xml:space="preserve">Відповідно до Порядку погодження тарифів (цін) на послуги з перевезення пасажирів на міських автобусних маршрутах загального користування, затвердженого рішенням виконавчого комітету Роменської міської ради №39 від 17.03.2010, управлінням економічного розвитку виноситься на розгляд </w:t>
      </w:r>
      <w:proofErr w:type="spellStart"/>
      <w:r w:rsidRPr="002B35B8">
        <w:rPr>
          <w:sz w:val="24"/>
          <w:szCs w:val="24"/>
        </w:rPr>
        <w:t>проєкт</w:t>
      </w:r>
      <w:proofErr w:type="spellEnd"/>
      <w:r w:rsidRPr="002B35B8">
        <w:rPr>
          <w:sz w:val="24"/>
          <w:szCs w:val="24"/>
        </w:rPr>
        <w:t xml:space="preserve"> рішення «Про встановлення тарифів на послуги з перевезення пасажирів на міських автобусних маршрутах загального користування».</w:t>
      </w:r>
    </w:p>
    <w:p w:rsidR="002B35B8" w:rsidRPr="002B35B8" w:rsidRDefault="002B35B8" w:rsidP="002B35B8">
      <w:pPr>
        <w:spacing w:line="276" w:lineRule="auto"/>
        <w:ind w:firstLine="426"/>
        <w:jc w:val="both"/>
        <w:rPr>
          <w:sz w:val="24"/>
          <w:szCs w:val="24"/>
        </w:rPr>
      </w:pPr>
      <w:r w:rsidRPr="002B35B8">
        <w:rPr>
          <w:sz w:val="24"/>
          <w:szCs w:val="24"/>
        </w:rPr>
        <w:t xml:space="preserve">Вищезазначені розрахунки Перевізників щодо перегляду </w:t>
      </w:r>
      <w:r w:rsidRPr="002B35B8">
        <w:rPr>
          <w:sz w:val="24"/>
          <w:szCs w:val="24"/>
          <w:lang w:eastAsia="en-US"/>
        </w:rPr>
        <w:t>тарифів на послуги з перевезення пасажирів на міських автобусних маршрутах загального користування</w:t>
      </w:r>
      <w:r w:rsidRPr="002B35B8">
        <w:rPr>
          <w:sz w:val="24"/>
          <w:szCs w:val="24"/>
        </w:rPr>
        <w:t>, установлені з рівнем рентабельності – 10 %.</w:t>
      </w:r>
    </w:p>
    <w:p w:rsidR="002B35B8" w:rsidRPr="002B35B8" w:rsidRDefault="002B35B8" w:rsidP="002B35B8">
      <w:pPr>
        <w:jc w:val="both"/>
        <w:rPr>
          <w:sz w:val="24"/>
          <w:szCs w:val="24"/>
        </w:rPr>
      </w:pPr>
    </w:p>
    <w:p w:rsidR="002B35B8" w:rsidRPr="002B35B8" w:rsidRDefault="002B35B8" w:rsidP="002B35B8">
      <w:pPr>
        <w:jc w:val="both"/>
        <w:rPr>
          <w:b/>
          <w:bCs/>
          <w:sz w:val="24"/>
          <w:szCs w:val="24"/>
        </w:rPr>
      </w:pPr>
      <w:r w:rsidRPr="002B35B8">
        <w:rPr>
          <w:b/>
          <w:bCs/>
          <w:sz w:val="24"/>
          <w:szCs w:val="24"/>
        </w:rPr>
        <w:t xml:space="preserve">Головний спеціаліст </w:t>
      </w:r>
    </w:p>
    <w:p w:rsidR="00811978" w:rsidRDefault="002B35B8" w:rsidP="002B35B8">
      <w:pPr>
        <w:jc w:val="both"/>
        <w:rPr>
          <w:b/>
          <w:bCs/>
          <w:sz w:val="24"/>
          <w:szCs w:val="24"/>
        </w:rPr>
      </w:pPr>
      <w:r w:rsidRPr="002B35B8">
        <w:rPr>
          <w:b/>
          <w:bCs/>
          <w:sz w:val="24"/>
          <w:szCs w:val="24"/>
        </w:rPr>
        <w:t>управління економічного розвитку</w:t>
      </w:r>
    </w:p>
    <w:p w:rsidR="002B35B8" w:rsidRPr="002B35B8" w:rsidRDefault="00811978" w:rsidP="002B35B8">
      <w:pPr>
        <w:jc w:val="both"/>
        <w:rPr>
          <w:b/>
          <w:bCs/>
          <w:sz w:val="24"/>
          <w:szCs w:val="24"/>
        </w:rPr>
      </w:pPr>
      <w:r>
        <w:rPr>
          <w:b/>
          <w:bCs/>
          <w:sz w:val="24"/>
          <w:szCs w:val="24"/>
        </w:rPr>
        <w:t>Роменської міської ради</w:t>
      </w:r>
      <w:r>
        <w:rPr>
          <w:b/>
          <w:bCs/>
          <w:sz w:val="24"/>
          <w:szCs w:val="24"/>
        </w:rPr>
        <w:tab/>
      </w:r>
      <w:r>
        <w:rPr>
          <w:b/>
          <w:bCs/>
          <w:sz w:val="24"/>
          <w:szCs w:val="24"/>
        </w:rPr>
        <w:tab/>
      </w:r>
      <w:r w:rsidR="002B35B8" w:rsidRPr="002B35B8">
        <w:rPr>
          <w:b/>
          <w:bCs/>
          <w:sz w:val="24"/>
          <w:szCs w:val="24"/>
        </w:rPr>
        <w:tab/>
      </w:r>
      <w:r w:rsidR="002B35B8" w:rsidRPr="002B35B8">
        <w:rPr>
          <w:b/>
          <w:bCs/>
          <w:sz w:val="24"/>
          <w:szCs w:val="24"/>
        </w:rPr>
        <w:tab/>
      </w:r>
      <w:r w:rsidR="002B35B8" w:rsidRPr="002B35B8">
        <w:rPr>
          <w:b/>
          <w:bCs/>
          <w:sz w:val="24"/>
          <w:szCs w:val="24"/>
        </w:rPr>
        <w:tab/>
      </w:r>
      <w:r w:rsidR="002B35B8" w:rsidRPr="002B35B8">
        <w:rPr>
          <w:b/>
          <w:bCs/>
          <w:sz w:val="24"/>
          <w:szCs w:val="24"/>
        </w:rPr>
        <w:tab/>
        <w:t xml:space="preserve">    Олександр ЖАБІНСЬКИЙ</w:t>
      </w:r>
    </w:p>
    <w:p w:rsidR="002B35B8" w:rsidRPr="002B35B8" w:rsidRDefault="002B35B8" w:rsidP="002B35B8">
      <w:pPr>
        <w:ind w:left="-360" w:firstLine="1068"/>
        <w:jc w:val="both"/>
        <w:rPr>
          <w:sz w:val="24"/>
          <w:szCs w:val="24"/>
        </w:rPr>
      </w:pPr>
    </w:p>
    <w:p w:rsidR="002B35B8" w:rsidRPr="002B35B8" w:rsidRDefault="002B35B8" w:rsidP="002B35B8">
      <w:pPr>
        <w:spacing w:line="276" w:lineRule="auto"/>
        <w:jc w:val="both"/>
        <w:rPr>
          <w:b/>
          <w:bCs/>
          <w:sz w:val="24"/>
          <w:szCs w:val="24"/>
        </w:rPr>
      </w:pPr>
      <w:r w:rsidRPr="002B35B8">
        <w:rPr>
          <w:b/>
          <w:bCs/>
          <w:sz w:val="24"/>
          <w:szCs w:val="24"/>
        </w:rPr>
        <w:t>Начальник</w:t>
      </w:r>
    </w:p>
    <w:p w:rsidR="00811978" w:rsidRDefault="002B35B8" w:rsidP="002B35B8">
      <w:pPr>
        <w:spacing w:line="276" w:lineRule="auto"/>
        <w:jc w:val="both"/>
        <w:rPr>
          <w:b/>
          <w:bCs/>
          <w:sz w:val="24"/>
          <w:szCs w:val="24"/>
        </w:rPr>
      </w:pPr>
      <w:r w:rsidRPr="002B35B8">
        <w:rPr>
          <w:b/>
          <w:bCs/>
          <w:sz w:val="24"/>
          <w:szCs w:val="24"/>
        </w:rPr>
        <w:t>управління економічного розвитку</w:t>
      </w:r>
    </w:p>
    <w:p w:rsidR="002B35B8" w:rsidRPr="002B35B8" w:rsidRDefault="00811978" w:rsidP="002B35B8">
      <w:pPr>
        <w:spacing w:line="276" w:lineRule="auto"/>
        <w:jc w:val="both"/>
        <w:rPr>
          <w:b/>
          <w:bCs/>
          <w:sz w:val="24"/>
          <w:szCs w:val="24"/>
        </w:rPr>
      </w:pPr>
      <w:r>
        <w:rPr>
          <w:b/>
          <w:bCs/>
          <w:sz w:val="24"/>
          <w:szCs w:val="24"/>
        </w:rPr>
        <w:t>Роменської міської ради</w:t>
      </w:r>
      <w:r w:rsidR="002B35B8" w:rsidRPr="002B35B8">
        <w:rPr>
          <w:b/>
          <w:bCs/>
          <w:sz w:val="24"/>
          <w:szCs w:val="24"/>
        </w:rPr>
        <w:tab/>
      </w:r>
      <w:r w:rsidR="002B35B8" w:rsidRPr="002B35B8">
        <w:rPr>
          <w:b/>
          <w:bCs/>
          <w:sz w:val="24"/>
          <w:szCs w:val="24"/>
        </w:rPr>
        <w:tab/>
      </w:r>
      <w:r w:rsidR="002B35B8" w:rsidRPr="002B35B8">
        <w:rPr>
          <w:b/>
          <w:bCs/>
          <w:sz w:val="24"/>
          <w:szCs w:val="24"/>
        </w:rPr>
        <w:tab/>
      </w:r>
      <w:r w:rsidR="002B35B8" w:rsidRPr="002B35B8">
        <w:rPr>
          <w:b/>
          <w:bCs/>
          <w:sz w:val="24"/>
          <w:szCs w:val="24"/>
        </w:rPr>
        <w:tab/>
      </w:r>
      <w:r w:rsidR="002B35B8" w:rsidRPr="002B35B8">
        <w:rPr>
          <w:b/>
          <w:bCs/>
          <w:sz w:val="24"/>
          <w:szCs w:val="24"/>
        </w:rPr>
        <w:tab/>
        <w:t xml:space="preserve">                Юлія ЯНЧУК</w:t>
      </w:r>
    </w:p>
    <w:p w:rsidR="00811978" w:rsidRDefault="00811978" w:rsidP="002B35B8">
      <w:pPr>
        <w:pStyle w:val="a3"/>
        <w:spacing w:after="0"/>
        <w:ind w:left="0"/>
        <w:rPr>
          <w:b/>
          <w:sz w:val="24"/>
          <w:szCs w:val="24"/>
        </w:rPr>
      </w:pPr>
    </w:p>
    <w:p w:rsidR="002B35B8" w:rsidRPr="002B35B8" w:rsidRDefault="002B35B8" w:rsidP="002B35B8">
      <w:pPr>
        <w:pStyle w:val="a3"/>
        <w:spacing w:after="0"/>
        <w:ind w:left="0"/>
        <w:rPr>
          <w:b/>
          <w:sz w:val="24"/>
          <w:szCs w:val="24"/>
        </w:rPr>
      </w:pPr>
      <w:r w:rsidRPr="002B35B8">
        <w:rPr>
          <w:b/>
          <w:sz w:val="24"/>
          <w:szCs w:val="24"/>
        </w:rPr>
        <w:t xml:space="preserve">ПОГОДЖЕНО                                       </w:t>
      </w:r>
    </w:p>
    <w:p w:rsidR="002B35B8" w:rsidRPr="002B35B8" w:rsidRDefault="002B35B8" w:rsidP="002B35B8">
      <w:pPr>
        <w:rPr>
          <w:b/>
          <w:sz w:val="24"/>
          <w:szCs w:val="24"/>
        </w:rPr>
      </w:pPr>
      <w:r w:rsidRPr="002B35B8">
        <w:rPr>
          <w:b/>
          <w:sz w:val="24"/>
          <w:szCs w:val="24"/>
        </w:rPr>
        <w:t xml:space="preserve">Керуючий справами виконкому </w:t>
      </w:r>
      <w:r w:rsidRPr="002B35B8">
        <w:rPr>
          <w:b/>
          <w:sz w:val="24"/>
          <w:szCs w:val="24"/>
        </w:rPr>
        <w:tab/>
      </w:r>
      <w:r w:rsidRPr="002B35B8">
        <w:rPr>
          <w:b/>
          <w:sz w:val="24"/>
          <w:szCs w:val="24"/>
        </w:rPr>
        <w:tab/>
      </w:r>
      <w:r w:rsidRPr="002B35B8">
        <w:rPr>
          <w:b/>
          <w:sz w:val="24"/>
          <w:szCs w:val="24"/>
        </w:rPr>
        <w:tab/>
      </w:r>
      <w:r w:rsidRPr="002B35B8">
        <w:rPr>
          <w:b/>
          <w:sz w:val="24"/>
          <w:szCs w:val="24"/>
        </w:rPr>
        <w:tab/>
        <w:t xml:space="preserve">     Наталія МОСКАЛЕНКО</w:t>
      </w:r>
    </w:p>
    <w:p w:rsidR="00FD3D51" w:rsidRPr="00A44E6E" w:rsidRDefault="00FD3D51" w:rsidP="002B35B8">
      <w:pPr>
        <w:pStyle w:val="2"/>
        <w:spacing w:after="0" w:line="240" w:lineRule="auto"/>
        <w:jc w:val="center"/>
        <w:rPr>
          <w:sz w:val="24"/>
          <w:szCs w:val="24"/>
        </w:rPr>
      </w:pPr>
    </w:p>
    <w:sectPr w:rsidR="00FD3D51" w:rsidRPr="00A44E6E" w:rsidSect="002B35B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751AE"/>
    <w:multiLevelType w:val="hybridMultilevel"/>
    <w:tmpl w:val="8312C7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744BD0"/>
    <w:multiLevelType w:val="hybridMultilevel"/>
    <w:tmpl w:val="7854A6C8"/>
    <w:lvl w:ilvl="0" w:tplc="EA36CE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90"/>
    <w:rsid w:val="0000469C"/>
    <w:rsid w:val="000122A1"/>
    <w:rsid w:val="00031834"/>
    <w:rsid w:val="00034303"/>
    <w:rsid w:val="000403A4"/>
    <w:rsid w:val="000440CA"/>
    <w:rsid w:val="00062821"/>
    <w:rsid w:val="000C14F9"/>
    <w:rsid w:val="000C1B3B"/>
    <w:rsid w:val="000C7B5F"/>
    <w:rsid w:val="001058B9"/>
    <w:rsid w:val="001148F9"/>
    <w:rsid w:val="00120756"/>
    <w:rsid w:val="0012321F"/>
    <w:rsid w:val="00176E48"/>
    <w:rsid w:val="00181F43"/>
    <w:rsid w:val="001A6A7F"/>
    <w:rsid w:val="001C5589"/>
    <w:rsid w:val="001F3558"/>
    <w:rsid w:val="001F7CFB"/>
    <w:rsid w:val="002118C9"/>
    <w:rsid w:val="002229FA"/>
    <w:rsid w:val="00241E8F"/>
    <w:rsid w:val="00251E1F"/>
    <w:rsid w:val="00252432"/>
    <w:rsid w:val="002779BF"/>
    <w:rsid w:val="00290B3B"/>
    <w:rsid w:val="00297345"/>
    <w:rsid w:val="002A75F3"/>
    <w:rsid w:val="002B35B8"/>
    <w:rsid w:val="002B68B8"/>
    <w:rsid w:val="002C337D"/>
    <w:rsid w:val="00314D7E"/>
    <w:rsid w:val="003153FA"/>
    <w:rsid w:val="00327756"/>
    <w:rsid w:val="00343A81"/>
    <w:rsid w:val="0034658B"/>
    <w:rsid w:val="003511E1"/>
    <w:rsid w:val="003656B4"/>
    <w:rsid w:val="00370C78"/>
    <w:rsid w:val="00374D1E"/>
    <w:rsid w:val="00387957"/>
    <w:rsid w:val="00397AA2"/>
    <w:rsid w:val="003A63F5"/>
    <w:rsid w:val="003A7CB9"/>
    <w:rsid w:val="003F4554"/>
    <w:rsid w:val="00403C28"/>
    <w:rsid w:val="00413CC5"/>
    <w:rsid w:val="0041617D"/>
    <w:rsid w:val="00435D2B"/>
    <w:rsid w:val="0043730C"/>
    <w:rsid w:val="00446813"/>
    <w:rsid w:val="004550B0"/>
    <w:rsid w:val="0048486F"/>
    <w:rsid w:val="0049130F"/>
    <w:rsid w:val="00494B1F"/>
    <w:rsid w:val="00495A86"/>
    <w:rsid w:val="004B2812"/>
    <w:rsid w:val="004C24DF"/>
    <w:rsid w:val="0050772B"/>
    <w:rsid w:val="0053129E"/>
    <w:rsid w:val="0054687E"/>
    <w:rsid w:val="005547FE"/>
    <w:rsid w:val="00564372"/>
    <w:rsid w:val="00577974"/>
    <w:rsid w:val="0058483E"/>
    <w:rsid w:val="005F31F7"/>
    <w:rsid w:val="00603CA6"/>
    <w:rsid w:val="006262B1"/>
    <w:rsid w:val="00646398"/>
    <w:rsid w:val="00655A35"/>
    <w:rsid w:val="00663532"/>
    <w:rsid w:val="00676E45"/>
    <w:rsid w:val="006A37A0"/>
    <w:rsid w:val="006B0F3B"/>
    <w:rsid w:val="006C6DED"/>
    <w:rsid w:val="006D27A5"/>
    <w:rsid w:val="006D743D"/>
    <w:rsid w:val="006E1798"/>
    <w:rsid w:val="006E4766"/>
    <w:rsid w:val="006F5DD7"/>
    <w:rsid w:val="00717050"/>
    <w:rsid w:val="00720819"/>
    <w:rsid w:val="007209BF"/>
    <w:rsid w:val="00724F71"/>
    <w:rsid w:val="00731F85"/>
    <w:rsid w:val="0074350E"/>
    <w:rsid w:val="00781520"/>
    <w:rsid w:val="007B63A2"/>
    <w:rsid w:val="007E6062"/>
    <w:rsid w:val="00811978"/>
    <w:rsid w:val="00832F60"/>
    <w:rsid w:val="0086014B"/>
    <w:rsid w:val="00866CF0"/>
    <w:rsid w:val="00880742"/>
    <w:rsid w:val="008A45C3"/>
    <w:rsid w:val="008B0141"/>
    <w:rsid w:val="008C055A"/>
    <w:rsid w:val="008C4290"/>
    <w:rsid w:val="009102FB"/>
    <w:rsid w:val="0092334F"/>
    <w:rsid w:val="00924E29"/>
    <w:rsid w:val="00932884"/>
    <w:rsid w:val="00941890"/>
    <w:rsid w:val="00951E3F"/>
    <w:rsid w:val="009B5FA1"/>
    <w:rsid w:val="009F1A8B"/>
    <w:rsid w:val="009F1C78"/>
    <w:rsid w:val="00A01AE7"/>
    <w:rsid w:val="00A022B1"/>
    <w:rsid w:val="00A13624"/>
    <w:rsid w:val="00A30754"/>
    <w:rsid w:val="00A434DA"/>
    <w:rsid w:val="00A44E6E"/>
    <w:rsid w:val="00A525C1"/>
    <w:rsid w:val="00A5304A"/>
    <w:rsid w:val="00A94457"/>
    <w:rsid w:val="00AA52E3"/>
    <w:rsid w:val="00AE3174"/>
    <w:rsid w:val="00B041C8"/>
    <w:rsid w:val="00B078F4"/>
    <w:rsid w:val="00B100AB"/>
    <w:rsid w:val="00B3175D"/>
    <w:rsid w:val="00B41121"/>
    <w:rsid w:val="00B44044"/>
    <w:rsid w:val="00B67320"/>
    <w:rsid w:val="00B819C3"/>
    <w:rsid w:val="00BA336D"/>
    <w:rsid w:val="00BC1F5B"/>
    <w:rsid w:val="00BC6374"/>
    <w:rsid w:val="00C012C5"/>
    <w:rsid w:val="00C24357"/>
    <w:rsid w:val="00C748A5"/>
    <w:rsid w:val="00CB2B4B"/>
    <w:rsid w:val="00CB7391"/>
    <w:rsid w:val="00CC742B"/>
    <w:rsid w:val="00CD10D2"/>
    <w:rsid w:val="00CE40F3"/>
    <w:rsid w:val="00D07F2A"/>
    <w:rsid w:val="00D5019B"/>
    <w:rsid w:val="00D5028A"/>
    <w:rsid w:val="00D568A3"/>
    <w:rsid w:val="00D6061E"/>
    <w:rsid w:val="00D76C05"/>
    <w:rsid w:val="00D87CEA"/>
    <w:rsid w:val="00D92A1C"/>
    <w:rsid w:val="00DE35BA"/>
    <w:rsid w:val="00E00F3C"/>
    <w:rsid w:val="00E45B2C"/>
    <w:rsid w:val="00E6565D"/>
    <w:rsid w:val="00E95FAC"/>
    <w:rsid w:val="00EA2D7B"/>
    <w:rsid w:val="00EC5351"/>
    <w:rsid w:val="00EE7F9B"/>
    <w:rsid w:val="00F2267E"/>
    <w:rsid w:val="00F2671B"/>
    <w:rsid w:val="00F3272F"/>
    <w:rsid w:val="00F90A2F"/>
    <w:rsid w:val="00F967C8"/>
    <w:rsid w:val="00FB0FDB"/>
    <w:rsid w:val="00FB1D79"/>
    <w:rsid w:val="00FC2C75"/>
    <w:rsid w:val="00FC6ED2"/>
    <w:rsid w:val="00FD0420"/>
    <w:rsid w:val="00FD3D51"/>
    <w:rsid w:val="00FE169D"/>
    <w:rsid w:val="00FE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1ECDC"/>
  <w15:docId w15:val="{1D363DEF-796C-4664-B963-EB1ADBA7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90"/>
    <w:rPr>
      <w:rFonts w:ascii="Times New Roman" w:eastAsia="Times New Roman" w:hAnsi="Times New Roman"/>
      <w:lang w:val="uk-UA"/>
    </w:rPr>
  </w:style>
  <w:style w:type="paragraph" w:styleId="7">
    <w:name w:val="heading 7"/>
    <w:basedOn w:val="a"/>
    <w:next w:val="a"/>
    <w:link w:val="70"/>
    <w:qFormat/>
    <w:locked/>
    <w:rsid w:val="00176E48"/>
    <w:pPr>
      <w:keepNext/>
      <w:outlineLvl w:val="6"/>
    </w:pPr>
    <w:rPr>
      <w:b/>
      <w:bCs/>
      <w:sz w:val="24"/>
      <w:szCs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8C4290"/>
    <w:pPr>
      <w:spacing w:after="120" w:line="480" w:lineRule="auto"/>
    </w:pPr>
  </w:style>
  <w:style w:type="character" w:customStyle="1" w:styleId="20">
    <w:name w:val="Основной текст 2 Знак"/>
    <w:basedOn w:val="a0"/>
    <w:link w:val="2"/>
    <w:uiPriority w:val="99"/>
    <w:semiHidden/>
    <w:locked/>
    <w:rsid w:val="008C4290"/>
    <w:rPr>
      <w:rFonts w:ascii="Times New Roman" w:hAnsi="Times New Roman" w:cs="Times New Roman"/>
      <w:sz w:val="20"/>
      <w:szCs w:val="20"/>
      <w:lang w:val="uk-UA" w:eastAsia="ru-RU"/>
    </w:rPr>
  </w:style>
  <w:style w:type="paragraph" w:styleId="3">
    <w:name w:val="Body Text 3"/>
    <w:basedOn w:val="a"/>
    <w:link w:val="30"/>
    <w:uiPriority w:val="99"/>
    <w:rsid w:val="008C4290"/>
    <w:pPr>
      <w:spacing w:after="120"/>
    </w:pPr>
    <w:rPr>
      <w:sz w:val="16"/>
      <w:szCs w:val="16"/>
    </w:rPr>
  </w:style>
  <w:style w:type="character" w:customStyle="1" w:styleId="30">
    <w:name w:val="Основной текст 3 Знак"/>
    <w:basedOn w:val="a0"/>
    <w:link w:val="3"/>
    <w:uiPriority w:val="99"/>
    <w:locked/>
    <w:rsid w:val="008C4290"/>
    <w:rPr>
      <w:rFonts w:ascii="Times New Roman" w:hAnsi="Times New Roman" w:cs="Times New Roman"/>
      <w:sz w:val="16"/>
      <w:szCs w:val="16"/>
      <w:lang w:val="uk-UA" w:eastAsia="ru-RU"/>
    </w:rPr>
  </w:style>
  <w:style w:type="paragraph" w:styleId="a3">
    <w:name w:val="Body Text Indent"/>
    <w:basedOn w:val="a"/>
    <w:link w:val="a4"/>
    <w:uiPriority w:val="99"/>
    <w:unhideWhenUsed/>
    <w:rsid w:val="00A44E6E"/>
    <w:pPr>
      <w:spacing w:after="120"/>
      <w:ind w:left="283"/>
    </w:pPr>
  </w:style>
  <w:style w:type="character" w:customStyle="1" w:styleId="a4">
    <w:name w:val="Основной текст с отступом Знак"/>
    <w:basedOn w:val="a0"/>
    <w:link w:val="a3"/>
    <w:uiPriority w:val="99"/>
    <w:rsid w:val="00A44E6E"/>
    <w:rPr>
      <w:rFonts w:ascii="Times New Roman" w:eastAsia="Times New Roman" w:hAnsi="Times New Roman"/>
      <w:lang w:val="uk-UA"/>
    </w:rPr>
  </w:style>
  <w:style w:type="paragraph" w:styleId="HTML">
    <w:name w:val="HTML Preformatted"/>
    <w:basedOn w:val="a"/>
    <w:link w:val="HTML0"/>
    <w:uiPriority w:val="99"/>
    <w:semiHidden/>
    <w:unhideWhenUsed/>
    <w:rsid w:val="00004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sid w:val="0000469C"/>
    <w:rPr>
      <w:rFonts w:ascii="Courier New" w:eastAsia="Times New Roman" w:hAnsi="Courier New" w:cs="Courier New"/>
    </w:rPr>
  </w:style>
  <w:style w:type="table" w:styleId="a5">
    <w:name w:val="Table Grid"/>
    <w:basedOn w:val="a1"/>
    <w:locked/>
    <w:rsid w:val="00C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176E48"/>
    <w:rPr>
      <w:rFonts w:ascii="Times New Roman" w:eastAsia="Times New Roman" w:hAnsi="Times New Roman"/>
      <w:b/>
      <w:bCs/>
      <w:sz w:val="24"/>
      <w:szCs w:val="24"/>
      <w:lang w:val="uk-UA" w:eastAsia="x-none"/>
    </w:rPr>
  </w:style>
  <w:style w:type="paragraph" w:styleId="a6">
    <w:name w:val="List Paragraph"/>
    <w:basedOn w:val="a"/>
    <w:uiPriority w:val="34"/>
    <w:qFormat/>
    <w:rsid w:val="00176E48"/>
    <w:pPr>
      <w:ind w:left="708"/>
    </w:pPr>
    <w:rPr>
      <w:sz w:val="24"/>
      <w:szCs w:val="24"/>
      <w:lang w:val="ru-RU"/>
    </w:rPr>
  </w:style>
  <w:style w:type="paragraph" w:styleId="a7">
    <w:name w:val="No Spacing"/>
    <w:uiPriority w:val="1"/>
    <w:qFormat/>
    <w:rsid w:val="00176E48"/>
    <w:rPr>
      <w:rFonts w:ascii="Times New Roman" w:eastAsia="Times New Roman" w:hAnsi="Times New Roman"/>
      <w:lang w:val="uk-UA"/>
    </w:rPr>
  </w:style>
  <w:style w:type="paragraph" w:styleId="a8">
    <w:name w:val="Balloon Text"/>
    <w:basedOn w:val="a"/>
    <w:link w:val="a9"/>
    <w:uiPriority w:val="99"/>
    <w:semiHidden/>
    <w:unhideWhenUsed/>
    <w:rsid w:val="00176E48"/>
    <w:rPr>
      <w:rFonts w:ascii="Tahoma" w:hAnsi="Tahoma" w:cs="Tahoma"/>
      <w:sz w:val="16"/>
      <w:szCs w:val="16"/>
    </w:rPr>
  </w:style>
  <w:style w:type="character" w:customStyle="1" w:styleId="a9">
    <w:name w:val="Текст выноски Знак"/>
    <w:basedOn w:val="a0"/>
    <w:link w:val="a8"/>
    <w:uiPriority w:val="99"/>
    <w:semiHidden/>
    <w:rsid w:val="00176E48"/>
    <w:rPr>
      <w:rFonts w:ascii="Tahoma" w:eastAsia="Times New Roman" w:hAnsi="Tahoma" w:cs="Tahoma"/>
      <w:sz w:val="16"/>
      <w:szCs w:val="16"/>
      <w:lang w:val="uk-UA"/>
    </w:rPr>
  </w:style>
  <w:style w:type="paragraph" w:styleId="aa">
    <w:name w:val="Body Text"/>
    <w:basedOn w:val="a"/>
    <w:link w:val="ab"/>
    <w:uiPriority w:val="99"/>
    <w:semiHidden/>
    <w:unhideWhenUsed/>
    <w:rsid w:val="002B35B8"/>
    <w:pPr>
      <w:spacing w:after="120"/>
    </w:pPr>
  </w:style>
  <w:style w:type="character" w:customStyle="1" w:styleId="ab">
    <w:name w:val="Основной текст Знак"/>
    <w:basedOn w:val="a0"/>
    <w:link w:val="aa"/>
    <w:uiPriority w:val="99"/>
    <w:semiHidden/>
    <w:rsid w:val="002B35B8"/>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2988">
      <w:marLeft w:val="0"/>
      <w:marRight w:val="0"/>
      <w:marTop w:val="0"/>
      <w:marBottom w:val="0"/>
      <w:divBdr>
        <w:top w:val="none" w:sz="0" w:space="0" w:color="auto"/>
        <w:left w:val="none" w:sz="0" w:space="0" w:color="auto"/>
        <w:bottom w:val="none" w:sz="0" w:space="0" w:color="auto"/>
        <w:right w:val="none" w:sz="0" w:space="0" w:color="auto"/>
      </w:divBdr>
    </w:div>
    <w:div w:id="255409938">
      <w:bodyDiv w:val="1"/>
      <w:marLeft w:val="0"/>
      <w:marRight w:val="0"/>
      <w:marTop w:val="0"/>
      <w:marBottom w:val="0"/>
      <w:divBdr>
        <w:top w:val="none" w:sz="0" w:space="0" w:color="auto"/>
        <w:left w:val="none" w:sz="0" w:space="0" w:color="auto"/>
        <w:bottom w:val="none" w:sz="0" w:space="0" w:color="auto"/>
        <w:right w:val="none" w:sz="0" w:space="0" w:color="auto"/>
      </w:divBdr>
    </w:div>
    <w:div w:id="681321904">
      <w:bodyDiv w:val="1"/>
      <w:marLeft w:val="0"/>
      <w:marRight w:val="0"/>
      <w:marTop w:val="0"/>
      <w:marBottom w:val="0"/>
      <w:divBdr>
        <w:top w:val="none" w:sz="0" w:space="0" w:color="auto"/>
        <w:left w:val="none" w:sz="0" w:space="0" w:color="auto"/>
        <w:bottom w:val="none" w:sz="0" w:space="0" w:color="auto"/>
        <w:right w:val="none" w:sz="0" w:space="0" w:color="auto"/>
      </w:divBdr>
    </w:div>
    <w:div w:id="685449727">
      <w:bodyDiv w:val="1"/>
      <w:marLeft w:val="0"/>
      <w:marRight w:val="0"/>
      <w:marTop w:val="0"/>
      <w:marBottom w:val="0"/>
      <w:divBdr>
        <w:top w:val="none" w:sz="0" w:space="0" w:color="auto"/>
        <w:left w:val="none" w:sz="0" w:space="0" w:color="auto"/>
        <w:bottom w:val="none" w:sz="0" w:space="0" w:color="auto"/>
        <w:right w:val="none" w:sz="0" w:space="0" w:color="auto"/>
      </w:divBdr>
    </w:div>
    <w:div w:id="904800133">
      <w:bodyDiv w:val="1"/>
      <w:marLeft w:val="0"/>
      <w:marRight w:val="0"/>
      <w:marTop w:val="0"/>
      <w:marBottom w:val="0"/>
      <w:divBdr>
        <w:top w:val="none" w:sz="0" w:space="0" w:color="auto"/>
        <w:left w:val="none" w:sz="0" w:space="0" w:color="auto"/>
        <w:bottom w:val="none" w:sz="0" w:space="0" w:color="auto"/>
        <w:right w:val="none" w:sz="0" w:space="0" w:color="auto"/>
      </w:divBdr>
    </w:div>
    <w:div w:id="19745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dc:creator>
  <cp:lastModifiedBy>Наталiя</cp:lastModifiedBy>
  <cp:revision>10</cp:revision>
  <cp:lastPrinted>2018-06-14T05:40:00Z</cp:lastPrinted>
  <dcterms:created xsi:type="dcterms:W3CDTF">2022-06-01T05:58:00Z</dcterms:created>
  <dcterms:modified xsi:type="dcterms:W3CDTF">2022-06-06T08:02:00Z</dcterms:modified>
</cp:coreProperties>
</file>