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F7" w:rsidRPr="00EE5D5F" w:rsidRDefault="009679D9" w:rsidP="00967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</w:t>
      </w:r>
      <w:r w:rsidR="00A606A2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</w:t>
      </w:r>
      <w:r w:rsidR="00A606A2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</w:t>
      </w:r>
      <w:r w:rsidR="00A606A2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</w:t>
      </w:r>
    </w:p>
    <w:p w:rsidR="009679D9" w:rsidRPr="00EE5D5F" w:rsidRDefault="009679D9" w:rsidP="00967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ED420B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роботу</w:t>
      </w:r>
      <w:r w:rsidR="00A606A2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1149F7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наглядової</w:t>
      </w:r>
      <w:r w:rsidR="00ED420B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1149F7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ради Комунального</w:t>
      </w:r>
      <w:r w:rsidR="00A606A2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1149F7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підприємства </w:t>
      </w:r>
    </w:p>
    <w:p w:rsidR="001149F7" w:rsidRPr="00EE5D5F" w:rsidRDefault="00EE5D5F" w:rsidP="00967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«</w:t>
      </w:r>
      <w:proofErr w:type="spellStart"/>
      <w:r w:rsidR="001149F7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ьї</w:t>
      </w:r>
      <w:r w:rsidR="001149F7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нський</w:t>
      </w:r>
      <w:proofErr w:type="spellEnd"/>
      <w:r w:rsidR="001149F7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ярмарок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»</w:t>
      </w:r>
      <w:r w:rsidR="001149F7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Роменської міської ради</w:t>
      </w:r>
      <w:r w:rsidR="009679D9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протягом 2021 року</w:t>
      </w:r>
    </w:p>
    <w:p w:rsidR="00C83168" w:rsidRPr="00EE5D5F" w:rsidRDefault="00C83168" w:rsidP="00967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149F7" w:rsidRPr="00EE5D5F" w:rsidRDefault="00C17BFC" w:rsidP="00EE5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персонального складу наглядової ради Комунал</w:t>
      </w:r>
      <w:r w:rsidR="006C33EC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ьного підприємства </w:t>
      </w:r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Ільїнський</w:t>
      </w:r>
      <w:proofErr w:type="spellEnd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ярмарок»</w:t>
      </w:r>
      <w:r w:rsidR="00EE5D5F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83168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рішенням сесії міської ради від 29.04.21 року було обрано 12 </w:t>
      </w:r>
      <w:r w:rsidR="00844E23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членів наглядової ради: Заєць Валентина Борисівна, </w:t>
      </w:r>
      <w:proofErr w:type="spellStart"/>
      <w:r w:rsidR="00844E23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Зубан</w:t>
      </w:r>
      <w:proofErr w:type="spellEnd"/>
      <w:r w:rsidR="00844E23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Яків Іванович, </w:t>
      </w:r>
      <w:proofErr w:type="spellStart"/>
      <w:r w:rsidR="00844E23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Козій</w:t>
      </w:r>
      <w:proofErr w:type="spellEnd"/>
      <w:r w:rsidR="00844E23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Анатолій Вікторович,</w:t>
      </w:r>
      <w:r w:rsidR="00512177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Кущ Володимир Васильович, Лобода Олександр Олександрович, Мицик Валерій Миколайович,</w:t>
      </w:r>
      <w:r w:rsidR="0069282A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Пугач Анна Миколаївна, </w:t>
      </w:r>
      <w:proofErr w:type="spellStart"/>
      <w:r w:rsidR="0069282A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Рекута</w:t>
      </w:r>
      <w:proofErr w:type="spellEnd"/>
      <w:r w:rsidR="0069282A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Євгеній Юрійович, Ремі</w:t>
      </w:r>
      <w:r w:rsidR="006C33EC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нець Василь Васильович, Роздобуд</w:t>
      </w:r>
      <w:r w:rsidR="0069282A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ько Володимир Васильович, </w:t>
      </w:r>
      <w:proofErr w:type="spellStart"/>
      <w:r w:rsidR="00E605BB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Шпота</w:t>
      </w:r>
      <w:proofErr w:type="spellEnd"/>
      <w:r w:rsidR="00E605BB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Юлія Олександрівна, Кондратенко Наталія Володимирівна.</w:t>
      </w:r>
    </w:p>
    <w:p w:rsidR="00A606A2" w:rsidRPr="00EE5D5F" w:rsidRDefault="00D71B18" w:rsidP="00EE5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Наглядова рада </w:t>
      </w:r>
      <w:r w:rsidR="00A606A2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Комунального  підприємства </w:t>
      </w:r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Ільїнський</w:t>
      </w:r>
      <w:proofErr w:type="spellEnd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ярмарок»</w:t>
      </w:r>
      <w:r w:rsidR="00A606A2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Роменської</w:t>
      </w:r>
      <w:proofErr w:type="spellEnd"/>
      <w:r w:rsidR="00A606A2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міської ради</w:t>
      </w:r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с</w:t>
      </w:r>
      <w:r w:rsidR="006C33EC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воїй роботі керувалася Конституц</w:t>
      </w:r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ією України, Законами України, </w:t>
      </w:r>
      <w:r w:rsidR="00F60582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Положенням про наглядову раду комунального підприємства Роменської міської ради</w:t>
      </w:r>
      <w:r w:rsidR="00B93FA3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затвердженого рішенням Роменської міської ради від 24.02.2021 року та </w:t>
      </w:r>
      <w:r w:rsidR="00BE2304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Статутом Комунального підприємства Роменської міської ради затвердженого рішенням </w:t>
      </w:r>
      <w:r w:rsidR="00DE225A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міської ради від 12.04.2021 року.</w:t>
      </w:r>
    </w:p>
    <w:p w:rsidR="001149F7" w:rsidRPr="00EE5D5F" w:rsidRDefault="00DE225A" w:rsidP="00EE5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Наглядова рада </w:t>
      </w:r>
      <w:r w:rsidR="00B82214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Комунального  підприємства </w:t>
      </w:r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Ільїнський</w:t>
      </w:r>
      <w:proofErr w:type="spellEnd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ярмарок»</w:t>
      </w:r>
      <w:r w:rsidR="00B82214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Роменської</w:t>
      </w:r>
      <w:proofErr w:type="spellEnd"/>
      <w:r w:rsidR="00B82214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міської ради протягом 2021 року</w:t>
      </w:r>
      <w:r w:rsidR="00BA53CC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провела 4 засідання і розглянула більше 12 питань</w:t>
      </w:r>
      <w:r w:rsidR="00D42AC9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13948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діяльності підприємства згідно наступного </w:t>
      </w:r>
      <w:r w:rsidR="00213948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</w:t>
      </w:r>
      <w:r w:rsidR="00611131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оряд</w:t>
      </w:r>
      <w:r w:rsidR="001149F7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</w:t>
      </w:r>
      <w:r w:rsidR="00213948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 денного</w:t>
      </w:r>
      <w:r w:rsidR="001149F7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</w:p>
    <w:p w:rsidR="001149F7" w:rsidRPr="00EE5D5F" w:rsidRDefault="001149F7" w:rsidP="0011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149F7" w:rsidRPr="00EE5D5F" w:rsidRDefault="001149F7" w:rsidP="0011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Слухали: </w:t>
      </w:r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Ремінця В.В.</w:t>
      </w:r>
    </w:p>
    <w:p w:rsidR="001149F7" w:rsidRPr="00EE5D5F" w:rsidRDefault="001149F7" w:rsidP="001149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>Про ознайомлення з положенням про наглядову раду Комунального підприємства Роменської міської ради (у новій редакції).</w:t>
      </w:r>
    </w:p>
    <w:p w:rsidR="001149F7" w:rsidRPr="00EE5D5F" w:rsidRDefault="001149F7" w:rsidP="001149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Наглядова рада ухвалила: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 прийняти до відома.</w:t>
      </w:r>
    </w:p>
    <w:p w:rsidR="001149F7" w:rsidRPr="00EE5D5F" w:rsidRDefault="001149F7" w:rsidP="0011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149F7" w:rsidRPr="00EE5D5F" w:rsidRDefault="001149F7" w:rsidP="0011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Слухали: </w:t>
      </w:r>
      <w:proofErr w:type="spellStart"/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Гулай</w:t>
      </w:r>
      <w:proofErr w:type="spellEnd"/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Т.А.</w:t>
      </w:r>
    </w:p>
    <w:p w:rsidR="001149F7" w:rsidRPr="00EE5D5F" w:rsidRDefault="00944963" w:rsidP="001149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2.Про розгляд </w:t>
      </w:r>
      <w:proofErr w:type="spellStart"/>
      <w:r w:rsidRPr="00EE5D5F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стратегії та </w:t>
      </w:r>
      <w:proofErr w:type="spellStart"/>
      <w:r w:rsidRPr="00EE5D5F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1149F7" w:rsidRPr="00EE5D5F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="001149F7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річного фінансового плану на 2022 рік. (Згідно положення розділу І</w:t>
      </w:r>
      <w:r w:rsidR="001149F7" w:rsidRPr="00EE5D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149F7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пункт 2 підпункт 1).</w:t>
      </w:r>
    </w:p>
    <w:p w:rsidR="001149F7" w:rsidRPr="00EE5D5F" w:rsidRDefault="001149F7" w:rsidP="0011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:rsidR="001149F7" w:rsidRPr="00EE5D5F" w:rsidRDefault="001149F7" w:rsidP="0011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>Ремінець В.В., який звернув увагу доповідача на проведення уточнення т</w:t>
      </w:r>
      <w:r w:rsidR="00944963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а усунення розбіжностей між </w:t>
      </w:r>
      <w:proofErr w:type="spellStart"/>
      <w:r w:rsidR="00944963" w:rsidRPr="00EE5D5F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="00944963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стратегії та </w:t>
      </w:r>
      <w:proofErr w:type="spellStart"/>
      <w:r w:rsidR="00944963" w:rsidRPr="00EE5D5F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>ктом</w:t>
      </w:r>
      <w:proofErr w:type="spellEnd"/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річного фінансового плану на 2022 рік </w:t>
      </w:r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Комунального підприємства</w:t>
      </w:r>
      <w:r w:rsidR="003A6A8C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Ільїнський</w:t>
      </w:r>
      <w:proofErr w:type="spellEnd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ярмарок»</w:t>
      </w:r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Роменської</w:t>
      </w:r>
      <w:proofErr w:type="spellEnd"/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міської ради та Програмою розвитку Міського парку культури та відпочинку ім.</w:t>
      </w:r>
      <w:r w:rsidR="003A6A8C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Т.Г.Шевченко на 2020-2023 роки т</w:t>
      </w:r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 неврахування робіт по облаштуванні шести клумб квітами при вході до парку.</w:t>
      </w:r>
    </w:p>
    <w:p w:rsidR="001149F7" w:rsidRPr="00EE5D5F" w:rsidRDefault="001149F7" w:rsidP="0011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Зубан</w:t>
      </w:r>
      <w:proofErr w:type="spellEnd"/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Я.І., який запропонував придбання мотоблок</w:t>
      </w:r>
      <w:r w:rsidR="00A56227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парк для прибирання снігу.</w:t>
      </w:r>
    </w:p>
    <w:p w:rsidR="001149F7" w:rsidRPr="00EE5D5F" w:rsidRDefault="001149F7" w:rsidP="0011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 w:eastAsia="ru-RU"/>
        </w:rPr>
        <w:t>Наглядова рада</w:t>
      </w: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ухвалила: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Інформацію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прийняти до відома</w:t>
      </w:r>
      <w:r w:rsidR="00703568"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. Провести уточнення </w:t>
      </w:r>
      <w:proofErr w:type="spellStart"/>
      <w:r w:rsidR="00703568"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проє</w:t>
      </w:r>
      <w:r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кту</w:t>
      </w:r>
      <w:proofErr w:type="spellEnd"/>
      <w:r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стратегії та річного фінансового плану і підготувати їх на розгляд та погодження на наступному засіданні наглядової ради.</w:t>
      </w:r>
    </w:p>
    <w:p w:rsidR="001149F7" w:rsidRPr="00EE5D5F" w:rsidRDefault="001149F7" w:rsidP="0011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149F7" w:rsidRPr="00EE5D5F" w:rsidRDefault="001149F7" w:rsidP="0011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Слухали: </w:t>
      </w:r>
      <w:proofErr w:type="spellStart"/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Ріпчанського</w:t>
      </w:r>
      <w:proofErr w:type="spellEnd"/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Р.В.</w:t>
      </w:r>
    </w:p>
    <w:p w:rsidR="001149F7" w:rsidRPr="00EE5D5F" w:rsidRDefault="001149F7" w:rsidP="001149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3.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Про розгляд структури підприємства КП </w:t>
      </w:r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Ільїнський</w:t>
      </w:r>
      <w:proofErr w:type="spellEnd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ярмарок»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" за 2019, 2020, 2021 роки та плани </w:t>
      </w:r>
      <w:r w:rsidR="00C7736A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>2022 рік. (Згідно положення розділу І</w:t>
      </w:r>
      <w:r w:rsidRPr="00EE5D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пункт 2 підпункт 4).</w:t>
      </w:r>
    </w:p>
    <w:p w:rsidR="001149F7" w:rsidRPr="00EE5D5F" w:rsidRDefault="001149F7" w:rsidP="0011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 w:eastAsia="ru-RU"/>
        </w:rPr>
        <w:t>Наглядова рада</w:t>
      </w: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ухвалила: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Інформацію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прийняти до відома</w:t>
      </w:r>
      <w:r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.</w:t>
      </w:r>
    </w:p>
    <w:p w:rsidR="001149F7" w:rsidRPr="00EE5D5F" w:rsidRDefault="001149F7" w:rsidP="001149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1149F7" w:rsidRPr="00EE5D5F" w:rsidRDefault="001149F7" w:rsidP="0011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Слухали: </w:t>
      </w:r>
      <w:proofErr w:type="spellStart"/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Ріпчанського</w:t>
      </w:r>
      <w:proofErr w:type="spellEnd"/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Р.В.</w:t>
      </w:r>
    </w:p>
    <w:p w:rsidR="001149F7" w:rsidRPr="00EE5D5F" w:rsidRDefault="001149F7" w:rsidP="001149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4.Про розгляд </w:t>
      </w:r>
      <w:r w:rsidRPr="00EE5D5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>- аналіз – інструмент стратегічного планування, що полягає у виділенні 4 категорій діяльності підприємства: сильних (</w:t>
      </w:r>
      <w:r w:rsidRPr="00EE5D5F">
        <w:rPr>
          <w:rFonts w:ascii="Times New Roman" w:hAnsi="Times New Roman" w:cs="Times New Roman"/>
          <w:sz w:val="24"/>
          <w:szCs w:val="24"/>
          <w:lang w:val="en-US"/>
        </w:rPr>
        <w:t>Strength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>) і слабих сторін (</w:t>
      </w:r>
      <w:r w:rsidRPr="00EE5D5F">
        <w:rPr>
          <w:rFonts w:ascii="Times New Roman" w:hAnsi="Times New Roman" w:cs="Times New Roman"/>
          <w:sz w:val="24"/>
          <w:szCs w:val="24"/>
          <w:lang w:val="en-US"/>
        </w:rPr>
        <w:t>Weaknesses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>) можливостей (</w:t>
      </w:r>
      <w:r w:rsidRPr="00EE5D5F">
        <w:rPr>
          <w:rFonts w:ascii="Times New Roman" w:hAnsi="Times New Roman" w:cs="Times New Roman"/>
          <w:sz w:val="24"/>
          <w:szCs w:val="24"/>
          <w:lang w:val="en-US"/>
        </w:rPr>
        <w:t>Opportunities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>), що відкриваються для підприємства та загроз (</w:t>
      </w:r>
      <w:r w:rsidRPr="00EE5D5F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>), пов’язаних із його діяльністю. (Згідно положення розділу І</w:t>
      </w:r>
      <w:r w:rsidRPr="00EE5D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пункт 3 підпункт 3).</w:t>
      </w:r>
    </w:p>
    <w:p w:rsidR="001149F7" w:rsidRPr="00EE5D5F" w:rsidRDefault="001149F7" w:rsidP="00114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Виступили: </w:t>
      </w:r>
    </w:p>
    <w:p w:rsidR="001149F7" w:rsidRPr="00EE5D5F" w:rsidRDefault="001149F7" w:rsidP="001149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Ремінець В.В.,про відсутність стратегії по підтримці молодих підприємців</w:t>
      </w:r>
    </w:p>
    <w:p w:rsidR="001149F7" w:rsidRPr="00EE5D5F" w:rsidRDefault="001149F7" w:rsidP="001149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та створенню додаткових місць торгівлі та про відсутність пропозицій по розвитку ринків у районі </w:t>
      </w:r>
      <w:proofErr w:type="spellStart"/>
      <w:r w:rsidRPr="00EE5D5F">
        <w:rPr>
          <w:rFonts w:ascii="Times New Roman" w:hAnsi="Times New Roman" w:cs="Times New Roman"/>
          <w:sz w:val="24"/>
          <w:szCs w:val="24"/>
          <w:lang w:val="uk-UA"/>
        </w:rPr>
        <w:t>Засулля</w:t>
      </w:r>
      <w:proofErr w:type="spellEnd"/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, Хитрого ринку, квіткового ринку. </w:t>
      </w:r>
    </w:p>
    <w:p w:rsidR="001149F7" w:rsidRPr="00EE5D5F" w:rsidRDefault="001149F7" w:rsidP="0011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 w:eastAsia="ru-RU"/>
        </w:rPr>
        <w:t>Наглядова рада</w:t>
      </w: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ухвалила: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Інформацію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прийняти до відома</w:t>
      </w:r>
      <w:r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.</w:t>
      </w:r>
    </w:p>
    <w:p w:rsidR="001149F7" w:rsidRPr="00EE5D5F" w:rsidRDefault="001149F7" w:rsidP="001149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86669C" w:rsidRPr="00EE5D5F" w:rsidRDefault="0086669C" w:rsidP="008666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Слухали: </w:t>
      </w:r>
      <w:proofErr w:type="spellStart"/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Гулай</w:t>
      </w:r>
      <w:proofErr w:type="spellEnd"/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Т.А.</w:t>
      </w:r>
    </w:p>
    <w:p w:rsidR="0086669C" w:rsidRPr="00EE5D5F" w:rsidRDefault="00FC0CCB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65DA5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. Про погодження </w:t>
      </w:r>
      <w:proofErr w:type="spellStart"/>
      <w:r w:rsidR="00065DA5" w:rsidRPr="00EE5D5F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річного фінансового плану КП </w:t>
      </w:r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Ільїнський</w:t>
      </w:r>
      <w:proofErr w:type="spellEnd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ярмарок»</w:t>
      </w:r>
      <w:r w:rsid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на 2022 рік. (Згідно положення</w:t>
      </w:r>
      <w:r w:rsidR="0086669C" w:rsidRPr="00EE5D5F">
        <w:rPr>
          <w:rFonts w:ascii="Times New Roman" w:hAnsi="Times New Roman" w:cs="Times New Roman"/>
          <w:sz w:val="24"/>
          <w:szCs w:val="24"/>
        </w:rPr>
        <w:t xml:space="preserve"> 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розділу І</w:t>
      </w:r>
      <w:r w:rsidR="0086669C" w:rsidRPr="00EE5D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пункт 2 підпункт 1).</w:t>
      </w:r>
    </w:p>
    <w:p w:rsidR="0086669C" w:rsidRPr="00EE5D5F" w:rsidRDefault="0086669C" w:rsidP="008666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 w:eastAsia="ru-RU"/>
        </w:rPr>
        <w:t>Наглядова рада</w:t>
      </w: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ухвалила: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669C" w:rsidRPr="00EE5D5F" w:rsidRDefault="00065DA5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Погодити </w:t>
      </w:r>
      <w:proofErr w:type="spellStart"/>
      <w:r w:rsidRPr="00EE5D5F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річного фінансового плану КП </w:t>
      </w:r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Ільїнський</w:t>
      </w:r>
      <w:proofErr w:type="spellEnd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ярмарок»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на 2022 рік. (Згідно положення</w:t>
      </w:r>
      <w:r w:rsidR="0086669C" w:rsidRPr="00EE5D5F">
        <w:rPr>
          <w:rFonts w:ascii="Times New Roman" w:hAnsi="Times New Roman" w:cs="Times New Roman"/>
          <w:sz w:val="24"/>
          <w:szCs w:val="24"/>
        </w:rPr>
        <w:t xml:space="preserve"> 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розділу І</w:t>
      </w:r>
      <w:r w:rsidR="0086669C" w:rsidRPr="00EE5D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пункт 2 підпункт 1).</w:t>
      </w:r>
    </w:p>
    <w:p w:rsidR="0086669C" w:rsidRPr="00EE5D5F" w:rsidRDefault="0086669C" w:rsidP="008666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6669C" w:rsidRPr="00EE5D5F" w:rsidRDefault="0086669C" w:rsidP="008666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Слухали: </w:t>
      </w:r>
      <w:proofErr w:type="spellStart"/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Гулай</w:t>
      </w:r>
      <w:proofErr w:type="spellEnd"/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Т.В.</w:t>
      </w:r>
    </w:p>
    <w:p w:rsidR="0086669C" w:rsidRPr="00EE5D5F" w:rsidRDefault="00FC0CCB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6</w:t>
      </w:r>
      <w:r w:rsidR="0086669C"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.</w:t>
      </w:r>
      <w:r w:rsidR="00065DA5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Про погодження </w:t>
      </w:r>
      <w:proofErr w:type="spellStart"/>
      <w:r w:rsidR="00065DA5" w:rsidRPr="00EE5D5F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стратегії  розвитку підприємства КП </w:t>
      </w:r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Ільїнський</w:t>
      </w:r>
      <w:proofErr w:type="spellEnd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ярмарок»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" на 2022 рік. (Згідно положення</w:t>
      </w:r>
      <w:r w:rsidR="0086669C" w:rsidRPr="00EE5D5F">
        <w:rPr>
          <w:rFonts w:ascii="Times New Roman" w:hAnsi="Times New Roman" w:cs="Times New Roman"/>
          <w:sz w:val="24"/>
          <w:szCs w:val="24"/>
        </w:rPr>
        <w:t xml:space="preserve"> 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розділу І</w:t>
      </w:r>
      <w:r w:rsidR="0086669C" w:rsidRPr="00EE5D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пункт 2 підпункт 1).</w:t>
      </w:r>
    </w:p>
    <w:p w:rsidR="0086669C" w:rsidRPr="00EE5D5F" w:rsidRDefault="0086669C" w:rsidP="008666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 w:eastAsia="ru-RU"/>
        </w:rPr>
        <w:t>Наглядова рада</w:t>
      </w: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ухвалила: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Інформацію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прийняти до відома</w:t>
      </w:r>
      <w:r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.</w:t>
      </w:r>
    </w:p>
    <w:p w:rsidR="0086669C" w:rsidRPr="00EE5D5F" w:rsidRDefault="0086669C" w:rsidP="0086669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86669C" w:rsidRPr="00EE5D5F" w:rsidRDefault="0086669C" w:rsidP="008666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Слухали: </w:t>
      </w:r>
      <w:proofErr w:type="spellStart"/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Ріпчанського</w:t>
      </w:r>
      <w:proofErr w:type="spellEnd"/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Р.В.</w:t>
      </w:r>
    </w:p>
    <w:p w:rsidR="0086669C" w:rsidRPr="00EE5D5F" w:rsidRDefault="00FC0CCB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6669C" w:rsidRPr="00EE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Про погодження  структури підприємства КП </w:t>
      </w:r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Ільїнський</w:t>
      </w:r>
      <w:proofErr w:type="spellEnd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ярмарок»</w:t>
      </w:r>
      <w:r w:rsid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на 2022 рік. (Згідно положення</w:t>
      </w:r>
      <w:r w:rsidR="0086669C" w:rsidRPr="00EE5D5F">
        <w:rPr>
          <w:rFonts w:ascii="Times New Roman" w:hAnsi="Times New Roman" w:cs="Times New Roman"/>
          <w:sz w:val="24"/>
          <w:szCs w:val="24"/>
        </w:rPr>
        <w:t xml:space="preserve"> 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розділу І</w:t>
      </w:r>
      <w:r w:rsidR="0086669C" w:rsidRPr="00EE5D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пункт 2 підпункт 4).</w:t>
      </w:r>
    </w:p>
    <w:p w:rsidR="0086669C" w:rsidRPr="00EE5D5F" w:rsidRDefault="0086669C" w:rsidP="00866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Виступили: </w:t>
      </w:r>
    </w:p>
    <w:p w:rsidR="0086669C" w:rsidRPr="00EE5D5F" w:rsidRDefault="0086669C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>Ремінець В.В., про перенесення розгляду даного питання на чергове засідання</w:t>
      </w:r>
      <w:r w:rsidR="00694A6B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96613" w:rsidRPr="00EE5D5F">
        <w:rPr>
          <w:rFonts w:ascii="Times New Roman" w:hAnsi="Times New Roman" w:cs="Times New Roman"/>
          <w:sz w:val="24"/>
          <w:szCs w:val="24"/>
          <w:lang w:val="uk-UA"/>
        </w:rPr>
        <w:t>через відсутність</w:t>
      </w:r>
      <w:r w:rsidR="00694A6B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кворуму.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</w:p>
    <w:p w:rsidR="0086669C" w:rsidRPr="00EE5D5F" w:rsidRDefault="0086669C" w:rsidP="008666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 w:eastAsia="ru-RU"/>
        </w:rPr>
        <w:t>Наглядова рада</w:t>
      </w: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ухвалила: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Інформацію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прийняти до відома, перенести розгляд даного питання на наступне засідання</w:t>
      </w:r>
      <w:r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.</w:t>
      </w:r>
    </w:p>
    <w:p w:rsidR="0086669C" w:rsidRPr="00EE5D5F" w:rsidRDefault="0086669C" w:rsidP="008666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86669C" w:rsidRPr="00EE5D5F" w:rsidRDefault="0086669C" w:rsidP="008666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Слухали</w:t>
      </w:r>
      <w:r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 Ремінця В.В.</w:t>
      </w:r>
    </w:p>
    <w:p w:rsidR="0086669C" w:rsidRPr="00EE5D5F" w:rsidRDefault="00FC0CCB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8</w:t>
      </w:r>
      <w:r w:rsidR="0086669C" w:rsidRPr="00EE5D5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Про внесення пропозицій</w:t>
      </w:r>
      <w:r w:rsidR="00210A26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членами наглядової ради по розвитку підприємства в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210A26" w:rsidRPr="00EE5D5F">
        <w:rPr>
          <w:rFonts w:ascii="Times New Roman" w:hAnsi="Times New Roman" w:cs="Times New Roman"/>
          <w:sz w:val="24"/>
          <w:szCs w:val="24"/>
          <w:lang w:val="uk-UA"/>
        </w:rPr>
        <w:t>022 році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669C" w:rsidRPr="00EE5D5F" w:rsidRDefault="0086669C" w:rsidP="00866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Виступили: </w:t>
      </w:r>
    </w:p>
    <w:p w:rsidR="0086669C" w:rsidRPr="00EE5D5F" w:rsidRDefault="0086669C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E5D5F">
        <w:rPr>
          <w:rFonts w:ascii="Times New Roman" w:hAnsi="Times New Roman" w:cs="Times New Roman"/>
          <w:sz w:val="24"/>
          <w:szCs w:val="24"/>
          <w:lang w:val="uk-UA"/>
        </w:rPr>
        <w:t>Зубан</w:t>
      </w:r>
      <w:proofErr w:type="spellEnd"/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Я.І. про придбання </w:t>
      </w:r>
      <w:r w:rsidR="00803585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в парк мотоблоку з обладнанням 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>для чистки снігу, косіння трави, причепа для вивозу гілок.</w:t>
      </w:r>
    </w:p>
    <w:p w:rsidR="0086669C" w:rsidRPr="00EE5D5F" w:rsidRDefault="0086669C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>Ремінець В.В.</w:t>
      </w:r>
      <w:r w:rsidR="00803585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про посадку при вході в парк з </w:t>
      </w:r>
      <w:r w:rsidR="00F94334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правої сторони 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голубих ялин та </w:t>
      </w:r>
      <w:r w:rsidR="00AF65CD" w:rsidRPr="00EE5D5F">
        <w:rPr>
          <w:rFonts w:ascii="Times New Roman" w:hAnsi="Times New Roman" w:cs="Times New Roman"/>
          <w:sz w:val="24"/>
          <w:szCs w:val="24"/>
          <w:lang w:val="uk-UA"/>
        </w:rPr>
        <w:t>облаштуванні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65CD" w:rsidRPr="00EE5D5F">
        <w:rPr>
          <w:rFonts w:ascii="Times New Roman" w:hAnsi="Times New Roman" w:cs="Times New Roman"/>
          <w:sz w:val="24"/>
          <w:szCs w:val="24"/>
          <w:lang w:val="uk-UA"/>
        </w:rPr>
        <w:t>торгових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павільйонів та туалету на кругу району </w:t>
      </w:r>
      <w:proofErr w:type="spellStart"/>
      <w:r w:rsidRPr="00EE5D5F">
        <w:rPr>
          <w:rFonts w:ascii="Times New Roman" w:hAnsi="Times New Roman" w:cs="Times New Roman"/>
          <w:sz w:val="24"/>
          <w:szCs w:val="24"/>
          <w:lang w:val="uk-UA"/>
        </w:rPr>
        <w:t>Засулля</w:t>
      </w:r>
      <w:proofErr w:type="spellEnd"/>
      <w:r w:rsidRPr="00EE5D5F">
        <w:rPr>
          <w:rFonts w:ascii="Times New Roman" w:hAnsi="Times New Roman" w:cs="Times New Roman"/>
          <w:sz w:val="24"/>
          <w:szCs w:val="24"/>
          <w:lang w:val="uk-UA"/>
        </w:rPr>
        <w:t>. Заміна декількох букв у напису "</w:t>
      </w:r>
      <w:proofErr w:type="spellStart"/>
      <w:r w:rsidRPr="00EE5D5F">
        <w:rPr>
          <w:rFonts w:ascii="Times New Roman" w:hAnsi="Times New Roman" w:cs="Times New Roman"/>
          <w:sz w:val="24"/>
          <w:szCs w:val="24"/>
          <w:lang w:val="uk-UA"/>
        </w:rPr>
        <w:t>Іллінська</w:t>
      </w:r>
      <w:proofErr w:type="spellEnd"/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5D5F">
        <w:rPr>
          <w:rFonts w:ascii="Times New Roman" w:hAnsi="Times New Roman" w:cs="Times New Roman"/>
          <w:sz w:val="24"/>
          <w:szCs w:val="24"/>
          <w:lang w:val="uk-UA"/>
        </w:rPr>
        <w:t>ярмарка</w:t>
      </w:r>
      <w:proofErr w:type="spellEnd"/>
      <w:r w:rsidRPr="00EE5D5F">
        <w:rPr>
          <w:rFonts w:ascii="Times New Roman" w:hAnsi="Times New Roman" w:cs="Times New Roman"/>
          <w:sz w:val="24"/>
          <w:szCs w:val="24"/>
          <w:lang w:val="uk-UA"/>
        </w:rPr>
        <w:t>" на ринку. Розглянути питання побудови нового туалету.</w:t>
      </w:r>
    </w:p>
    <w:p w:rsidR="0086669C" w:rsidRPr="00EE5D5F" w:rsidRDefault="0086669C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Заєць В.Б. про посадку </w:t>
      </w:r>
      <w:r w:rsidR="006F1B23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троянд 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при вході в парк у клумбах (по кругу шести клумб та біля світильників великих що плетуться).</w:t>
      </w:r>
    </w:p>
    <w:p w:rsidR="0086669C" w:rsidRPr="00EE5D5F" w:rsidRDefault="0086669C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>Лобода О.О. про зайняття підприємством  іншими сферами діяльності згідно статуту, що принесе підп</w:t>
      </w:r>
      <w:r w:rsidR="00964B9F" w:rsidRPr="00EE5D5F">
        <w:rPr>
          <w:rFonts w:ascii="Times New Roman" w:hAnsi="Times New Roman" w:cs="Times New Roman"/>
          <w:sz w:val="24"/>
          <w:szCs w:val="24"/>
          <w:lang w:val="uk-UA"/>
        </w:rPr>
        <w:t>риємству інший додатковий дохід.</w:t>
      </w:r>
    </w:p>
    <w:p w:rsidR="00964B9F" w:rsidRPr="00EE5D5F" w:rsidRDefault="00964B9F" w:rsidP="00EE5D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Разом з тим у різному розглядалися і інші питання та звернення </w:t>
      </w:r>
      <w:r w:rsidR="001D1A38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(скарги) 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>громадян.</w:t>
      </w:r>
      <w:r w:rsidR="001D1A38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Так основною </w:t>
      </w:r>
      <w:r w:rsidR="006D4761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формою </w:t>
      </w:r>
      <w:r w:rsidR="001D1A38" w:rsidRPr="00EE5D5F">
        <w:rPr>
          <w:rFonts w:ascii="Times New Roman" w:hAnsi="Times New Roman" w:cs="Times New Roman"/>
          <w:sz w:val="24"/>
          <w:szCs w:val="24"/>
          <w:lang w:val="uk-UA"/>
        </w:rPr>
        <w:t>діяльністю підприємства</w:t>
      </w:r>
      <w:r w:rsidR="00F6158B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є надання пос</w:t>
      </w:r>
      <w:r w:rsidR="006D4761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луг на </w:t>
      </w:r>
      <w:r w:rsidR="00F6158B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ринках міста та господарювання в міському парку ім.</w:t>
      </w:r>
      <w:r w:rsidR="00F033F9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158B" w:rsidRPr="00EE5D5F">
        <w:rPr>
          <w:rFonts w:ascii="Times New Roman" w:hAnsi="Times New Roman" w:cs="Times New Roman"/>
          <w:sz w:val="24"/>
          <w:szCs w:val="24"/>
          <w:lang w:val="uk-UA"/>
        </w:rPr>
        <w:t>Т.Г Шевченка</w:t>
      </w:r>
      <w:r w:rsidR="00F033F9" w:rsidRPr="00EE5D5F">
        <w:rPr>
          <w:rFonts w:ascii="Times New Roman" w:hAnsi="Times New Roman" w:cs="Times New Roman"/>
          <w:sz w:val="24"/>
          <w:szCs w:val="24"/>
          <w:lang w:val="uk-UA"/>
        </w:rPr>
        <w:t>, іншою господарською діяльністю</w:t>
      </w:r>
      <w:r w:rsidR="006D4761" w:rsidRPr="00EE5D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033F9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яка дозволена підприємству згідно статуту</w:t>
      </w:r>
      <w:r w:rsidR="00903D54" w:rsidRPr="00EE5D5F">
        <w:rPr>
          <w:rFonts w:ascii="Times New Roman" w:hAnsi="Times New Roman" w:cs="Times New Roman"/>
          <w:sz w:val="24"/>
          <w:szCs w:val="24"/>
          <w:lang w:val="uk-UA"/>
        </w:rPr>
        <w:t>, а та</w:t>
      </w:r>
      <w:r w:rsidR="00B1700F" w:rsidRPr="00EE5D5F">
        <w:rPr>
          <w:rFonts w:ascii="Times New Roman" w:hAnsi="Times New Roman" w:cs="Times New Roman"/>
          <w:sz w:val="24"/>
          <w:szCs w:val="24"/>
          <w:lang w:val="uk-UA"/>
        </w:rPr>
        <w:t>м більше двадцяти пунктів</w:t>
      </w:r>
      <w:r w:rsidR="00903D54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33F9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225C" w:rsidRPr="00EE5D5F">
        <w:rPr>
          <w:rFonts w:ascii="Times New Roman" w:hAnsi="Times New Roman" w:cs="Times New Roman"/>
          <w:sz w:val="24"/>
          <w:szCs w:val="24"/>
          <w:lang w:val="uk-UA"/>
        </w:rPr>
        <w:t>різної діяльності</w:t>
      </w:r>
      <w:r w:rsidR="00F033F9" w:rsidRPr="00EE5D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84AE6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Підприємство не володіє контейнерами, чи лотками на ринку, які б можна було б здати на довготривалий термін.</w:t>
      </w:r>
      <w:r w:rsidR="006F46F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Послуги які надаються</w:t>
      </w:r>
      <w:r w:rsidR="008C46F0" w:rsidRPr="00EE5D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F46F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це місто</w:t>
      </w:r>
      <w:r w:rsidR="0004119E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для торгівлі на асфальті</w:t>
      </w:r>
      <w:r w:rsidR="009B225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та прибирання території (</w:t>
      </w:r>
      <w:r w:rsidR="008C46F0" w:rsidRPr="00EE5D5F">
        <w:rPr>
          <w:rFonts w:ascii="Times New Roman" w:hAnsi="Times New Roman" w:cs="Times New Roman"/>
          <w:sz w:val="24"/>
          <w:szCs w:val="24"/>
          <w:lang w:val="uk-UA"/>
        </w:rPr>
        <w:t>рукавиці, халати, столи,</w:t>
      </w:r>
      <w:r w:rsidR="00F431E4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ваги, </w:t>
      </w:r>
      <w:r w:rsidR="008C46F0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контейнери підприємством не надаються)</w:t>
      </w:r>
      <w:r w:rsidR="001E03DA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і безумовно робота підприємства залежить від багатьох факт</w:t>
      </w:r>
      <w:r w:rsidR="00A65EDD" w:rsidRPr="00EE5D5F">
        <w:rPr>
          <w:rFonts w:ascii="Times New Roman" w:hAnsi="Times New Roman" w:cs="Times New Roman"/>
          <w:sz w:val="24"/>
          <w:szCs w:val="24"/>
          <w:lang w:val="uk-UA"/>
        </w:rPr>
        <w:t>орів (погодних умов), пори року та ін.</w:t>
      </w:r>
    </w:p>
    <w:p w:rsidR="00F431E4" w:rsidRPr="00EE5D5F" w:rsidRDefault="00F431E4" w:rsidP="00EE5D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lastRenderedPageBreak/>
        <w:t>Керівництвом підприємства</w:t>
      </w:r>
      <w:r w:rsidR="001E7DA6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одноосібно розроблений договір, в якому не приймали </w:t>
      </w:r>
      <w:r w:rsidR="00CF3122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участь підприємці ринку. </w:t>
      </w:r>
      <w:r w:rsidR="00392DEE" w:rsidRPr="00EE5D5F">
        <w:rPr>
          <w:rFonts w:ascii="Times New Roman" w:hAnsi="Times New Roman" w:cs="Times New Roman"/>
          <w:sz w:val="24"/>
          <w:szCs w:val="24"/>
          <w:lang w:val="uk-UA"/>
        </w:rPr>
        <w:t>При його укладанні</w:t>
      </w:r>
      <w:r w:rsidR="002A7839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між двома суб’єктами господарювання </w:t>
      </w:r>
      <w:r w:rsidR="00392DEE" w:rsidRPr="00EE5D5F">
        <w:rPr>
          <w:rFonts w:ascii="Times New Roman" w:hAnsi="Times New Roman" w:cs="Times New Roman"/>
          <w:sz w:val="24"/>
          <w:szCs w:val="24"/>
          <w:lang w:val="uk-UA"/>
        </w:rPr>
        <w:t>інші пропозиції не враховуються!</w:t>
      </w:r>
      <w:r w:rsidR="0000243A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Хочеш підписуй, не хочеш іди! Це комунальне підприємство </w:t>
      </w:r>
      <w:r w:rsidR="00FA3752" w:rsidRPr="00EE5D5F">
        <w:rPr>
          <w:rFonts w:ascii="Times New Roman" w:hAnsi="Times New Roman" w:cs="Times New Roman"/>
          <w:sz w:val="24"/>
          <w:szCs w:val="24"/>
          <w:lang w:val="uk-UA"/>
        </w:rPr>
        <w:t>міської ради і таких вимог не повинно бути, все повинно бути в рамках закону.</w:t>
      </w:r>
      <w:r w:rsidR="00AF5607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Люди не повинні платити за ненадані послуги наперед</w:t>
      </w:r>
      <w:r w:rsidR="00EF4377" w:rsidRPr="00EE5D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E54B9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Ринковий збір, або по народному</w:t>
      </w:r>
      <w:r w:rsidR="002E3017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4B9" w:rsidRPr="00EE5D5F">
        <w:rPr>
          <w:rFonts w:ascii="Times New Roman" w:hAnsi="Times New Roman" w:cs="Times New Roman"/>
          <w:sz w:val="24"/>
          <w:szCs w:val="24"/>
          <w:lang w:val="uk-UA"/>
        </w:rPr>
        <w:t>(містове) платиться за надані послуги</w:t>
      </w:r>
      <w:r w:rsidR="007C438C" w:rsidRPr="00EE5D5F">
        <w:rPr>
          <w:rFonts w:ascii="Times New Roman" w:hAnsi="Times New Roman" w:cs="Times New Roman"/>
          <w:sz w:val="24"/>
          <w:szCs w:val="24"/>
          <w:lang w:val="uk-UA"/>
        </w:rPr>
        <w:t>. Якщо послуги не надавалися то і плата не повинна братися!</w:t>
      </w:r>
      <w:r w:rsidR="00467540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Бо це не контейнер і не приміщення і робота там людей залежить від багатьох факторів</w:t>
      </w:r>
      <w:r w:rsidR="00EE65CD" w:rsidRPr="00EE5D5F">
        <w:rPr>
          <w:rFonts w:ascii="Times New Roman" w:hAnsi="Times New Roman" w:cs="Times New Roman"/>
          <w:sz w:val="24"/>
          <w:szCs w:val="24"/>
          <w:lang w:val="uk-UA"/>
        </w:rPr>
        <w:t>: погоди, хвороби, наявності товару для торгівлі та ін.</w:t>
      </w:r>
    </w:p>
    <w:p w:rsidR="00296BBE" w:rsidRPr="00EE5D5F" w:rsidRDefault="00EE65CD" w:rsidP="00EE5D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>Слід також звернути увагу на те, що там торгують люди п</w:t>
      </w:r>
      <w:r w:rsidR="0023467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ереважно передпенсійного віку 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>або пенсіонери.</w:t>
      </w:r>
      <w:r w:rsidR="00B514B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Хтось працює кожен день, хтось лише по робоч</w:t>
      </w:r>
      <w:r w:rsidR="00AA795B" w:rsidRPr="00EE5D5F">
        <w:rPr>
          <w:rFonts w:ascii="Times New Roman" w:hAnsi="Times New Roman" w:cs="Times New Roman"/>
          <w:sz w:val="24"/>
          <w:szCs w:val="24"/>
          <w:lang w:val="uk-UA"/>
        </w:rPr>
        <w:t>их днях, хтось лише по вихідних</w:t>
      </w:r>
      <w:r w:rsidR="00BA0835" w:rsidRPr="00EE5D5F">
        <w:rPr>
          <w:rFonts w:ascii="Times New Roman" w:hAnsi="Times New Roman" w:cs="Times New Roman"/>
          <w:sz w:val="24"/>
          <w:szCs w:val="24"/>
          <w:lang w:val="uk-UA"/>
        </w:rPr>
        <w:t>, а хтось приїжджає із села раз в місяць</w:t>
      </w:r>
      <w:r w:rsidR="00AA795B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і до всіх повинен бути різний підхід</w:t>
      </w:r>
      <w:r w:rsidR="00BA0835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та забезпечення якнайкращих умов</w:t>
      </w:r>
      <w:r w:rsidR="00CE09D2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праці, а цим самим забезпечення нашого населення більш якісними та дешевшими продуктами харчування та продовольства.</w:t>
      </w:r>
    </w:p>
    <w:p w:rsidR="00296BBE" w:rsidRPr="00EE5D5F" w:rsidRDefault="00056A9A" w:rsidP="00EE5D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>Тож ми звертаємося до Вас</w:t>
      </w:r>
      <w:r w:rsidR="0023467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,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5D5F">
        <w:rPr>
          <w:rFonts w:ascii="Times New Roman" w:hAnsi="Times New Roman" w:cs="Times New Roman"/>
          <w:sz w:val="24"/>
          <w:szCs w:val="24"/>
          <w:lang w:val="uk-UA"/>
        </w:rPr>
        <w:t>Оле</w:t>
      </w:r>
      <w:r w:rsidR="00296BBE" w:rsidRPr="00EE5D5F">
        <w:rPr>
          <w:rFonts w:ascii="Times New Roman" w:hAnsi="Times New Roman" w:cs="Times New Roman"/>
          <w:sz w:val="24"/>
          <w:szCs w:val="24"/>
          <w:lang w:val="uk-UA"/>
        </w:rPr>
        <w:t>же</w:t>
      </w:r>
      <w:proofErr w:type="spellEnd"/>
      <w:r w:rsidR="00296BBE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Анатолійовичу</w:t>
      </w:r>
      <w:r w:rsidR="007F6EF5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, щоб ви дали завдання юридичному відділу та розробили спільно з керівництвом підприємства </w:t>
      </w:r>
      <w:r w:rsidR="004A442A" w:rsidRPr="00EE5D5F">
        <w:rPr>
          <w:rFonts w:ascii="Times New Roman" w:hAnsi="Times New Roman" w:cs="Times New Roman"/>
          <w:sz w:val="24"/>
          <w:szCs w:val="24"/>
          <w:lang w:val="uk-UA"/>
        </w:rPr>
        <w:t>, ініціативною групою від підприємців</w:t>
      </w:r>
      <w:r w:rsidR="009B5757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які торгують там на ринку </w:t>
      </w:r>
      <w:r w:rsidR="004A442A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65CD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договір </w:t>
      </w:r>
      <w:r w:rsidR="00172D21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F65CD" w:rsidRPr="00EE5D5F">
        <w:rPr>
          <w:rFonts w:ascii="Times New Roman" w:hAnsi="Times New Roman" w:cs="Times New Roman"/>
          <w:sz w:val="24"/>
          <w:szCs w:val="24"/>
          <w:lang w:val="uk-UA"/>
        </w:rPr>
        <w:t>який би задовольняв всі</w:t>
      </w:r>
      <w:r w:rsidR="004A442A" w:rsidRPr="00EE5D5F">
        <w:rPr>
          <w:rFonts w:ascii="Times New Roman" w:hAnsi="Times New Roman" w:cs="Times New Roman"/>
          <w:sz w:val="24"/>
          <w:szCs w:val="24"/>
          <w:lang w:val="uk-UA"/>
        </w:rPr>
        <w:t>х.</w:t>
      </w:r>
      <w:r w:rsidR="00AF65CD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7FB" w:rsidRPr="00EE5D5F">
        <w:rPr>
          <w:rFonts w:ascii="Times New Roman" w:hAnsi="Times New Roman" w:cs="Times New Roman"/>
          <w:sz w:val="24"/>
          <w:szCs w:val="24"/>
          <w:lang w:val="uk-UA"/>
        </w:rPr>
        <w:t>Бо ці люди сплачують податки, які надходять д</w:t>
      </w:r>
      <w:r w:rsidR="009B5757" w:rsidRPr="00EE5D5F">
        <w:rPr>
          <w:rFonts w:ascii="Times New Roman" w:hAnsi="Times New Roman" w:cs="Times New Roman"/>
          <w:sz w:val="24"/>
          <w:szCs w:val="24"/>
          <w:lang w:val="uk-UA"/>
        </w:rPr>
        <w:t>о нашого бюджету і чим більше</w:t>
      </w:r>
      <w:r w:rsidR="003177FB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буде</w:t>
      </w:r>
      <w:r w:rsidR="009B5757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податків,</w:t>
      </w:r>
      <w:r w:rsidR="003177FB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тим багатша буде наша громада.</w:t>
      </w:r>
    </w:p>
    <w:p w:rsidR="00EE65CD" w:rsidRPr="00EE5D5F" w:rsidRDefault="00296BBE" w:rsidP="00EE5D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AF65CD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22CF" w:rsidRPr="00EE5D5F">
        <w:rPr>
          <w:rFonts w:ascii="Times New Roman" w:hAnsi="Times New Roman" w:cs="Times New Roman"/>
          <w:sz w:val="24"/>
          <w:szCs w:val="24"/>
          <w:lang w:val="uk-UA"/>
        </w:rPr>
        <w:t>на підприємстві відсутня стратегія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по підтримці молодих підприємців та створенню </w:t>
      </w:r>
      <w:r w:rsidR="003F22CF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нових 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>додаткових робочих місць та місць торгівлі</w:t>
      </w:r>
      <w:r w:rsidR="003F22CF" w:rsidRPr="00EE5D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65B1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15C0B" w:rsidRPr="00EE5D5F" w:rsidRDefault="00B60A38" w:rsidP="00EE5D5F">
      <w:pPr>
        <w:spacing w:after="0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Також хотів би</w:t>
      </w:r>
      <w:r w:rsidR="00C955A9"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звернутися</w:t>
      </w:r>
      <w:r w:rsidR="00172D21"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до</w:t>
      </w:r>
      <w:r w:rsidR="00C955A9"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керівників місцевих</w:t>
      </w:r>
      <w:r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партій</w:t>
      </w:r>
      <w:r w:rsidR="00840147"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, які зробили подання до наглядових рад та направили туди своїх представників</w:t>
      </w:r>
      <w:r w:rsidR="006515F7"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, перевірити їхню участь у засіданнях та в разі неможливості ним</w:t>
      </w:r>
      <w:r w:rsidR="00C955A9" w:rsidRPr="00EE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и приймати участь відкликати їх, щоб дотримуватись кворуму та легітимності проведення засідань.</w:t>
      </w:r>
    </w:p>
    <w:p w:rsidR="001B65AB" w:rsidRPr="00EE5D5F" w:rsidRDefault="0086669C" w:rsidP="001B65A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 w:eastAsia="ru-RU"/>
        </w:rPr>
        <w:t>Наглядова рада</w:t>
      </w: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ухвалила</w:t>
      </w:r>
      <w:r w:rsidR="00872070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3F22CF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</w:p>
    <w:p w:rsidR="00534ADD" w:rsidRPr="00EE5D5F" w:rsidRDefault="00534ADD" w:rsidP="001B65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B65AB" w:rsidRPr="00EE5D5F" w:rsidRDefault="0086669C" w:rsidP="0086669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EE5D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Рекомендувати керівництву</w:t>
      </w:r>
      <w:r w:rsidR="00534ADD" w:rsidRPr="00EE5D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КП </w:t>
      </w:r>
      <w:r w:rsidR="00EE5D5F" w:rsidRPr="00EE5D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«</w:t>
      </w:r>
      <w:proofErr w:type="spellStart"/>
      <w:r w:rsidR="00EE5D5F" w:rsidRPr="00EE5D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Ільїнський</w:t>
      </w:r>
      <w:proofErr w:type="spellEnd"/>
      <w:r w:rsidR="00EE5D5F" w:rsidRPr="00EE5D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ярмарок»</w:t>
      </w:r>
    </w:p>
    <w:p w:rsidR="0086669C" w:rsidRPr="00EE5D5F" w:rsidRDefault="0086669C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>1) придбання</w:t>
      </w:r>
      <w:r w:rsidR="00872070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в парк мотоблоку з обладнанням 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для чистки снігу, косіння трави, причепа для вивозу гілок;</w:t>
      </w:r>
    </w:p>
    <w:p w:rsidR="0086669C" w:rsidRPr="00EE5D5F" w:rsidRDefault="0086669C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2) посадку при вході в парк </w:t>
      </w:r>
      <w:r w:rsidR="002C4105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933C4A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вільній </w:t>
      </w:r>
      <w:r w:rsidR="002C4105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галявині </w:t>
      </w:r>
      <w:r w:rsidR="00872070" w:rsidRPr="00EE5D5F">
        <w:rPr>
          <w:rFonts w:ascii="Times New Roman" w:hAnsi="Times New Roman" w:cs="Times New Roman"/>
          <w:sz w:val="24"/>
          <w:szCs w:val="24"/>
          <w:lang w:val="uk-UA"/>
        </w:rPr>
        <w:t>з правої сторони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голубих ялин;</w:t>
      </w:r>
    </w:p>
    <w:p w:rsidR="0086669C" w:rsidRPr="00EE5D5F" w:rsidRDefault="0086669C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="001B65AB" w:rsidRPr="00EE5D5F">
        <w:rPr>
          <w:rFonts w:ascii="Times New Roman" w:hAnsi="Times New Roman" w:cs="Times New Roman"/>
          <w:sz w:val="24"/>
          <w:szCs w:val="24"/>
          <w:lang w:val="uk-UA"/>
        </w:rPr>
        <w:t>облаштуванні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65AB" w:rsidRPr="00EE5D5F">
        <w:rPr>
          <w:rFonts w:ascii="Times New Roman" w:hAnsi="Times New Roman" w:cs="Times New Roman"/>
          <w:sz w:val="24"/>
          <w:szCs w:val="24"/>
          <w:lang w:val="uk-UA"/>
        </w:rPr>
        <w:t>торгових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павільйонів та туалету на кругу району </w:t>
      </w:r>
      <w:proofErr w:type="spellStart"/>
      <w:r w:rsidRPr="00EE5D5F">
        <w:rPr>
          <w:rFonts w:ascii="Times New Roman" w:hAnsi="Times New Roman" w:cs="Times New Roman"/>
          <w:sz w:val="24"/>
          <w:szCs w:val="24"/>
          <w:lang w:val="uk-UA"/>
        </w:rPr>
        <w:t>Засулля</w:t>
      </w:r>
      <w:proofErr w:type="spellEnd"/>
      <w:r w:rsidRPr="00EE5D5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669C" w:rsidRPr="00EE5D5F" w:rsidRDefault="0086669C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4) заміна декількох букв у напису </w:t>
      </w:r>
      <w:r w:rsidR="0093757F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реклами 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>"</w:t>
      </w:r>
      <w:proofErr w:type="spellStart"/>
      <w:r w:rsidRPr="00EE5D5F">
        <w:rPr>
          <w:rFonts w:ascii="Times New Roman" w:hAnsi="Times New Roman" w:cs="Times New Roman"/>
          <w:sz w:val="24"/>
          <w:szCs w:val="24"/>
          <w:lang w:val="uk-UA"/>
        </w:rPr>
        <w:t>Іллінська</w:t>
      </w:r>
      <w:proofErr w:type="spellEnd"/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5D5F">
        <w:rPr>
          <w:rFonts w:ascii="Times New Roman" w:hAnsi="Times New Roman" w:cs="Times New Roman"/>
          <w:sz w:val="24"/>
          <w:szCs w:val="24"/>
          <w:lang w:val="uk-UA"/>
        </w:rPr>
        <w:t>ярмарка</w:t>
      </w:r>
      <w:proofErr w:type="spellEnd"/>
      <w:r w:rsidRPr="00EE5D5F">
        <w:rPr>
          <w:rFonts w:ascii="Times New Roman" w:hAnsi="Times New Roman" w:cs="Times New Roman"/>
          <w:sz w:val="24"/>
          <w:szCs w:val="24"/>
          <w:lang w:val="uk-UA"/>
        </w:rPr>
        <w:t>" на ринку;</w:t>
      </w:r>
    </w:p>
    <w:p w:rsidR="0086669C" w:rsidRPr="00EE5D5F" w:rsidRDefault="00694A6B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>5)</w:t>
      </w:r>
      <w:r w:rsidR="00933C4A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про розгл</w:t>
      </w:r>
      <w:r w:rsidR="001B65AB" w:rsidRPr="00EE5D5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д питання побудови нового туалету в</w:t>
      </w:r>
      <w:r w:rsidR="00E426A3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приміщенні вільної кімнати в ко</w:t>
      </w:r>
      <w:r w:rsidR="00497842" w:rsidRPr="00EE5D5F">
        <w:rPr>
          <w:rFonts w:ascii="Times New Roman" w:hAnsi="Times New Roman" w:cs="Times New Roman"/>
          <w:sz w:val="24"/>
          <w:szCs w:val="24"/>
          <w:lang w:val="uk-UA"/>
        </w:rPr>
        <w:t>нторі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281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ринку</w:t>
      </w:r>
      <w:r w:rsidR="00682D0F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E426A3" w:rsidRPr="00EE5D5F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93757F" w:rsidRPr="00EE5D5F">
        <w:rPr>
          <w:rFonts w:ascii="Times New Roman" w:hAnsi="Times New Roman" w:cs="Times New Roman"/>
          <w:sz w:val="24"/>
          <w:szCs w:val="24"/>
          <w:lang w:val="uk-UA"/>
        </w:rPr>
        <w:t>будовою</w:t>
      </w:r>
      <w:r w:rsidR="00682D0F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окремого входу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669C" w:rsidRPr="00EE5D5F" w:rsidRDefault="0086669C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6) про посадку </w:t>
      </w:r>
      <w:r w:rsidR="009D29BE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троянд  при вході в парк на 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25E9" w:rsidRPr="00EE5D5F">
        <w:rPr>
          <w:rFonts w:ascii="Times New Roman" w:hAnsi="Times New Roman" w:cs="Times New Roman"/>
          <w:sz w:val="24"/>
          <w:szCs w:val="24"/>
          <w:lang w:val="uk-UA"/>
        </w:rPr>
        <w:t>клумбах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(по кругу шести </w:t>
      </w:r>
      <w:r w:rsidR="000D25E9" w:rsidRPr="00EE5D5F">
        <w:rPr>
          <w:rFonts w:ascii="Times New Roman" w:hAnsi="Times New Roman" w:cs="Times New Roman"/>
          <w:sz w:val="24"/>
          <w:szCs w:val="24"/>
          <w:lang w:val="uk-UA"/>
        </w:rPr>
        <w:t>клумб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51E1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та біля світильників великих </w:t>
      </w:r>
      <w:r w:rsidR="009D29BE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троянд, </w:t>
      </w:r>
      <w:r w:rsidR="00A53489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>що плетуться);</w:t>
      </w:r>
    </w:p>
    <w:p w:rsidR="00D074CB" w:rsidRPr="00EE5D5F" w:rsidRDefault="00057ABE" w:rsidP="00D074C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>7) розробити стратегію</w:t>
      </w:r>
      <w:r w:rsidR="00D074CB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по підтримці молодих підприємців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74CB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та створенню додаткових 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робочих </w:t>
      </w:r>
      <w:r w:rsidR="00D074CB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місць </w:t>
      </w:r>
      <w:r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та місць </w:t>
      </w:r>
      <w:r w:rsidR="00D074CB" w:rsidRPr="00EE5D5F">
        <w:rPr>
          <w:rFonts w:ascii="Times New Roman" w:hAnsi="Times New Roman" w:cs="Times New Roman"/>
          <w:sz w:val="24"/>
          <w:szCs w:val="24"/>
          <w:lang w:val="uk-UA"/>
        </w:rPr>
        <w:t>торгівлі</w:t>
      </w:r>
      <w:r w:rsidR="002C2163" w:rsidRPr="00EE5D5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669C" w:rsidRPr="00EE5D5F" w:rsidRDefault="00057ABE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94A6B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D526D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розширення 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сферами діяльності</w:t>
      </w:r>
      <w:r w:rsidR="009D526D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 КП </w:t>
      </w:r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Ільїнський</w:t>
      </w:r>
      <w:proofErr w:type="spellEnd"/>
      <w:r w:rsidR="00EE5D5F" w:rsidRP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ярмарок»</w:t>
      </w:r>
      <w:r w:rsidR="00EE5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6669C" w:rsidRPr="00EE5D5F">
        <w:rPr>
          <w:rFonts w:ascii="Times New Roman" w:hAnsi="Times New Roman" w:cs="Times New Roman"/>
          <w:sz w:val="24"/>
          <w:szCs w:val="24"/>
          <w:lang w:val="uk-UA"/>
        </w:rPr>
        <w:t>згідно статуту, що принесе підп</w:t>
      </w:r>
      <w:r w:rsidR="0004119E" w:rsidRPr="00EE5D5F">
        <w:rPr>
          <w:rFonts w:ascii="Times New Roman" w:hAnsi="Times New Roman" w:cs="Times New Roman"/>
          <w:sz w:val="24"/>
          <w:szCs w:val="24"/>
          <w:lang w:val="uk-UA"/>
        </w:rPr>
        <w:t>риємству інший додатковий дохід;</w:t>
      </w:r>
    </w:p>
    <w:p w:rsidR="00F8077D" w:rsidRPr="00EE5D5F" w:rsidRDefault="0001010E" w:rsidP="0086669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5F">
        <w:rPr>
          <w:rFonts w:ascii="Times New Roman" w:hAnsi="Times New Roman" w:cs="Times New Roman"/>
          <w:sz w:val="24"/>
          <w:szCs w:val="24"/>
          <w:lang w:val="uk-UA"/>
        </w:rPr>
        <w:t>9) провести</w:t>
      </w:r>
      <w:r w:rsidR="00F8077D" w:rsidRPr="00EE5D5F">
        <w:rPr>
          <w:rFonts w:ascii="Times New Roman" w:hAnsi="Times New Roman" w:cs="Times New Roman"/>
          <w:sz w:val="24"/>
          <w:szCs w:val="24"/>
          <w:lang w:val="uk-UA"/>
        </w:rPr>
        <w:t xml:space="preserve"> асфальтування </w:t>
      </w:r>
      <w:r w:rsidR="004D2FDC" w:rsidRPr="00EE5D5F">
        <w:rPr>
          <w:rFonts w:ascii="Times New Roman" w:hAnsi="Times New Roman" w:cs="Times New Roman"/>
          <w:sz w:val="24"/>
          <w:szCs w:val="24"/>
          <w:lang w:val="uk-UA"/>
        </w:rPr>
        <w:t>території ринку.</w:t>
      </w:r>
    </w:p>
    <w:p w:rsidR="008C1172" w:rsidRDefault="008C1172" w:rsidP="0086669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EE5D5F" w:rsidRPr="00EE5D5F" w:rsidRDefault="00EE5D5F" w:rsidP="0086669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534ADD" w:rsidRPr="00EE5D5F" w:rsidRDefault="0001010E" w:rsidP="00534ADD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EE5D5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Голова </w:t>
      </w:r>
      <w:r w:rsidR="00A53489" w:rsidRPr="00EE5D5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наглядової </w:t>
      </w:r>
      <w:r w:rsidRPr="00EE5D5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A53489" w:rsidRPr="00EE5D5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ради </w:t>
      </w:r>
      <w:bookmarkStart w:id="0" w:name="_GoBack"/>
      <w:bookmarkEnd w:id="0"/>
    </w:p>
    <w:p w:rsidR="00A53489" w:rsidRPr="00EE5D5F" w:rsidRDefault="00534ADD" w:rsidP="00534ADD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КП </w:t>
      </w:r>
      <w:r w:rsidR="00EE5D5F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«</w:t>
      </w:r>
      <w:proofErr w:type="spellStart"/>
      <w:r w:rsidR="00EE5D5F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Ільїнський</w:t>
      </w:r>
      <w:proofErr w:type="spellEnd"/>
      <w:r w:rsidR="00EE5D5F"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ярмарок»</w:t>
      </w:r>
      <w:r w:rsid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EE5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Василь Ремінець</w:t>
      </w:r>
    </w:p>
    <w:p w:rsidR="00966A46" w:rsidRPr="00EE5D5F" w:rsidRDefault="0086669C" w:rsidP="0086669C">
      <w:pPr>
        <w:rPr>
          <w:rFonts w:ascii="Times New Roman" w:hAnsi="Times New Roman" w:cs="Times New Roman"/>
          <w:sz w:val="24"/>
          <w:szCs w:val="24"/>
        </w:rPr>
      </w:pPr>
      <w:r w:rsidRPr="00EE5D5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                                              </w:t>
      </w:r>
    </w:p>
    <w:sectPr w:rsidR="00966A46" w:rsidRPr="00EE5D5F" w:rsidSect="00C955A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E5"/>
    <w:rsid w:val="0000243A"/>
    <w:rsid w:val="0001010E"/>
    <w:rsid w:val="0004119E"/>
    <w:rsid w:val="00056A9A"/>
    <w:rsid w:val="00057ABE"/>
    <w:rsid w:val="00065DA5"/>
    <w:rsid w:val="000B102F"/>
    <w:rsid w:val="000D25E9"/>
    <w:rsid w:val="001149F7"/>
    <w:rsid w:val="00115C0B"/>
    <w:rsid w:val="001351E1"/>
    <w:rsid w:val="00172D21"/>
    <w:rsid w:val="001B65AB"/>
    <w:rsid w:val="001D1A38"/>
    <w:rsid w:val="001E03DA"/>
    <w:rsid w:val="001E7DA6"/>
    <w:rsid w:val="00210A26"/>
    <w:rsid w:val="00213948"/>
    <w:rsid w:val="0023467C"/>
    <w:rsid w:val="00296BBE"/>
    <w:rsid w:val="002A7839"/>
    <w:rsid w:val="002C2163"/>
    <w:rsid w:val="002C4105"/>
    <w:rsid w:val="002E3017"/>
    <w:rsid w:val="003177FB"/>
    <w:rsid w:val="00392DEE"/>
    <w:rsid w:val="003A6A8C"/>
    <w:rsid w:val="003F07F3"/>
    <w:rsid w:val="003F22CF"/>
    <w:rsid w:val="00467540"/>
    <w:rsid w:val="00497842"/>
    <w:rsid w:val="004A442A"/>
    <w:rsid w:val="004D2FDC"/>
    <w:rsid w:val="00503BFF"/>
    <w:rsid w:val="00512177"/>
    <w:rsid w:val="00534ADD"/>
    <w:rsid w:val="005C1AA9"/>
    <w:rsid w:val="00611131"/>
    <w:rsid w:val="006515F7"/>
    <w:rsid w:val="00682D0F"/>
    <w:rsid w:val="0069282A"/>
    <w:rsid w:val="00694A6B"/>
    <w:rsid w:val="006C33EC"/>
    <w:rsid w:val="006D4761"/>
    <w:rsid w:val="006F1B23"/>
    <w:rsid w:val="006F46FC"/>
    <w:rsid w:val="00703568"/>
    <w:rsid w:val="00762713"/>
    <w:rsid w:val="007C438C"/>
    <w:rsid w:val="007F6EF5"/>
    <w:rsid w:val="00803585"/>
    <w:rsid w:val="00840147"/>
    <w:rsid w:val="00844E23"/>
    <w:rsid w:val="0086669C"/>
    <w:rsid w:val="00872070"/>
    <w:rsid w:val="00884AE6"/>
    <w:rsid w:val="008A5C60"/>
    <w:rsid w:val="008C1172"/>
    <w:rsid w:val="008C46F0"/>
    <w:rsid w:val="008E54B9"/>
    <w:rsid w:val="00903D54"/>
    <w:rsid w:val="00933C4A"/>
    <w:rsid w:val="0093757F"/>
    <w:rsid w:val="00944963"/>
    <w:rsid w:val="00964B9F"/>
    <w:rsid w:val="00966A46"/>
    <w:rsid w:val="009679D9"/>
    <w:rsid w:val="009B225C"/>
    <w:rsid w:val="009B5757"/>
    <w:rsid w:val="009D29BE"/>
    <w:rsid w:val="009D526D"/>
    <w:rsid w:val="00A0771F"/>
    <w:rsid w:val="00A44281"/>
    <w:rsid w:val="00A53489"/>
    <w:rsid w:val="00A56227"/>
    <w:rsid w:val="00A606A2"/>
    <w:rsid w:val="00A60C68"/>
    <w:rsid w:val="00A65EDD"/>
    <w:rsid w:val="00AA795B"/>
    <w:rsid w:val="00AF5607"/>
    <w:rsid w:val="00AF65CD"/>
    <w:rsid w:val="00B1700F"/>
    <w:rsid w:val="00B514BC"/>
    <w:rsid w:val="00B60A38"/>
    <w:rsid w:val="00B82214"/>
    <w:rsid w:val="00B93FA3"/>
    <w:rsid w:val="00B96613"/>
    <w:rsid w:val="00B969E6"/>
    <w:rsid w:val="00BA0835"/>
    <w:rsid w:val="00BA53CC"/>
    <w:rsid w:val="00BE2304"/>
    <w:rsid w:val="00C17BFC"/>
    <w:rsid w:val="00C7736A"/>
    <w:rsid w:val="00C83168"/>
    <w:rsid w:val="00C932E5"/>
    <w:rsid w:val="00C955A9"/>
    <w:rsid w:val="00CE09D2"/>
    <w:rsid w:val="00CF3122"/>
    <w:rsid w:val="00D074CB"/>
    <w:rsid w:val="00D42AC9"/>
    <w:rsid w:val="00D71B18"/>
    <w:rsid w:val="00DE225A"/>
    <w:rsid w:val="00E426A3"/>
    <w:rsid w:val="00E605BB"/>
    <w:rsid w:val="00ED420B"/>
    <w:rsid w:val="00EE5D5F"/>
    <w:rsid w:val="00EE65CD"/>
    <w:rsid w:val="00EF4377"/>
    <w:rsid w:val="00F033F9"/>
    <w:rsid w:val="00F13886"/>
    <w:rsid w:val="00F431E4"/>
    <w:rsid w:val="00F60582"/>
    <w:rsid w:val="00F6158B"/>
    <w:rsid w:val="00F65B1C"/>
    <w:rsid w:val="00F8077D"/>
    <w:rsid w:val="00F94334"/>
    <w:rsid w:val="00FA3752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A4D49-9B96-42B8-BD95-596536E5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2022-02-02T14:09:00Z</cp:lastPrinted>
  <dcterms:created xsi:type="dcterms:W3CDTF">2022-02-01T13:06:00Z</dcterms:created>
  <dcterms:modified xsi:type="dcterms:W3CDTF">2022-02-11T13:18:00Z</dcterms:modified>
</cp:coreProperties>
</file>