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CD" w:rsidRPr="00E928F3" w:rsidRDefault="00AA22CD" w:rsidP="00AA22CD">
      <w:pPr>
        <w:spacing w:line="276" w:lineRule="auto"/>
        <w:jc w:val="center"/>
        <w:rPr>
          <w:b/>
          <w:color w:val="000000" w:themeColor="text1"/>
        </w:rPr>
      </w:pPr>
      <w:r w:rsidRPr="00E928F3">
        <w:rPr>
          <w:noProof/>
          <w:color w:val="000000" w:themeColor="text1"/>
          <w:lang w:val="en-US" w:eastAsia="en-US"/>
        </w:rPr>
        <w:drawing>
          <wp:inline distT="0" distB="0" distL="0" distR="0" wp14:anchorId="2DECA267" wp14:editId="6A1F025C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2CD" w:rsidRPr="00E928F3" w:rsidRDefault="00AA22CD" w:rsidP="00AA22CD">
      <w:pPr>
        <w:spacing w:line="276" w:lineRule="auto"/>
        <w:jc w:val="center"/>
        <w:rPr>
          <w:b/>
          <w:bCs/>
          <w:color w:val="000000" w:themeColor="text1"/>
        </w:rPr>
      </w:pPr>
      <w:r w:rsidRPr="00E928F3">
        <w:rPr>
          <w:b/>
          <w:bCs/>
          <w:color w:val="000000" w:themeColor="text1"/>
        </w:rPr>
        <w:t>РОМЕНСЬКА МІСЬКА РАДА СУМСЬКОЇ ОБЛАСТІ</w:t>
      </w:r>
    </w:p>
    <w:p w:rsidR="00AA22CD" w:rsidRPr="00E928F3" w:rsidRDefault="00AA22CD" w:rsidP="00AA22CD">
      <w:pPr>
        <w:pStyle w:val="1"/>
        <w:spacing w:line="276" w:lineRule="auto"/>
        <w:rPr>
          <w:color w:val="000000" w:themeColor="text1"/>
          <w:sz w:val="24"/>
        </w:rPr>
      </w:pPr>
      <w:r w:rsidRPr="00E928F3">
        <w:rPr>
          <w:color w:val="000000" w:themeColor="text1"/>
          <w:sz w:val="24"/>
        </w:rPr>
        <w:t>ВИКОНАВЧИЙ КОМІТЕТ</w:t>
      </w:r>
    </w:p>
    <w:p w:rsidR="00AA22CD" w:rsidRPr="00E928F3" w:rsidRDefault="00AA22CD" w:rsidP="00AA22CD">
      <w:pPr>
        <w:spacing w:line="276" w:lineRule="auto"/>
        <w:rPr>
          <w:color w:val="000000" w:themeColor="text1"/>
          <w:sz w:val="16"/>
          <w:szCs w:val="16"/>
          <w:lang w:eastAsia="uk-UA"/>
        </w:rPr>
      </w:pPr>
    </w:p>
    <w:p w:rsidR="00AA22CD" w:rsidRPr="00E928F3" w:rsidRDefault="00AA22CD" w:rsidP="00AA22CD">
      <w:pPr>
        <w:spacing w:line="276" w:lineRule="auto"/>
        <w:jc w:val="center"/>
        <w:rPr>
          <w:b/>
          <w:color w:val="000000" w:themeColor="text1"/>
          <w:lang w:eastAsia="uk-UA"/>
        </w:rPr>
      </w:pPr>
      <w:r w:rsidRPr="00E928F3">
        <w:rPr>
          <w:b/>
          <w:color w:val="000000" w:themeColor="text1"/>
          <w:lang w:eastAsia="uk-UA"/>
        </w:rPr>
        <w:t>РОЗПОРЯДЖЕННЯ МІСЬКОГО ГОЛОВИ</w:t>
      </w:r>
    </w:p>
    <w:p w:rsidR="00AA22CD" w:rsidRPr="00E928F3" w:rsidRDefault="00AA22CD" w:rsidP="00AA22CD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10"/>
        <w:gridCol w:w="2552"/>
        <w:gridCol w:w="3577"/>
      </w:tblGrid>
      <w:tr w:rsidR="00AA22CD" w:rsidRPr="00E928F3" w:rsidTr="00B02E62">
        <w:tc>
          <w:tcPr>
            <w:tcW w:w="3510" w:type="dxa"/>
          </w:tcPr>
          <w:p w:rsidR="00AA22CD" w:rsidRPr="00E928F3" w:rsidRDefault="00087CAD" w:rsidP="004F53B8">
            <w:pPr>
              <w:spacing w:line="276" w:lineRule="auto"/>
              <w:jc w:val="both"/>
              <w:rPr>
                <w:b/>
                <w:color w:val="000000" w:themeColor="text1"/>
                <w:lang w:eastAsia="uk-UA"/>
              </w:rPr>
            </w:pPr>
            <w:r>
              <w:rPr>
                <w:b/>
                <w:color w:val="000000" w:themeColor="text1"/>
                <w:lang w:eastAsia="uk-UA"/>
              </w:rPr>
              <w:t>03</w:t>
            </w:r>
            <w:r w:rsidR="001B36BA">
              <w:rPr>
                <w:b/>
                <w:color w:val="000000" w:themeColor="text1"/>
                <w:lang w:eastAsia="uk-UA"/>
              </w:rPr>
              <w:t>.</w:t>
            </w:r>
            <w:r w:rsidR="004F53B8">
              <w:rPr>
                <w:b/>
                <w:color w:val="000000" w:themeColor="text1"/>
                <w:lang w:eastAsia="uk-UA"/>
              </w:rPr>
              <w:t>02</w:t>
            </w:r>
            <w:r w:rsidR="00AA22CD" w:rsidRPr="00E928F3">
              <w:rPr>
                <w:b/>
                <w:color w:val="000000" w:themeColor="text1"/>
                <w:lang w:eastAsia="uk-UA"/>
              </w:rPr>
              <w:t>.202</w:t>
            </w:r>
            <w:r w:rsidR="004F53B8">
              <w:rPr>
                <w:b/>
                <w:color w:val="000000" w:themeColor="text1"/>
                <w:lang w:eastAsia="uk-UA"/>
              </w:rPr>
              <w:t>2</w:t>
            </w:r>
          </w:p>
        </w:tc>
        <w:tc>
          <w:tcPr>
            <w:tcW w:w="2552" w:type="dxa"/>
          </w:tcPr>
          <w:p w:rsidR="00AA22CD" w:rsidRPr="00E928F3" w:rsidRDefault="00AA22CD" w:rsidP="00DD5995">
            <w:pPr>
              <w:spacing w:line="276" w:lineRule="auto"/>
              <w:jc w:val="center"/>
              <w:rPr>
                <w:b/>
                <w:color w:val="000000" w:themeColor="text1"/>
                <w:lang w:eastAsia="uk-UA"/>
              </w:rPr>
            </w:pPr>
            <w:r w:rsidRPr="00E928F3">
              <w:rPr>
                <w:b/>
                <w:color w:val="000000" w:themeColor="text1"/>
                <w:lang w:eastAsia="uk-UA"/>
              </w:rPr>
              <w:t>Ромни</w:t>
            </w:r>
          </w:p>
        </w:tc>
        <w:tc>
          <w:tcPr>
            <w:tcW w:w="3577" w:type="dxa"/>
          </w:tcPr>
          <w:p w:rsidR="00AA22CD" w:rsidRPr="00E928F3" w:rsidRDefault="00AA22CD" w:rsidP="004F53B8">
            <w:pPr>
              <w:spacing w:line="276" w:lineRule="auto"/>
              <w:jc w:val="right"/>
              <w:rPr>
                <w:b/>
                <w:color w:val="000000" w:themeColor="text1"/>
                <w:lang w:eastAsia="uk-UA"/>
              </w:rPr>
            </w:pPr>
            <w:r w:rsidRPr="00E928F3">
              <w:rPr>
                <w:b/>
                <w:color w:val="000000" w:themeColor="text1"/>
                <w:lang w:eastAsia="uk-UA"/>
              </w:rPr>
              <w:t>№</w:t>
            </w:r>
            <w:r w:rsidR="009914FD">
              <w:rPr>
                <w:b/>
                <w:color w:val="000000" w:themeColor="text1"/>
                <w:lang w:eastAsia="uk-UA"/>
              </w:rPr>
              <w:t xml:space="preserve"> </w:t>
            </w:r>
            <w:r w:rsidR="004F53B8">
              <w:rPr>
                <w:b/>
                <w:color w:val="000000" w:themeColor="text1"/>
                <w:lang w:eastAsia="uk-UA"/>
              </w:rPr>
              <w:t>14</w:t>
            </w:r>
            <w:r w:rsidR="009914FD">
              <w:rPr>
                <w:b/>
                <w:color w:val="000000" w:themeColor="text1"/>
                <w:lang w:eastAsia="uk-UA"/>
              </w:rPr>
              <w:t>-ОД</w:t>
            </w:r>
            <w:r w:rsidR="001B36BA">
              <w:rPr>
                <w:b/>
                <w:color w:val="000000" w:themeColor="text1"/>
                <w:lang w:eastAsia="uk-UA"/>
              </w:rPr>
              <w:t xml:space="preserve"> </w:t>
            </w:r>
          </w:p>
        </w:tc>
      </w:tr>
    </w:tbl>
    <w:p w:rsidR="00AA22CD" w:rsidRPr="00E928F3" w:rsidRDefault="00AA22CD" w:rsidP="00AA22CD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13363" w:type="dxa"/>
        <w:tblLook w:val="04A0" w:firstRow="1" w:lastRow="0" w:firstColumn="1" w:lastColumn="0" w:noHBand="0" w:noVBand="1"/>
      </w:tblPr>
      <w:tblGrid>
        <w:gridCol w:w="6345"/>
        <w:gridCol w:w="7018"/>
      </w:tblGrid>
      <w:tr w:rsidR="004F53B8" w:rsidRPr="006008D6" w:rsidTr="004F2320">
        <w:tc>
          <w:tcPr>
            <w:tcW w:w="6345" w:type="dxa"/>
            <w:hideMark/>
          </w:tcPr>
          <w:p w:rsidR="004F53B8" w:rsidRPr="006008D6" w:rsidRDefault="004F53B8" w:rsidP="004F2320">
            <w:pPr>
              <w:spacing w:line="276" w:lineRule="auto"/>
              <w:jc w:val="both"/>
              <w:rPr>
                <w:b/>
                <w:lang w:eastAsia="uk-UA"/>
              </w:rPr>
            </w:pPr>
            <w:r>
              <w:rPr>
                <w:b/>
              </w:rPr>
              <w:t xml:space="preserve">Про затвердження в новій редакції </w:t>
            </w:r>
            <w:r w:rsidRPr="006008D6">
              <w:rPr>
                <w:b/>
              </w:rPr>
              <w:t>паспорт</w:t>
            </w:r>
            <w:r>
              <w:rPr>
                <w:b/>
              </w:rPr>
              <w:t>а</w:t>
            </w:r>
            <w:r w:rsidRPr="006008D6">
              <w:rPr>
                <w:b/>
              </w:rPr>
              <w:t xml:space="preserve"> бюджетн</w:t>
            </w:r>
            <w:r>
              <w:rPr>
                <w:b/>
              </w:rPr>
              <w:t>ої</w:t>
            </w:r>
            <w:r w:rsidRPr="006008D6">
              <w:rPr>
                <w:b/>
              </w:rPr>
              <w:t xml:space="preserve"> програм</w:t>
            </w:r>
            <w:r>
              <w:rPr>
                <w:b/>
              </w:rPr>
              <w:t>и</w:t>
            </w:r>
            <w:r w:rsidRPr="006008D6">
              <w:rPr>
                <w:b/>
              </w:rPr>
              <w:t xml:space="preserve"> В</w:t>
            </w:r>
            <w:r w:rsidRPr="006008D6">
              <w:rPr>
                <w:b/>
                <w:color w:val="000000"/>
              </w:rPr>
              <w:t xml:space="preserve">иконавчого комітету Роменської міської ради </w:t>
            </w:r>
            <w:r w:rsidRPr="006008D6">
              <w:rPr>
                <w:b/>
              </w:rPr>
              <w:t>на 20</w:t>
            </w:r>
            <w:r>
              <w:rPr>
                <w:b/>
              </w:rPr>
              <w:t>21</w:t>
            </w:r>
            <w:r w:rsidRPr="006008D6">
              <w:rPr>
                <w:b/>
              </w:rPr>
              <w:t xml:space="preserve"> рік за КПКВК</w:t>
            </w:r>
            <w:r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>0217540</w:t>
            </w:r>
          </w:p>
        </w:tc>
        <w:tc>
          <w:tcPr>
            <w:tcW w:w="7018" w:type="dxa"/>
          </w:tcPr>
          <w:p w:rsidR="004F53B8" w:rsidRPr="006008D6" w:rsidRDefault="004F53B8" w:rsidP="004F2320">
            <w:pPr>
              <w:spacing w:line="276" w:lineRule="auto"/>
              <w:jc w:val="both"/>
              <w:rPr>
                <w:b/>
                <w:lang w:eastAsia="uk-UA"/>
              </w:rPr>
            </w:pPr>
          </w:p>
        </w:tc>
      </w:tr>
    </w:tbl>
    <w:p w:rsidR="004F53B8" w:rsidRPr="006008D6" w:rsidRDefault="004F53B8" w:rsidP="004F53B8">
      <w:pPr>
        <w:spacing w:line="276" w:lineRule="auto"/>
        <w:rPr>
          <w:sz w:val="16"/>
          <w:szCs w:val="16"/>
        </w:rPr>
      </w:pPr>
    </w:p>
    <w:p w:rsidR="004F53B8" w:rsidRPr="00EC0BE2" w:rsidRDefault="004F53B8" w:rsidP="004F53B8">
      <w:pPr>
        <w:tabs>
          <w:tab w:val="left" w:pos="0"/>
        </w:tabs>
        <w:spacing w:after="120" w:line="276" w:lineRule="auto"/>
        <w:ind w:firstLine="426"/>
        <w:jc w:val="both"/>
      </w:pPr>
      <w:r w:rsidRPr="00945FFB">
        <w:t xml:space="preserve">Відповідно </w:t>
      </w:r>
      <w:r w:rsidRPr="00945FFB">
        <w:rPr>
          <w:bCs/>
          <w:color w:val="000000"/>
        </w:rPr>
        <w:t xml:space="preserve">до пункту 20 частини 4 статті 42 Закону України «Про місцеве самоврядування в Україні», </w:t>
      </w:r>
      <w:r w:rsidRPr="00945FFB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>
        <w:rPr>
          <w:color w:val="000000"/>
        </w:rPr>
        <w:t xml:space="preserve">терства фінансів України від 26.08.2014 № </w:t>
      </w:r>
      <w:r w:rsidRPr="00945FFB">
        <w:rPr>
          <w:color w:val="000000"/>
        </w:rPr>
        <w:t>836</w:t>
      </w:r>
      <w:r w:rsidRPr="00945FFB">
        <w:t>, рішення</w:t>
      </w:r>
      <w:r>
        <w:t xml:space="preserve"> </w:t>
      </w:r>
      <w:r w:rsidRPr="00945FFB">
        <w:t xml:space="preserve">міської ради </w:t>
      </w:r>
      <w:r w:rsidRPr="00945FFB">
        <w:rPr>
          <w:bCs/>
          <w:color w:val="000000"/>
        </w:rPr>
        <w:t xml:space="preserve">від </w:t>
      </w:r>
      <w:r>
        <w:t>26.01.2022</w:t>
      </w:r>
      <w:r w:rsidRPr="00945FFB">
        <w:t xml:space="preserve"> </w:t>
      </w:r>
      <w:r w:rsidRPr="007B48C7">
        <w:rPr>
          <w:bCs/>
        </w:rPr>
        <w:t>«</w:t>
      </w:r>
      <w:r w:rsidRPr="002C092D">
        <w:rPr>
          <w:bCs/>
        </w:rPr>
        <w:t xml:space="preserve">Про </w:t>
      </w:r>
      <w:r>
        <w:rPr>
          <w:bCs/>
        </w:rPr>
        <w:t xml:space="preserve">внесення змін до рішення міської ради восьмого скликання від 23.12.2020 «Про </w:t>
      </w:r>
      <w:r w:rsidRPr="002C092D">
        <w:rPr>
          <w:bCs/>
        </w:rPr>
        <w:t>бюджет</w:t>
      </w:r>
      <w:r>
        <w:rPr>
          <w:bCs/>
        </w:rPr>
        <w:t xml:space="preserve"> Роменської</w:t>
      </w:r>
      <w:r w:rsidRPr="002C092D">
        <w:rPr>
          <w:bCs/>
        </w:rPr>
        <w:t xml:space="preserve"> </w:t>
      </w:r>
      <w:r>
        <w:rPr>
          <w:bCs/>
        </w:rPr>
        <w:t>міської територіальної громади</w:t>
      </w:r>
      <w:r w:rsidRPr="002C092D">
        <w:rPr>
          <w:bCs/>
        </w:rPr>
        <w:t xml:space="preserve"> 202</w:t>
      </w:r>
      <w:r>
        <w:rPr>
          <w:bCs/>
        </w:rPr>
        <w:t>1</w:t>
      </w:r>
      <w:r w:rsidRPr="002C092D">
        <w:rPr>
          <w:bCs/>
        </w:rPr>
        <w:t xml:space="preserve"> рік</w:t>
      </w:r>
      <w:r>
        <w:rPr>
          <w:b/>
        </w:rPr>
        <w:t>»</w:t>
      </w:r>
      <w:r w:rsidRPr="00F555E6">
        <w:t>:</w:t>
      </w:r>
    </w:p>
    <w:p w:rsidR="004F53B8" w:rsidRDefault="004F53B8" w:rsidP="004F53B8">
      <w:pPr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 xml:space="preserve">Затвердити в новій редакції </w:t>
      </w:r>
      <w:r w:rsidRPr="00945FFB">
        <w:rPr>
          <w:color w:val="000000"/>
        </w:rPr>
        <w:t>паспорт бюджетн</w:t>
      </w:r>
      <w:r>
        <w:rPr>
          <w:color w:val="000000"/>
        </w:rPr>
        <w:t>ої</w:t>
      </w:r>
      <w:r w:rsidRPr="00945FFB">
        <w:rPr>
          <w:color w:val="000000"/>
        </w:rPr>
        <w:t xml:space="preserve"> програм</w:t>
      </w:r>
      <w:r>
        <w:rPr>
          <w:color w:val="000000"/>
        </w:rPr>
        <w:t>и</w:t>
      </w:r>
      <w:r w:rsidRPr="00945FFB">
        <w:rPr>
          <w:color w:val="000000"/>
        </w:rPr>
        <w:t xml:space="preserve"> Виконавчого комітету Роменськ</w:t>
      </w:r>
      <w:r>
        <w:rPr>
          <w:color w:val="000000"/>
        </w:rPr>
        <w:t xml:space="preserve">ої міської ради на 2021 рік за </w:t>
      </w:r>
      <w:r w:rsidRPr="00945FFB">
        <w:rPr>
          <w:color w:val="000000"/>
        </w:rPr>
        <w:t>КПКВК</w:t>
      </w:r>
      <w:r>
        <w:rPr>
          <w:color w:val="000000"/>
        </w:rPr>
        <w:t xml:space="preserve"> 0217540 «</w:t>
      </w:r>
      <w:r w:rsidRPr="00385955">
        <w:rPr>
          <w:color w:val="000000"/>
        </w:rPr>
        <w:t>Реалізація заходів, спрямованих на підвищення доступності широкосмугового доступу до Інтернету в сільській місцевості</w:t>
      </w:r>
      <w:r>
        <w:rPr>
          <w:color w:val="000000"/>
        </w:rPr>
        <w:t>» (додаток).</w:t>
      </w:r>
    </w:p>
    <w:p w:rsidR="00AA22CD" w:rsidRPr="00B53073" w:rsidRDefault="00AA22CD" w:rsidP="00B53073">
      <w:pPr>
        <w:rPr>
          <w:color w:val="000000" w:themeColor="text1"/>
        </w:rPr>
      </w:pPr>
    </w:p>
    <w:p w:rsidR="00AA22CD" w:rsidRPr="00E928F3" w:rsidRDefault="00AA22CD" w:rsidP="00AA22CD">
      <w:pPr>
        <w:spacing w:line="276" w:lineRule="auto"/>
        <w:jc w:val="both"/>
        <w:rPr>
          <w:b/>
          <w:bCs/>
          <w:color w:val="000000" w:themeColor="text1"/>
        </w:rPr>
      </w:pPr>
    </w:p>
    <w:p w:rsidR="00AA22CD" w:rsidRPr="00E928F3" w:rsidRDefault="00AA22CD" w:rsidP="00AA22CD">
      <w:pPr>
        <w:spacing w:line="276" w:lineRule="auto"/>
        <w:jc w:val="both"/>
        <w:rPr>
          <w:b/>
          <w:color w:val="000000" w:themeColor="text1"/>
        </w:rPr>
      </w:pPr>
      <w:r w:rsidRPr="00E928F3">
        <w:rPr>
          <w:b/>
          <w:bCs/>
          <w:color w:val="000000" w:themeColor="text1"/>
        </w:rPr>
        <w:t xml:space="preserve">Міський голова </w:t>
      </w:r>
      <w:r w:rsidRPr="00E928F3">
        <w:rPr>
          <w:b/>
          <w:bCs/>
          <w:color w:val="000000" w:themeColor="text1"/>
        </w:rPr>
        <w:tab/>
      </w:r>
      <w:r w:rsidRPr="00E928F3">
        <w:rPr>
          <w:b/>
          <w:bCs/>
          <w:color w:val="000000" w:themeColor="text1"/>
        </w:rPr>
        <w:tab/>
      </w:r>
      <w:r w:rsidRPr="00E928F3">
        <w:rPr>
          <w:b/>
          <w:bCs/>
          <w:color w:val="000000" w:themeColor="text1"/>
        </w:rPr>
        <w:tab/>
      </w:r>
      <w:r w:rsidRPr="00E928F3">
        <w:rPr>
          <w:b/>
          <w:bCs/>
          <w:color w:val="000000" w:themeColor="text1"/>
        </w:rPr>
        <w:tab/>
      </w:r>
      <w:r w:rsidRPr="00E928F3">
        <w:rPr>
          <w:b/>
          <w:bCs/>
          <w:color w:val="000000" w:themeColor="text1"/>
        </w:rPr>
        <w:tab/>
      </w:r>
      <w:r w:rsidRPr="00E928F3">
        <w:rPr>
          <w:b/>
          <w:bCs/>
          <w:color w:val="000000" w:themeColor="text1"/>
        </w:rPr>
        <w:tab/>
      </w:r>
      <w:r w:rsidRPr="00E928F3">
        <w:rPr>
          <w:b/>
          <w:bCs/>
          <w:color w:val="000000" w:themeColor="text1"/>
        </w:rPr>
        <w:tab/>
      </w:r>
      <w:r w:rsidRPr="00E928F3">
        <w:rPr>
          <w:b/>
          <w:bCs/>
          <w:color w:val="000000" w:themeColor="text1"/>
        </w:rPr>
        <w:tab/>
        <w:t>Олег СТОГНІЙ</w:t>
      </w:r>
    </w:p>
    <w:p w:rsidR="00AA22CD" w:rsidRPr="00E928F3" w:rsidRDefault="00AA22CD">
      <w:pPr>
        <w:spacing w:after="160" w:line="259" w:lineRule="auto"/>
        <w:rPr>
          <w:color w:val="000000" w:themeColor="text1"/>
        </w:rPr>
      </w:pPr>
      <w:r w:rsidRPr="00E928F3">
        <w:rPr>
          <w:color w:val="000000" w:themeColor="text1"/>
        </w:rPr>
        <w:br w:type="page"/>
      </w:r>
    </w:p>
    <w:p w:rsidR="00AA22CD" w:rsidRPr="00E928F3" w:rsidRDefault="00AA22CD">
      <w:pPr>
        <w:rPr>
          <w:color w:val="000000" w:themeColor="text1"/>
        </w:rPr>
        <w:sectPr w:rsidR="00AA22CD" w:rsidRPr="00E928F3" w:rsidSect="00883C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570"/>
      </w:tblGrid>
      <w:tr w:rsidR="00AA22CD" w:rsidRPr="00E928F3" w:rsidTr="00DD5995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6459"/>
            </w:tblGrid>
            <w:tr w:rsidR="00AA22CD" w:rsidRPr="00E928F3" w:rsidTr="00376676">
              <w:tc>
                <w:tcPr>
                  <w:tcW w:w="5000" w:type="pct"/>
                </w:tcPr>
                <w:p w:rsidR="00AA22CD" w:rsidRPr="00E928F3" w:rsidRDefault="00AA22CD" w:rsidP="00376676">
                  <w:pPr>
                    <w:pStyle w:val="a4"/>
                    <w:ind w:left="1171"/>
                    <w:rPr>
                      <w:color w:val="000000" w:themeColor="text1"/>
                      <w:lang w:val="uk-UA"/>
                    </w:rPr>
                  </w:pPr>
                  <w:r w:rsidRPr="00E928F3">
                    <w:rPr>
                      <w:color w:val="000000" w:themeColor="text1"/>
                      <w:lang w:val="uk-UA"/>
                    </w:rPr>
                    <w:lastRenderedPageBreak/>
                    <w:t>ЗАТВЕРДЖЕНО</w:t>
                  </w:r>
                  <w:r w:rsidRPr="00E928F3">
                    <w:rPr>
                      <w:color w:val="000000" w:themeColor="text1"/>
                      <w:lang w:val="uk-UA"/>
                    </w:rPr>
                    <w:br/>
                    <w:t>Наказ Міністерства фінансів України</w:t>
                  </w:r>
                  <w:r w:rsidRPr="00E928F3">
                    <w:rPr>
                      <w:color w:val="000000" w:themeColor="text1"/>
                      <w:lang w:val="uk-UA"/>
                    </w:rPr>
                    <w:br/>
                    <w:t>26 серпня 2014 року № 836</w:t>
                  </w:r>
                  <w:r w:rsidRPr="00E928F3">
                    <w:rPr>
                      <w:color w:val="000000" w:themeColor="text1"/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E928F3">
                    <w:rPr>
                      <w:color w:val="000000" w:themeColor="text1"/>
                      <w:lang w:val="uk-UA"/>
                    </w:rPr>
                    <w:br/>
                    <w:t>від 29 грудня 2018 року № 1209)</w:t>
                  </w:r>
                </w:p>
              </w:tc>
            </w:tr>
          </w:tbl>
          <w:p w:rsidR="00AA22CD" w:rsidRPr="00E928F3" w:rsidRDefault="00AA22CD" w:rsidP="00DD5995">
            <w:pPr>
              <w:rPr>
                <w:color w:val="000000" w:themeColor="text1"/>
              </w:rPr>
            </w:pPr>
          </w:p>
        </w:tc>
      </w:tr>
    </w:tbl>
    <w:p w:rsidR="00883CB1" w:rsidRDefault="00883CB1" w:rsidP="00883CB1">
      <w:pPr>
        <w:spacing w:line="276" w:lineRule="auto"/>
        <w:ind w:left="7513" w:firstLine="142"/>
        <w:rPr>
          <w:b/>
        </w:rPr>
      </w:pPr>
    </w:p>
    <w:p w:rsidR="00883CB1" w:rsidRPr="002C6C39" w:rsidRDefault="00883CB1" w:rsidP="00376676">
      <w:pPr>
        <w:spacing w:line="276" w:lineRule="auto"/>
        <w:ind w:left="7513" w:firstLine="1701"/>
        <w:rPr>
          <w:b/>
        </w:rPr>
      </w:pPr>
      <w:r w:rsidRPr="002C6C39">
        <w:rPr>
          <w:b/>
        </w:rPr>
        <w:t>ЗАТВЕРДЖЕНО</w:t>
      </w:r>
    </w:p>
    <w:p w:rsidR="00883CB1" w:rsidRPr="0024010F" w:rsidRDefault="00883CB1" w:rsidP="00376676">
      <w:pPr>
        <w:spacing w:line="276" w:lineRule="auto"/>
        <w:ind w:left="7513" w:firstLine="1701"/>
        <w:rPr>
          <w:sz w:val="22"/>
          <w:szCs w:val="22"/>
        </w:rPr>
      </w:pPr>
      <w:r w:rsidRPr="0024010F">
        <w:rPr>
          <w:b/>
          <w:sz w:val="22"/>
          <w:szCs w:val="22"/>
        </w:rPr>
        <w:t>Виконавчий комітет Роменської міської ради</w:t>
      </w:r>
    </w:p>
    <w:p w:rsidR="00883CB1" w:rsidRDefault="00883CB1" w:rsidP="00376676">
      <w:pPr>
        <w:spacing w:line="276" w:lineRule="auto"/>
        <w:ind w:left="7513" w:firstLine="1701"/>
        <w:rPr>
          <w:sz w:val="18"/>
          <w:szCs w:val="18"/>
        </w:rPr>
      </w:pPr>
      <w:r w:rsidRPr="005462CC">
        <w:rPr>
          <w:sz w:val="18"/>
          <w:szCs w:val="18"/>
        </w:rPr>
        <w:t>(найменування головного розпорядника</w:t>
      </w:r>
      <w:r w:rsidR="001B36BA">
        <w:rPr>
          <w:sz w:val="18"/>
          <w:szCs w:val="18"/>
        </w:rPr>
        <w:t xml:space="preserve"> </w:t>
      </w:r>
      <w:r w:rsidRPr="005462CC">
        <w:rPr>
          <w:sz w:val="18"/>
          <w:szCs w:val="18"/>
        </w:rPr>
        <w:t>коштів місцевого бюджету)</w:t>
      </w:r>
    </w:p>
    <w:p w:rsidR="00883CB1" w:rsidRPr="002C6C39" w:rsidRDefault="00883CB1" w:rsidP="00376676">
      <w:pPr>
        <w:spacing w:line="276" w:lineRule="auto"/>
        <w:ind w:left="7513" w:firstLine="1701"/>
        <w:rPr>
          <w:b/>
        </w:rPr>
      </w:pPr>
      <w:r w:rsidRPr="002C6C39">
        <w:rPr>
          <w:b/>
        </w:rPr>
        <w:t>Розпорядження міського голови</w:t>
      </w:r>
    </w:p>
    <w:p w:rsidR="00883CB1" w:rsidRDefault="0024010F" w:rsidP="00376676">
      <w:pPr>
        <w:spacing w:line="276" w:lineRule="auto"/>
        <w:ind w:left="7513" w:firstLine="1701"/>
        <w:rPr>
          <w:b/>
        </w:rPr>
      </w:pPr>
      <w:r w:rsidRPr="0024010F">
        <w:rPr>
          <w:b/>
        </w:rPr>
        <w:t xml:space="preserve">від </w:t>
      </w:r>
      <w:r w:rsidR="004F53B8">
        <w:rPr>
          <w:b/>
        </w:rPr>
        <w:t>03.02.2021 № 14</w:t>
      </w:r>
      <w:r w:rsidRPr="0024010F">
        <w:rPr>
          <w:b/>
        </w:rPr>
        <w:t>-ОД</w:t>
      </w:r>
    </w:p>
    <w:p w:rsidR="00AA22CD" w:rsidRDefault="00AA22CD" w:rsidP="00883CB1">
      <w:pPr>
        <w:pStyle w:val="3"/>
        <w:spacing w:before="12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0" w:name="134"/>
      <w:bookmarkEnd w:id="0"/>
      <w:r w:rsidRPr="00E928F3">
        <w:rPr>
          <w:rFonts w:ascii="Times New Roman" w:hAnsi="Times New Roman" w:cs="Times New Roman"/>
          <w:b/>
          <w:color w:val="000000" w:themeColor="text1"/>
          <w:sz w:val="28"/>
        </w:rPr>
        <w:t>ПАСПОРТ</w:t>
      </w:r>
      <w:r w:rsidRPr="00E928F3">
        <w:rPr>
          <w:rFonts w:ascii="Times New Roman" w:hAnsi="Times New Roman" w:cs="Times New Roman"/>
          <w:b/>
          <w:color w:val="000000" w:themeColor="text1"/>
          <w:sz w:val="28"/>
        </w:rPr>
        <w:br/>
        <w:t xml:space="preserve">бюджетної програми місцевого бюджету на </w:t>
      </w:r>
      <w:r w:rsidR="004E59E9" w:rsidRPr="00E928F3">
        <w:rPr>
          <w:rFonts w:ascii="Times New Roman" w:hAnsi="Times New Roman" w:cs="Times New Roman"/>
          <w:b/>
          <w:color w:val="000000" w:themeColor="text1"/>
          <w:sz w:val="28"/>
        </w:rPr>
        <w:t>202</w:t>
      </w:r>
      <w:r w:rsidR="00A67B07">
        <w:rPr>
          <w:rFonts w:ascii="Times New Roman" w:hAnsi="Times New Roman" w:cs="Times New Roman"/>
          <w:b/>
          <w:color w:val="000000" w:themeColor="text1"/>
          <w:sz w:val="28"/>
        </w:rPr>
        <w:t>1</w:t>
      </w:r>
      <w:r w:rsidR="00883CB1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E928F3">
        <w:rPr>
          <w:rFonts w:ascii="Times New Roman" w:hAnsi="Times New Roman" w:cs="Times New Roman"/>
          <w:b/>
          <w:color w:val="000000" w:themeColor="text1"/>
          <w:sz w:val="28"/>
        </w:rPr>
        <w:t>рік</w:t>
      </w:r>
    </w:p>
    <w:tbl>
      <w:tblPr>
        <w:tblStyle w:val="a7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73"/>
        <w:gridCol w:w="2268"/>
        <w:gridCol w:w="2122"/>
        <w:gridCol w:w="7517"/>
      </w:tblGrid>
      <w:tr w:rsidR="00883CB1" w:rsidRPr="00FD2B9F" w:rsidTr="0038120B">
        <w:tc>
          <w:tcPr>
            <w:tcW w:w="562" w:type="dxa"/>
          </w:tcPr>
          <w:p w:rsidR="00883CB1" w:rsidRPr="00FD2B9F" w:rsidRDefault="00883CB1" w:rsidP="003E5691">
            <w:pPr>
              <w:spacing w:line="276" w:lineRule="auto"/>
              <w:rPr>
                <w:bCs/>
                <w:color w:val="000000" w:themeColor="text1"/>
              </w:rPr>
            </w:pPr>
            <w:r w:rsidRPr="00FD2B9F">
              <w:rPr>
                <w:bCs/>
                <w:color w:val="000000" w:themeColor="text1"/>
              </w:rPr>
              <w:t>1.</w:t>
            </w:r>
          </w:p>
        </w:tc>
        <w:tc>
          <w:tcPr>
            <w:tcW w:w="6663" w:type="dxa"/>
            <w:gridSpan w:val="3"/>
          </w:tcPr>
          <w:p w:rsidR="00883CB1" w:rsidRPr="00883CB1" w:rsidRDefault="0038120B" w:rsidP="003E5691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020</w:t>
            </w:r>
            <w:r w:rsidR="00883CB1" w:rsidRPr="00883CB1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0000</w:t>
            </w:r>
          </w:p>
          <w:p w:rsidR="00883CB1" w:rsidRPr="00883CB1" w:rsidRDefault="00883CB1" w:rsidP="00883CB1">
            <w:pPr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83CB1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  <w:r w:rsidRPr="00883CB1">
              <w:rPr>
                <w:rStyle w:val="st82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7517" w:type="dxa"/>
          </w:tcPr>
          <w:p w:rsidR="00883CB1" w:rsidRPr="00FD2B9F" w:rsidRDefault="00883CB1" w:rsidP="00883CB1">
            <w:pPr>
              <w:spacing w:line="276" w:lineRule="auto"/>
              <w:rPr>
                <w:bCs/>
                <w:color w:val="000000" w:themeColor="text1"/>
              </w:rPr>
            </w:pPr>
            <w:r w:rsidRPr="00FD2B9F">
              <w:rPr>
                <w:bCs/>
                <w:color w:val="000000" w:themeColor="text1"/>
                <w:u w:val="single"/>
              </w:rPr>
              <w:t xml:space="preserve">Виконавчий комітет Роменської міської </w:t>
            </w:r>
            <w:r w:rsidRPr="00371679">
              <w:rPr>
                <w:bCs/>
                <w:color w:val="000000" w:themeColor="text1"/>
                <w:u w:val="single"/>
              </w:rPr>
              <w:t>ради</w:t>
            </w:r>
            <w:r>
              <w:rPr>
                <w:bCs/>
                <w:color w:val="000000" w:themeColor="text1"/>
                <w:u w:val="single"/>
              </w:rPr>
              <w:t xml:space="preserve"> </w:t>
            </w:r>
            <w:r w:rsidRPr="00371679">
              <w:rPr>
                <w:bCs/>
                <w:color w:val="000000" w:themeColor="text1"/>
                <w:u w:val="single"/>
              </w:rPr>
              <w:t>04057988</w:t>
            </w:r>
            <w:r w:rsidRPr="00371679">
              <w:rPr>
                <w:rStyle w:val="st82"/>
                <w:color w:val="000000" w:themeColor="text1"/>
                <w:u w:val="single"/>
              </w:rPr>
              <w:br/>
            </w:r>
            <w:r w:rsidRPr="00883CB1">
              <w:rPr>
                <w:rStyle w:val="st82"/>
                <w:color w:val="000000" w:themeColor="text1"/>
                <w:sz w:val="18"/>
                <w:szCs w:val="18"/>
              </w:rPr>
              <w:t>(найменування головного розпорядника  коштів місцевого бюджету) (код за ЄДРПОУ)</w:t>
            </w:r>
            <w:r w:rsidRPr="0061754C">
              <w:rPr>
                <w:rStyle w:val="st82"/>
                <w:color w:val="000000" w:themeColor="text1"/>
                <w:sz w:val="16"/>
                <w:szCs w:val="16"/>
              </w:rPr>
              <w:br/>
            </w:r>
          </w:p>
        </w:tc>
      </w:tr>
      <w:tr w:rsidR="00883CB1" w:rsidRPr="00FD2B9F" w:rsidTr="0038120B">
        <w:trPr>
          <w:trHeight w:val="751"/>
        </w:trPr>
        <w:tc>
          <w:tcPr>
            <w:tcW w:w="562" w:type="dxa"/>
          </w:tcPr>
          <w:p w:rsidR="00883CB1" w:rsidRPr="00FD2B9F" w:rsidRDefault="00883CB1" w:rsidP="003E5691">
            <w:pPr>
              <w:spacing w:line="276" w:lineRule="auto"/>
              <w:rPr>
                <w:bCs/>
                <w:color w:val="000000" w:themeColor="text1"/>
              </w:rPr>
            </w:pPr>
            <w:r w:rsidRPr="00FD2B9F">
              <w:rPr>
                <w:bCs/>
                <w:color w:val="000000" w:themeColor="text1"/>
              </w:rPr>
              <w:t xml:space="preserve">2. </w:t>
            </w:r>
          </w:p>
        </w:tc>
        <w:tc>
          <w:tcPr>
            <w:tcW w:w="6663" w:type="dxa"/>
            <w:gridSpan w:val="3"/>
          </w:tcPr>
          <w:p w:rsidR="00883CB1" w:rsidRPr="00883CB1" w:rsidRDefault="00883CB1" w:rsidP="003E5691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8B3E14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0210000</w:t>
            </w:r>
          </w:p>
          <w:p w:rsidR="00883CB1" w:rsidRPr="009B1632" w:rsidRDefault="00883CB1" w:rsidP="00883CB1">
            <w:pPr>
              <w:spacing w:line="276" w:lineRule="auto"/>
              <w:jc w:val="center"/>
              <w:rPr>
                <w:rStyle w:val="st82"/>
                <w:color w:val="000000" w:themeColor="text1"/>
                <w:sz w:val="18"/>
                <w:szCs w:val="18"/>
                <w:u w:val="single"/>
              </w:rPr>
            </w:pPr>
            <w:r w:rsidRPr="009B1632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</w:t>
            </w:r>
            <w:r>
              <w:rPr>
                <w:rStyle w:val="st82"/>
                <w:color w:val="000000" w:themeColor="text1"/>
                <w:sz w:val="18"/>
                <w:szCs w:val="18"/>
              </w:rPr>
              <w:t xml:space="preserve"> </w:t>
            </w:r>
            <w:r w:rsidRPr="009B1632">
              <w:rPr>
                <w:rStyle w:val="st82"/>
                <w:color w:val="000000" w:themeColor="text1"/>
                <w:sz w:val="18"/>
                <w:szCs w:val="18"/>
              </w:rPr>
              <w:t>місцевого бюджету)</w:t>
            </w:r>
          </w:p>
        </w:tc>
        <w:tc>
          <w:tcPr>
            <w:tcW w:w="7517" w:type="dxa"/>
          </w:tcPr>
          <w:p w:rsidR="00883CB1" w:rsidRPr="00FD2B9F" w:rsidRDefault="00883CB1" w:rsidP="00883CB1">
            <w:pPr>
              <w:spacing w:line="276" w:lineRule="auto"/>
              <w:rPr>
                <w:bCs/>
                <w:color w:val="000000" w:themeColor="text1"/>
                <w:u w:val="single"/>
              </w:rPr>
            </w:pPr>
            <w:r w:rsidRPr="00FD2B9F">
              <w:rPr>
                <w:bCs/>
                <w:color w:val="000000" w:themeColor="text1"/>
                <w:u w:val="single"/>
              </w:rPr>
              <w:t xml:space="preserve">Виконавчий комітет Роменської міської </w:t>
            </w:r>
            <w:r w:rsidRPr="00371679">
              <w:rPr>
                <w:bCs/>
                <w:color w:val="000000" w:themeColor="text1"/>
                <w:u w:val="single"/>
              </w:rPr>
              <w:t>ради</w:t>
            </w:r>
            <w:r>
              <w:rPr>
                <w:bCs/>
                <w:color w:val="000000" w:themeColor="text1"/>
                <w:u w:val="single"/>
              </w:rPr>
              <w:t xml:space="preserve"> </w:t>
            </w:r>
            <w:r w:rsidRPr="00371679">
              <w:rPr>
                <w:bCs/>
                <w:color w:val="000000" w:themeColor="text1"/>
                <w:u w:val="single"/>
              </w:rPr>
              <w:t>04057988</w:t>
            </w:r>
            <w:r w:rsidRPr="00371679">
              <w:rPr>
                <w:rStyle w:val="st82"/>
                <w:color w:val="000000" w:themeColor="text1"/>
                <w:u w:val="single"/>
              </w:rPr>
              <w:br/>
            </w:r>
            <w:r w:rsidRPr="00FD2B9F">
              <w:rPr>
                <w:rStyle w:val="st82"/>
                <w:color w:val="000000" w:themeColor="text1"/>
              </w:rPr>
              <w:t>(</w:t>
            </w:r>
            <w:r w:rsidRPr="00883CB1">
              <w:rPr>
                <w:rStyle w:val="st82"/>
                <w:color w:val="000000" w:themeColor="text1"/>
                <w:sz w:val="18"/>
                <w:szCs w:val="18"/>
              </w:rPr>
              <w:t>найменування відповідального виконавця)  (код за ЄДРПОУ)</w:t>
            </w:r>
          </w:p>
        </w:tc>
      </w:tr>
      <w:tr w:rsidR="00883CB1" w:rsidRPr="00FD2B9F" w:rsidTr="0038120B">
        <w:trPr>
          <w:trHeight w:val="989"/>
        </w:trPr>
        <w:tc>
          <w:tcPr>
            <w:tcW w:w="562" w:type="dxa"/>
          </w:tcPr>
          <w:p w:rsidR="00883CB1" w:rsidRPr="00FD2B9F" w:rsidRDefault="00883CB1" w:rsidP="003E5691">
            <w:pPr>
              <w:spacing w:line="276" w:lineRule="auto"/>
              <w:jc w:val="both"/>
              <w:rPr>
                <w:color w:val="000000" w:themeColor="text1"/>
              </w:rPr>
            </w:pPr>
            <w:r w:rsidRPr="00FD2B9F">
              <w:rPr>
                <w:color w:val="000000" w:themeColor="text1"/>
              </w:rPr>
              <w:t>3.</w:t>
            </w:r>
          </w:p>
        </w:tc>
        <w:tc>
          <w:tcPr>
            <w:tcW w:w="2273" w:type="dxa"/>
          </w:tcPr>
          <w:p w:rsidR="00883CB1" w:rsidRPr="00883CB1" w:rsidRDefault="00883CB1" w:rsidP="003E5691">
            <w:pPr>
              <w:spacing w:line="276" w:lineRule="auto"/>
              <w:jc w:val="center"/>
              <w:rPr>
                <w:color w:val="000000" w:themeColor="text1"/>
              </w:rPr>
            </w:pPr>
            <w:r w:rsidRPr="00883CB1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</w:t>
            </w:r>
            <w:r w:rsidR="0038120B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7540</w:t>
            </w:r>
            <w:r w:rsidRPr="00883CB1">
              <w:rPr>
                <w:color w:val="000000" w:themeColor="text1"/>
              </w:rPr>
              <w:t xml:space="preserve"> </w:t>
            </w:r>
          </w:p>
          <w:p w:rsidR="00883CB1" w:rsidRPr="009B1632" w:rsidRDefault="00883CB1" w:rsidP="003E569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83CB1">
              <w:rPr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268" w:type="dxa"/>
          </w:tcPr>
          <w:p w:rsidR="00883CB1" w:rsidRPr="00FD2B9F" w:rsidRDefault="0038120B" w:rsidP="003E5691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7540</w:t>
            </w:r>
          </w:p>
          <w:p w:rsidR="00883CB1" w:rsidRPr="00883CB1" w:rsidRDefault="00883CB1" w:rsidP="003E569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83CB1">
              <w:rPr>
                <w:color w:val="000000" w:themeColor="text1"/>
                <w:sz w:val="18"/>
                <w:szCs w:val="18"/>
              </w:rPr>
              <w:t>(код Типової програмної класифікації видатків місцевого бюджету)</w:t>
            </w:r>
          </w:p>
        </w:tc>
        <w:tc>
          <w:tcPr>
            <w:tcW w:w="2122" w:type="dxa"/>
          </w:tcPr>
          <w:p w:rsidR="00883CB1" w:rsidRPr="00FD2B9F" w:rsidRDefault="00883CB1" w:rsidP="003E5691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0</w:t>
            </w:r>
            <w:r w:rsidR="0038120B">
              <w:rPr>
                <w:color w:val="000000" w:themeColor="text1"/>
                <w:u w:val="single"/>
              </w:rPr>
              <w:t>460</w:t>
            </w:r>
          </w:p>
          <w:p w:rsidR="00883CB1" w:rsidRPr="00883CB1" w:rsidRDefault="00883CB1" w:rsidP="003E569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83CB1">
              <w:rPr>
                <w:color w:val="000000" w:themeColor="text1"/>
                <w:sz w:val="18"/>
                <w:szCs w:val="18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7517" w:type="dxa"/>
          </w:tcPr>
          <w:p w:rsidR="00883CB1" w:rsidRPr="009C3573" w:rsidRDefault="0038120B" w:rsidP="0038120B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38120B">
              <w:rPr>
                <w:color w:val="000000" w:themeColor="text1"/>
                <w:u w:val="single"/>
              </w:rPr>
              <w:t>Реалізація заходів, спрямованих на підвищення доступності широкосмугового доступу до Інтернету в сільській місцевості</w:t>
            </w:r>
            <w:r w:rsidR="00A67B07">
              <w:rPr>
                <w:color w:val="000000" w:themeColor="text1"/>
                <w:u w:val="single"/>
              </w:rPr>
              <w:t>,</w:t>
            </w:r>
            <w:r>
              <w:rPr>
                <w:color w:val="000000" w:themeColor="text1"/>
                <w:u w:val="single"/>
              </w:rPr>
              <w:t xml:space="preserve"> </w:t>
            </w:r>
            <w:r w:rsidR="00883CB1" w:rsidRPr="003847AF">
              <w:rPr>
                <w:color w:val="000000" w:themeColor="text1"/>
                <w:sz w:val="22"/>
                <w:szCs w:val="22"/>
                <w:u w:val="single"/>
              </w:rPr>
              <w:t>18</w:t>
            </w:r>
            <w:r w:rsidR="00883CB1">
              <w:rPr>
                <w:color w:val="000000" w:themeColor="text1"/>
                <w:sz w:val="22"/>
                <w:szCs w:val="22"/>
                <w:u w:val="single"/>
              </w:rPr>
              <w:t>5450</w:t>
            </w:r>
            <w:r w:rsidR="00883CB1" w:rsidRPr="003847AF">
              <w:rPr>
                <w:color w:val="000000" w:themeColor="text1"/>
                <w:sz w:val="22"/>
                <w:szCs w:val="22"/>
                <w:u w:val="single"/>
              </w:rPr>
              <w:t>0000</w:t>
            </w:r>
            <w:r w:rsidR="00883CB1" w:rsidRPr="009C3573">
              <w:rPr>
                <w:color w:val="000000" w:themeColor="text1"/>
                <w:sz w:val="22"/>
                <w:szCs w:val="22"/>
                <w:u w:val="single"/>
              </w:rPr>
              <w:t>0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_______________________________________________________</w:t>
            </w:r>
          </w:p>
          <w:p w:rsidR="00883CB1" w:rsidRPr="00A67B07" w:rsidRDefault="00883CB1" w:rsidP="003E5691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83CB1">
              <w:rPr>
                <w:color w:val="000000" w:themeColor="text1"/>
                <w:sz w:val="18"/>
                <w:szCs w:val="18"/>
              </w:rPr>
              <w:t>(найменування бюджетної програми згідно з типовою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83CB1">
              <w:rPr>
                <w:color w:val="000000" w:themeColor="text1"/>
                <w:sz w:val="18"/>
                <w:szCs w:val="18"/>
              </w:rPr>
              <w:t>програмною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83CB1">
              <w:rPr>
                <w:color w:val="000000" w:themeColor="text1"/>
                <w:sz w:val="18"/>
                <w:szCs w:val="18"/>
              </w:rPr>
              <w:t>класифікацією</w:t>
            </w:r>
          </w:p>
          <w:p w:rsidR="00883CB1" w:rsidRPr="00A67B07" w:rsidRDefault="00883CB1" w:rsidP="003E569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83CB1">
              <w:rPr>
                <w:color w:val="000000" w:themeColor="text1"/>
                <w:sz w:val="18"/>
                <w:szCs w:val="18"/>
              </w:rPr>
              <w:t>видатків кредитування та місцевого бюджету</w:t>
            </w:r>
            <w:r w:rsidRPr="009B1632">
              <w:rPr>
                <w:color w:val="000000" w:themeColor="text1"/>
                <w:sz w:val="16"/>
                <w:szCs w:val="16"/>
              </w:rPr>
              <w:t>)</w:t>
            </w:r>
            <w:r w:rsidRPr="00883CB1">
              <w:rPr>
                <w:color w:val="000000" w:themeColor="text1"/>
                <w:sz w:val="18"/>
                <w:szCs w:val="18"/>
                <w:u w:val="single"/>
              </w:rPr>
              <w:t xml:space="preserve"> (код бюджету)    </w:t>
            </w:r>
          </w:p>
        </w:tc>
      </w:tr>
    </w:tbl>
    <w:p w:rsidR="00376676" w:rsidRDefault="00376676" w:rsidP="00376676">
      <w:pPr>
        <w:jc w:val="both"/>
        <w:rPr>
          <w:color w:val="000000" w:themeColor="text1"/>
        </w:rPr>
      </w:pPr>
    </w:p>
    <w:p w:rsidR="00376676" w:rsidRPr="00376676" w:rsidRDefault="00376676" w:rsidP="00376676">
      <w:pPr>
        <w:spacing w:after="150"/>
        <w:jc w:val="both"/>
        <w:rPr>
          <w:color w:val="000000" w:themeColor="text1"/>
        </w:rPr>
      </w:pPr>
      <w:r w:rsidRPr="00376676">
        <w:rPr>
          <w:color w:val="000000" w:themeColor="text1"/>
        </w:rPr>
        <w:t xml:space="preserve">4. Обсяг бюджетних призначень / бюджетних асигнувань – </w:t>
      </w:r>
      <w:r w:rsidR="0038120B" w:rsidRPr="0038120B">
        <w:rPr>
          <w:color w:val="000000" w:themeColor="text1"/>
        </w:rPr>
        <w:t>2</w:t>
      </w:r>
      <w:r w:rsidR="0038120B">
        <w:rPr>
          <w:color w:val="000000" w:themeColor="text1"/>
        </w:rPr>
        <w:t xml:space="preserve"> </w:t>
      </w:r>
      <w:r w:rsidR="0038120B" w:rsidRPr="0038120B">
        <w:rPr>
          <w:color w:val="000000" w:themeColor="text1"/>
        </w:rPr>
        <w:t>531</w:t>
      </w:r>
      <w:r w:rsidR="0038120B">
        <w:rPr>
          <w:color w:val="000000" w:themeColor="text1"/>
        </w:rPr>
        <w:t xml:space="preserve"> </w:t>
      </w:r>
      <w:r w:rsidR="0038120B" w:rsidRPr="0038120B">
        <w:rPr>
          <w:color w:val="000000" w:themeColor="text1"/>
        </w:rPr>
        <w:t>999</w:t>
      </w:r>
      <w:r w:rsidRPr="00376676">
        <w:rPr>
          <w:color w:val="000000" w:themeColor="text1"/>
        </w:rPr>
        <w:t xml:space="preserve">, 00 гривень, у тому числі загального фонду – </w:t>
      </w:r>
      <w:r w:rsidR="0038120B" w:rsidRPr="0038120B">
        <w:rPr>
          <w:color w:val="000000" w:themeColor="text1"/>
        </w:rPr>
        <w:t>2</w:t>
      </w:r>
      <w:r w:rsidR="0038120B">
        <w:rPr>
          <w:color w:val="000000" w:themeColor="text1"/>
        </w:rPr>
        <w:t xml:space="preserve"> </w:t>
      </w:r>
      <w:r w:rsidR="0038120B" w:rsidRPr="0038120B">
        <w:rPr>
          <w:color w:val="000000" w:themeColor="text1"/>
        </w:rPr>
        <w:t>531</w:t>
      </w:r>
      <w:r w:rsidR="0038120B">
        <w:rPr>
          <w:color w:val="000000" w:themeColor="text1"/>
        </w:rPr>
        <w:t xml:space="preserve"> </w:t>
      </w:r>
      <w:r w:rsidR="0038120B" w:rsidRPr="0038120B">
        <w:rPr>
          <w:color w:val="000000" w:themeColor="text1"/>
        </w:rPr>
        <w:t>999</w:t>
      </w:r>
      <w:r w:rsidR="0038120B" w:rsidRPr="00376676">
        <w:rPr>
          <w:color w:val="000000" w:themeColor="text1"/>
        </w:rPr>
        <w:t xml:space="preserve">, 00 </w:t>
      </w:r>
      <w:r w:rsidRPr="00376676">
        <w:rPr>
          <w:color w:val="000000" w:themeColor="text1"/>
        </w:rPr>
        <w:t>гривень та спеціального фонду – 0,0 гривень.</w:t>
      </w:r>
    </w:p>
    <w:p w:rsidR="00376676" w:rsidRDefault="00376676" w:rsidP="004F53B8">
      <w:pPr>
        <w:spacing w:after="150"/>
        <w:jc w:val="both"/>
        <w:rPr>
          <w:color w:val="000000" w:themeColor="text1"/>
        </w:rPr>
      </w:pPr>
      <w:r w:rsidRPr="00376676">
        <w:rPr>
          <w:color w:val="000000" w:themeColor="text1"/>
        </w:rPr>
        <w:t xml:space="preserve">5. Підстави для виконання бюджетної програми: Конституція України; Бюджетний кодекс України; </w:t>
      </w:r>
      <w:r w:rsidR="004F53B8" w:rsidRPr="004F53B8">
        <w:rPr>
          <w:color w:val="000000" w:themeColor="text1"/>
        </w:rPr>
        <w:t xml:space="preserve">Закон України </w:t>
      </w:r>
      <w:r w:rsidR="00FF677E">
        <w:rPr>
          <w:color w:val="000000" w:themeColor="text1"/>
        </w:rPr>
        <w:t>«</w:t>
      </w:r>
      <w:r w:rsidR="004F53B8" w:rsidRPr="004F53B8">
        <w:rPr>
          <w:color w:val="000000" w:themeColor="text1"/>
        </w:rPr>
        <w:t>Про м</w:t>
      </w:r>
      <w:r w:rsidR="00FF677E">
        <w:rPr>
          <w:color w:val="000000" w:themeColor="text1"/>
        </w:rPr>
        <w:t>ісцеве самоврядування в Україні»; Закон України «</w:t>
      </w:r>
      <w:r w:rsidR="004F53B8" w:rsidRPr="004F53B8">
        <w:rPr>
          <w:color w:val="000000" w:themeColor="text1"/>
        </w:rPr>
        <w:t>Про службу в ор</w:t>
      </w:r>
      <w:r w:rsidR="00FF677E">
        <w:rPr>
          <w:color w:val="000000" w:themeColor="text1"/>
        </w:rPr>
        <w:t xml:space="preserve">ганах місцевого самоврядування»; </w:t>
      </w:r>
      <w:r w:rsidR="004F53B8" w:rsidRPr="004F53B8">
        <w:rPr>
          <w:color w:val="000000" w:themeColor="text1"/>
        </w:rPr>
        <w:t>наказ Міністерства  фінанс</w:t>
      </w:r>
      <w:r w:rsidR="00FF677E">
        <w:rPr>
          <w:color w:val="000000" w:themeColor="text1"/>
        </w:rPr>
        <w:t>ів України від 20.09.2017 №793 «</w:t>
      </w:r>
      <w:r w:rsidR="004F53B8" w:rsidRPr="004F53B8">
        <w:rPr>
          <w:color w:val="000000" w:themeColor="text1"/>
        </w:rPr>
        <w:t>Про затвердження складових програмної класифікації видатків  та</w:t>
      </w:r>
      <w:r w:rsidR="00FF677E">
        <w:rPr>
          <w:color w:val="000000" w:themeColor="text1"/>
        </w:rPr>
        <w:t xml:space="preserve"> кредитування місцевих бюджетів»</w:t>
      </w:r>
      <w:r w:rsidR="004F53B8" w:rsidRPr="004F53B8">
        <w:rPr>
          <w:color w:val="000000" w:themeColor="text1"/>
        </w:rPr>
        <w:t xml:space="preserve">, рішення міської ради від 26.01.2022 </w:t>
      </w:r>
      <w:r w:rsidR="00FF677E">
        <w:rPr>
          <w:color w:val="000000" w:themeColor="text1"/>
        </w:rPr>
        <w:t>«</w:t>
      </w:r>
      <w:r w:rsidR="004F53B8" w:rsidRPr="004F53B8">
        <w:rPr>
          <w:color w:val="000000" w:themeColor="text1"/>
        </w:rPr>
        <w:t xml:space="preserve">Про внесення змін до рішення міської ради восьмого скликання від 23.12.2020 </w:t>
      </w:r>
      <w:r w:rsidR="00FF677E">
        <w:rPr>
          <w:color w:val="000000" w:themeColor="text1"/>
        </w:rPr>
        <w:t>«</w:t>
      </w:r>
      <w:r w:rsidR="004F53B8" w:rsidRPr="004F53B8">
        <w:rPr>
          <w:color w:val="000000" w:themeColor="text1"/>
        </w:rPr>
        <w:t>Про бюджет Роменської міської тер</w:t>
      </w:r>
      <w:r w:rsidR="00FF677E">
        <w:rPr>
          <w:color w:val="000000" w:themeColor="text1"/>
        </w:rPr>
        <w:t>иторіальної громади на 2021 рік»</w:t>
      </w:r>
    </w:p>
    <w:p w:rsidR="00376676" w:rsidRPr="00FF677E" w:rsidRDefault="00376676" w:rsidP="00FF677E">
      <w:pPr>
        <w:spacing w:after="150"/>
        <w:jc w:val="right"/>
        <w:rPr>
          <w:b/>
          <w:color w:val="000000" w:themeColor="text1"/>
        </w:rPr>
      </w:pPr>
      <w:r w:rsidRPr="00376676">
        <w:rPr>
          <w:b/>
          <w:color w:val="000000" w:themeColor="text1"/>
        </w:rPr>
        <w:lastRenderedPageBreak/>
        <w:t>Продовження додатка</w:t>
      </w:r>
    </w:p>
    <w:p w:rsidR="00376676" w:rsidRDefault="00376676">
      <w:r w:rsidRPr="00E928F3">
        <w:rPr>
          <w:color w:val="000000" w:themeColor="text1"/>
        </w:rPr>
        <w:t>6. Цілі державної політики, на досягнення яких спрямована реалізація бюджетної програми</w:t>
      </w:r>
      <w:r>
        <w:t xml:space="preserve">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9"/>
        <w:gridCol w:w="13252"/>
      </w:tblGrid>
      <w:tr w:rsidR="00AA22CD" w:rsidRPr="00E928F3" w:rsidTr="00A26056">
        <w:tc>
          <w:tcPr>
            <w:tcW w:w="462" w:type="pct"/>
            <w:shd w:val="clear" w:color="auto" w:fill="auto"/>
          </w:tcPr>
          <w:p w:rsidR="00AA22CD" w:rsidRPr="00E928F3" w:rsidRDefault="00AA22CD" w:rsidP="00A2605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bookmarkStart w:id="1" w:name="148"/>
            <w:bookmarkEnd w:id="1"/>
            <w:r w:rsidRPr="00E928F3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538" w:type="pct"/>
            <w:shd w:val="clear" w:color="auto" w:fill="auto"/>
          </w:tcPr>
          <w:p w:rsidR="00AA22CD" w:rsidRPr="00E928F3" w:rsidRDefault="00AA22CD" w:rsidP="00A2605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bookmarkStart w:id="2" w:name="149"/>
            <w:bookmarkEnd w:id="2"/>
            <w:r w:rsidRPr="00E928F3">
              <w:rPr>
                <w:color w:val="000000" w:themeColor="text1"/>
                <w:lang w:val="uk-UA"/>
              </w:rPr>
              <w:t>Ціль державної політики</w:t>
            </w:r>
          </w:p>
        </w:tc>
      </w:tr>
      <w:tr w:rsidR="00AA22CD" w:rsidRPr="00E928F3" w:rsidTr="00A26056">
        <w:tc>
          <w:tcPr>
            <w:tcW w:w="462" w:type="pct"/>
            <w:shd w:val="clear" w:color="auto" w:fill="auto"/>
          </w:tcPr>
          <w:p w:rsidR="00AA22CD" w:rsidRPr="00E928F3" w:rsidRDefault="0022352B" w:rsidP="00A2605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bookmarkStart w:id="3" w:name="150"/>
            <w:bookmarkEnd w:id="3"/>
            <w:r>
              <w:rPr>
                <w:color w:val="000000" w:themeColor="text1"/>
                <w:lang w:val="uk-UA"/>
              </w:rPr>
              <w:t>1.</w:t>
            </w:r>
            <w:r w:rsidR="00AA22CD" w:rsidRPr="00E928F3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4538" w:type="pct"/>
            <w:shd w:val="clear" w:color="auto" w:fill="auto"/>
          </w:tcPr>
          <w:p w:rsidR="00AA22CD" w:rsidRPr="00E928F3" w:rsidRDefault="00FF677E" w:rsidP="00E50BEB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bookmarkStart w:id="4" w:name="151"/>
            <w:bookmarkEnd w:id="4"/>
            <w:r>
              <w:rPr>
                <w:lang w:val="uk-UA"/>
              </w:rPr>
              <w:t>З</w:t>
            </w:r>
            <w:proofErr w:type="spellStart"/>
            <w:r w:rsidRPr="00FF677E">
              <w:t>абезпечення</w:t>
            </w:r>
            <w:proofErr w:type="spellEnd"/>
            <w:r w:rsidRPr="00FF677E">
              <w:t xml:space="preserve"> </w:t>
            </w:r>
            <w:proofErr w:type="spellStart"/>
            <w:r w:rsidRPr="00FF677E">
              <w:t>підключення</w:t>
            </w:r>
            <w:proofErr w:type="spellEnd"/>
            <w:r w:rsidRPr="00FF677E">
              <w:t xml:space="preserve"> до </w:t>
            </w:r>
            <w:proofErr w:type="spellStart"/>
            <w:r w:rsidRPr="00FF677E">
              <w:t>швидкосмугового</w:t>
            </w:r>
            <w:proofErr w:type="spellEnd"/>
            <w:r w:rsidRPr="00FF677E">
              <w:t xml:space="preserve"> </w:t>
            </w:r>
            <w:proofErr w:type="spellStart"/>
            <w:r w:rsidRPr="00FF677E">
              <w:t>Інтерне</w:t>
            </w:r>
            <w:proofErr w:type="spellEnd"/>
            <w:r w:rsidR="00E50BEB">
              <w:rPr>
                <w:lang w:val="uk-UA"/>
              </w:rPr>
              <w:t>т</w:t>
            </w:r>
            <w:r w:rsidRPr="00FF677E">
              <w:t xml:space="preserve">у </w:t>
            </w:r>
            <w:r w:rsidR="00E50BEB">
              <w:rPr>
                <w:lang w:val="uk-UA"/>
              </w:rPr>
              <w:t>установ та закладів</w:t>
            </w:r>
            <w:r w:rsidRPr="00FF677E">
              <w:t xml:space="preserve">, </w:t>
            </w:r>
            <w:proofErr w:type="spellStart"/>
            <w:r w:rsidRPr="00FF677E">
              <w:t>що</w:t>
            </w:r>
            <w:proofErr w:type="spellEnd"/>
            <w:r w:rsidRPr="00FF677E">
              <w:t xml:space="preserve"> </w:t>
            </w:r>
            <w:proofErr w:type="spellStart"/>
            <w:r w:rsidRPr="00FF677E">
              <w:t>розташовані</w:t>
            </w:r>
            <w:proofErr w:type="spellEnd"/>
            <w:r w:rsidRPr="00FF677E">
              <w:t xml:space="preserve"> у </w:t>
            </w:r>
            <w:proofErr w:type="spellStart"/>
            <w:r w:rsidRPr="00FF677E">
              <w:t>населених</w:t>
            </w:r>
            <w:proofErr w:type="spellEnd"/>
            <w:r w:rsidRPr="00FF677E">
              <w:t xml:space="preserve"> пунктах, у </w:t>
            </w:r>
            <w:proofErr w:type="spellStart"/>
            <w:r w:rsidRPr="00FF677E">
              <w:t>яких</w:t>
            </w:r>
            <w:proofErr w:type="spellEnd"/>
            <w:r w:rsidRPr="00FF677E">
              <w:t xml:space="preserve"> </w:t>
            </w:r>
            <w:proofErr w:type="spellStart"/>
            <w:r w:rsidRPr="00FF677E">
              <w:t>відсутнє</w:t>
            </w:r>
            <w:proofErr w:type="spellEnd"/>
            <w:r w:rsidRPr="00FF677E">
              <w:t xml:space="preserve"> </w:t>
            </w:r>
            <w:proofErr w:type="spellStart"/>
            <w:r w:rsidRPr="00FF677E">
              <w:t>покриття</w:t>
            </w:r>
            <w:proofErr w:type="spellEnd"/>
            <w:r w:rsidRPr="00FF677E">
              <w:t xml:space="preserve"> волоконно-</w:t>
            </w:r>
            <w:proofErr w:type="spellStart"/>
            <w:r w:rsidRPr="00FF677E">
              <w:t>оптичними</w:t>
            </w:r>
            <w:proofErr w:type="spellEnd"/>
            <w:r w:rsidRPr="00FF677E">
              <w:t xml:space="preserve"> мережами та </w:t>
            </w:r>
            <w:proofErr w:type="spellStart"/>
            <w:r w:rsidRPr="00FF677E">
              <w:t>які</w:t>
            </w:r>
            <w:proofErr w:type="spellEnd"/>
            <w:r w:rsidRPr="00FF677E">
              <w:t xml:space="preserve"> </w:t>
            </w:r>
            <w:proofErr w:type="spellStart"/>
            <w:r w:rsidRPr="00FF677E">
              <w:t>відносятся</w:t>
            </w:r>
            <w:proofErr w:type="spellEnd"/>
            <w:r w:rsidRPr="00FF677E">
              <w:t xml:space="preserve"> до </w:t>
            </w:r>
            <w:proofErr w:type="spellStart"/>
            <w:r w:rsidRPr="00FF677E">
              <w:t>території</w:t>
            </w:r>
            <w:proofErr w:type="spellEnd"/>
            <w:r w:rsidRPr="00FF677E">
              <w:t xml:space="preserve"> </w:t>
            </w:r>
            <w:proofErr w:type="spellStart"/>
            <w:r w:rsidRPr="00FF677E">
              <w:t>громади</w:t>
            </w:r>
            <w:proofErr w:type="spellEnd"/>
          </w:p>
        </w:tc>
      </w:tr>
    </w:tbl>
    <w:p w:rsidR="00AA22CD" w:rsidRPr="00A26056" w:rsidRDefault="00AA22CD" w:rsidP="00A26056">
      <w:pPr>
        <w:rPr>
          <w:color w:val="000000" w:themeColor="text1"/>
          <w:sz w:val="12"/>
        </w:rPr>
      </w:pPr>
      <w:bookmarkStart w:id="5" w:name="152"/>
      <w:bookmarkEnd w:id="5"/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1349"/>
        <w:gridCol w:w="13252"/>
      </w:tblGrid>
      <w:tr w:rsidR="00AA22CD" w:rsidRPr="00E928F3" w:rsidTr="00A26056">
        <w:tc>
          <w:tcPr>
            <w:tcW w:w="5000" w:type="pct"/>
            <w:gridSpan w:val="2"/>
          </w:tcPr>
          <w:p w:rsidR="0022352B" w:rsidRPr="004B4E63" w:rsidRDefault="00AA22CD" w:rsidP="00A26056">
            <w:pPr>
              <w:spacing w:line="276" w:lineRule="auto"/>
              <w:jc w:val="both"/>
            </w:pPr>
            <w:bookmarkStart w:id="6" w:name="156"/>
            <w:bookmarkEnd w:id="6"/>
            <w:r w:rsidRPr="00E928F3">
              <w:rPr>
                <w:color w:val="000000" w:themeColor="text1"/>
              </w:rPr>
              <w:t>7. Мета бюджетної програми</w:t>
            </w:r>
            <w:r w:rsidR="0022352B">
              <w:rPr>
                <w:color w:val="000000" w:themeColor="text1"/>
              </w:rPr>
              <w:t xml:space="preserve">: </w:t>
            </w:r>
            <w:r w:rsidR="00E50BEB" w:rsidRPr="00E50BEB">
              <w:t>Підвищення доступності широкосмугового доступу до Інтернету у сільській місцевості</w:t>
            </w:r>
            <w:r w:rsidR="0022352B" w:rsidRPr="004B4E63">
              <w:t>.</w:t>
            </w:r>
          </w:p>
          <w:p w:rsidR="00AA22CD" w:rsidRPr="00E928F3" w:rsidRDefault="00AA22CD" w:rsidP="00A26056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  <w:lang w:val="uk-UA"/>
              </w:rPr>
            </w:pPr>
            <w:bookmarkStart w:id="7" w:name="157"/>
            <w:bookmarkEnd w:id="7"/>
            <w:r w:rsidRPr="00E928F3">
              <w:rPr>
                <w:color w:val="000000" w:themeColor="text1"/>
                <w:lang w:val="uk-UA"/>
              </w:rPr>
              <w:t>8. Завдання бюджетної програми</w:t>
            </w:r>
          </w:p>
        </w:tc>
      </w:tr>
      <w:tr w:rsidR="00AA22CD" w:rsidRPr="00E928F3" w:rsidTr="00A26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shd w:val="clear" w:color="auto" w:fill="auto"/>
          </w:tcPr>
          <w:p w:rsidR="00AA22CD" w:rsidRPr="00E928F3" w:rsidRDefault="00AA22CD" w:rsidP="00A2605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bookmarkStart w:id="8" w:name="158"/>
            <w:bookmarkEnd w:id="8"/>
            <w:r w:rsidRPr="00E928F3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538" w:type="pct"/>
            <w:shd w:val="clear" w:color="auto" w:fill="auto"/>
          </w:tcPr>
          <w:p w:rsidR="00AA22CD" w:rsidRPr="00E928F3" w:rsidRDefault="00AA22CD" w:rsidP="00A2605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bookmarkStart w:id="9" w:name="159"/>
            <w:bookmarkEnd w:id="9"/>
            <w:r w:rsidRPr="00E928F3">
              <w:rPr>
                <w:color w:val="000000" w:themeColor="text1"/>
                <w:lang w:val="uk-UA"/>
              </w:rPr>
              <w:t>Завдання</w:t>
            </w:r>
          </w:p>
        </w:tc>
      </w:tr>
      <w:tr w:rsidR="00F77164" w:rsidRPr="00E928F3" w:rsidTr="00A26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shd w:val="clear" w:color="auto" w:fill="auto"/>
          </w:tcPr>
          <w:p w:rsidR="00F77164" w:rsidRPr="004B4E63" w:rsidRDefault="00F77164" w:rsidP="00A26056">
            <w:pPr>
              <w:spacing w:line="276" w:lineRule="auto"/>
              <w:jc w:val="center"/>
            </w:pPr>
            <w:bookmarkStart w:id="10" w:name="160"/>
            <w:bookmarkEnd w:id="10"/>
            <w:r w:rsidRPr="004B4E63">
              <w:t>1.</w:t>
            </w:r>
          </w:p>
        </w:tc>
        <w:tc>
          <w:tcPr>
            <w:tcW w:w="4538" w:type="pct"/>
            <w:shd w:val="clear" w:color="auto" w:fill="auto"/>
          </w:tcPr>
          <w:p w:rsidR="00F77164" w:rsidRPr="004B4E63" w:rsidRDefault="00E50BEB" w:rsidP="00A26056">
            <w:pPr>
              <w:spacing w:line="276" w:lineRule="auto"/>
              <w:jc w:val="both"/>
            </w:pPr>
            <w:r>
              <w:t>Реалізація заходів, с</w:t>
            </w:r>
            <w:r w:rsidRPr="00E50BEB">
              <w:t>прямованих на підключення до широкосмугового доступу до Інтернет, розташованих у сільській місцевості</w:t>
            </w:r>
          </w:p>
        </w:tc>
      </w:tr>
    </w:tbl>
    <w:p w:rsidR="00AA22CD" w:rsidRPr="00E928F3" w:rsidRDefault="00AA22CD" w:rsidP="00A26056">
      <w:pPr>
        <w:rPr>
          <w:color w:val="000000" w:themeColor="text1"/>
        </w:rPr>
      </w:pPr>
      <w:bookmarkStart w:id="11" w:name="162"/>
      <w:bookmarkEnd w:id="11"/>
    </w:p>
    <w:tbl>
      <w:tblPr>
        <w:tblW w:w="14709" w:type="dxa"/>
        <w:tblLook w:val="0000" w:firstRow="0" w:lastRow="0" w:firstColumn="0" w:lastColumn="0" w:noHBand="0" w:noVBand="0"/>
      </w:tblPr>
      <w:tblGrid>
        <w:gridCol w:w="900"/>
        <w:gridCol w:w="6451"/>
        <w:gridCol w:w="2701"/>
        <w:gridCol w:w="2551"/>
        <w:gridCol w:w="2106"/>
      </w:tblGrid>
      <w:tr w:rsidR="00AA22CD" w:rsidRPr="00E928F3" w:rsidTr="00A26056">
        <w:tc>
          <w:tcPr>
            <w:tcW w:w="5000" w:type="pct"/>
            <w:gridSpan w:val="5"/>
          </w:tcPr>
          <w:p w:rsidR="00AA22CD" w:rsidRPr="00E928F3" w:rsidRDefault="00AA22CD" w:rsidP="00A26056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bookmarkStart w:id="12" w:name="164"/>
            <w:bookmarkEnd w:id="12"/>
            <w:r w:rsidRPr="00E928F3">
              <w:rPr>
                <w:color w:val="000000" w:themeColor="text1"/>
                <w:lang w:val="uk-UA"/>
              </w:rPr>
              <w:t>9. Напрями використання бюджетних коштів</w:t>
            </w:r>
          </w:p>
        </w:tc>
      </w:tr>
      <w:tr w:rsidR="00AA22CD" w:rsidRPr="00E928F3" w:rsidTr="00A26056">
        <w:tc>
          <w:tcPr>
            <w:tcW w:w="5000" w:type="pct"/>
            <w:gridSpan w:val="5"/>
          </w:tcPr>
          <w:p w:rsidR="00AA22CD" w:rsidRPr="00E928F3" w:rsidRDefault="00AA22CD" w:rsidP="00A26056">
            <w:pPr>
              <w:pStyle w:val="a4"/>
              <w:spacing w:before="0"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bookmarkStart w:id="13" w:name="165"/>
            <w:bookmarkEnd w:id="13"/>
            <w:r w:rsidRPr="00E928F3">
              <w:rPr>
                <w:color w:val="000000" w:themeColor="text1"/>
                <w:lang w:val="uk-UA"/>
              </w:rPr>
              <w:t>гривень</w:t>
            </w:r>
          </w:p>
        </w:tc>
      </w:tr>
      <w:tr w:rsidR="00AA22CD" w:rsidRPr="00E928F3" w:rsidTr="00A26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AA22CD" w:rsidRPr="00E928F3" w:rsidRDefault="00AA22CD" w:rsidP="00A2605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bookmarkStart w:id="14" w:name="166"/>
            <w:bookmarkEnd w:id="14"/>
            <w:r w:rsidRPr="00E928F3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193" w:type="pct"/>
            <w:shd w:val="clear" w:color="auto" w:fill="auto"/>
          </w:tcPr>
          <w:p w:rsidR="00AA22CD" w:rsidRPr="00E928F3" w:rsidRDefault="00AA22CD" w:rsidP="00A2605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bookmarkStart w:id="15" w:name="167"/>
            <w:bookmarkEnd w:id="15"/>
            <w:r w:rsidRPr="00E928F3">
              <w:rPr>
                <w:color w:val="000000" w:themeColor="text1"/>
                <w:lang w:val="uk-UA"/>
              </w:rPr>
              <w:t>Напрями використання бюджетних коштів</w:t>
            </w:r>
          </w:p>
        </w:tc>
        <w:tc>
          <w:tcPr>
            <w:tcW w:w="918" w:type="pct"/>
            <w:shd w:val="clear" w:color="auto" w:fill="auto"/>
          </w:tcPr>
          <w:p w:rsidR="00AA22CD" w:rsidRPr="00E928F3" w:rsidRDefault="00AA22CD" w:rsidP="00A2605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bookmarkStart w:id="16" w:name="168"/>
            <w:bookmarkEnd w:id="16"/>
            <w:r w:rsidRPr="00E928F3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867" w:type="pct"/>
            <w:shd w:val="clear" w:color="auto" w:fill="auto"/>
          </w:tcPr>
          <w:p w:rsidR="00AA22CD" w:rsidRPr="00E928F3" w:rsidRDefault="00AA22CD" w:rsidP="00A2605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bookmarkStart w:id="17" w:name="169"/>
            <w:bookmarkEnd w:id="17"/>
            <w:r w:rsidRPr="00E928F3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716" w:type="pct"/>
            <w:shd w:val="clear" w:color="auto" w:fill="auto"/>
          </w:tcPr>
          <w:p w:rsidR="00AA22CD" w:rsidRPr="00E928F3" w:rsidRDefault="00AA22CD" w:rsidP="00A2605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bookmarkStart w:id="18" w:name="170"/>
            <w:bookmarkEnd w:id="18"/>
            <w:r w:rsidRPr="00E928F3">
              <w:rPr>
                <w:color w:val="000000" w:themeColor="text1"/>
                <w:lang w:val="uk-UA"/>
              </w:rPr>
              <w:t>Усього</w:t>
            </w:r>
          </w:p>
        </w:tc>
      </w:tr>
      <w:tr w:rsidR="00AA22CD" w:rsidRPr="00E928F3" w:rsidTr="00A26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AA22CD" w:rsidRPr="00E928F3" w:rsidRDefault="00AA22CD" w:rsidP="00A2605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bookmarkStart w:id="19" w:name="171"/>
            <w:bookmarkEnd w:id="19"/>
            <w:r w:rsidRPr="00E928F3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193" w:type="pct"/>
            <w:shd w:val="clear" w:color="auto" w:fill="auto"/>
          </w:tcPr>
          <w:p w:rsidR="00AA22CD" w:rsidRPr="00E928F3" w:rsidRDefault="00AA22CD" w:rsidP="00A2605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bookmarkStart w:id="20" w:name="172"/>
            <w:bookmarkEnd w:id="20"/>
            <w:r w:rsidRPr="00E928F3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918" w:type="pct"/>
            <w:shd w:val="clear" w:color="auto" w:fill="auto"/>
          </w:tcPr>
          <w:p w:rsidR="00AA22CD" w:rsidRPr="00E928F3" w:rsidRDefault="00AA22CD" w:rsidP="00A2605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bookmarkStart w:id="21" w:name="173"/>
            <w:bookmarkEnd w:id="21"/>
            <w:r w:rsidRPr="00E928F3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67" w:type="pct"/>
            <w:shd w:val="clear" w:color="auto" w:fill="auto"/>
          </w:tcPr>
          <w:p w:rsidR="00AA22CD" w:rsidRPr="00E928F3" w:rsidRDefault="00AA22CD" w:rsidP="00A2605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bookmarkStart w:id="22" w:name="174"/>
            <w:bookmarkEnd w:id="22"/>
            <w:r w:rsidRPr="00E928F3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716" w:type="pct"/>
            <w:shd w:val="clear" w:color="auto" w:fill="auto"/>
          </w:tcPr>
          <w:p w:rsidR="00AA22CD" w:rsidRPr="00E928F3" w:rsidRDefault="00AA22CD" w:rsidP="00A2605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bookmarkStart w:id="23" w:name="175"/>
            <w:bookmarkEnd w:id="23"/>
            <w:r w:rsidRPr="00E928F3">
              <w:rPr>
                <w:color w:val="000000" w:themeColor="text1"/>
                <w:lang w:val="uk-UA"/>
              </w:rPr>
              <w:t>5</w:t>
            </w:r>
          </w:p>
        </w:tc>
      </w:tr>
      <w:tr w:rsidR="00307356" w:rsidRPr="00E928F3" w:rsidTr="00A26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307356" w:rsidRPr="004B4E63" w:rsidRDefault="00307356" w:rsidP="00A26056">
            <w:pPr>
              <w:spacing w:line="276" w:lineRule="auto"/>
              <w:jc w:val="center"/>
            </w:pPr>
            <w:bookmarkStart w:id="24" w:name="176"/>
            <w:bookmarkEnd w:id="24"/>
            <w:r w:rsidRPr="004B4E63">
              <w:t>1.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307356" w:rsidRPr="004B4E63" w:rsidRDefault="00E50BEB" w:rsidP="00A26056">
            <w:pPr>
              <w:spacing w:line="276" w:lineRule="auto"/>
              <w:jc w:val="both"/>
            </w:pPr>
            <w:r w:rsidRPr="00E50BEB">
              <w:t xml:space="preserve">Реалізація заходів спрямованих на підключення до </w:t>
            </w:r>
            <w:proofErr w:type="spellStart"/>
            <w:r w:rsidRPr="00E50BEB">
              <w:t>швидкосмугового</w:t>
            </w:r>
            <w:proofErr w:type="spellEnd"/>
            <w:r w:rsidRPr="00E50BEB">
              <w:t xml:space="preserve"> доступу до Інтернет  у сільській місцевості</w:t>
            </w:r>
          </w:p>
        </w:tc>
        <w:tc>
          <w:tcPr>
            <w:tcW w:w="918" w:type="pct"/>
            <w:shd w:val="clear" w:color="auto" w:fill="auto"/>
          </w:tcPr>
          <w:p w:rsidR="00307356" w:rsidRPr="00E928F3" w:rsidRDefault="00E50BEB" w:rsidP="00A2605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bookmarkStart w:id="25" w:name="178"/>
            <w:bookmarkEnd w:id="25"/>
            <w:r w:rsidRPr="0038120B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 </w:t>
            </w:r>
            <w:r w:rsidRPr="0038120B">
              <w:rPr>
                <w:color w:val="000000" w:themeColor="text1"/>
              </w:rPr>
              <w:t>531</w:t>
            </w:r>
            <w:r>
              <w:rPr>
                <w:color w:val="000000" w:themeColor="text1"/>
              </w:rPr>
              <w:t xml:space="preserve"> </w:t>
            </w:r>
            <w:r w:rsidRPr="0038120B">
              <w:rPr>
                <w:color w:val="000000" w:themeColor="text1"/>
              </w:rPr>
              <w:t>999</w:t>
            </w:r>
            <w:r w:rsidRPr="00376676">
              <w:rPr>
                <w:color w:val="000000" w:themeColor="text1"/>
              </w:rPr>
              <w:t>, 00</w:t>
            </w:r>
          </w:p>
        </w:tc>
        <w:tc>
          <w:tcPr>
            <w:tcW w:w="867" w:type="pct"/>
            <w:shd w:val="clear" w:color="auto" w:fill="auto"/>
          </w:tcPr>
          <w:p w:rsidR="00307356" w:rsidRPr="00E928F3" w:rsidRDefault="00307356" w:rsidP="00A2605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bookmarkStart w:id="26" w:name="179"/>
            <w:bookmarkEnd w:id="26"/>
            <w:r w:rsidRPr="00E928F3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716" w:type="pct"/>
            <w:shd w:val="clear" w:color="auto" w:fill="auto"/>
          </w:tcPr>
          <w:p w:rsidR="00307356" w:rsidRPr="00E928F3" w:rsidRDefault="00E50BEB" w:rsidP="00A2605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bookmarkStart w:id="27" w:name="180"/>
            <w:bookmarkEnd w:id="27"/>
            <w:r w:rsidRPr="0038120B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 </w:t>
            </w:r>
            <w:r w:rsidRPr="0038120B">
              <w:rPr>
                <w:color w:val="000000" w:themeColor="text1"/>
              </w:rPr>
              <w:t>531</w:t>
            </w:r>
            <w:r>
              <w:rPr>
                <w:color w:val="000000" w:themeColor="text1"/>
              </w:rPr>
              <w:t xml:space="preserve"> </w:t>
            </w:r>
            <w:r w:rsidRPr="0038120B">
              <w:rPr>
                <w:color w:val="000000" w:themeColor="text1"/>
              </w:rPr>
              <w:t>999</w:t>
            </w:r>
            <w:r w:rsidRPr="00376676">
              <w:rPr>
                <w:color w:val="000000" w:themeColor="text1"/>
              </w:rPr>
              <w:t>, 00</w:t>
            </w:r>
          </w:p>
        </w:tc>
      </w:tr>
      <w:tr w:rsidR="00307356" w:rsidRPr="00E928F3" w:rsidTr="00A26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9" w:type="pct"/>
            <w:gridSpan w:val="2"/>
            <w:shd w:val="clear" w:color="auto" w:fill="auto"/>
          </w:tcPr>
          <w:p w:rsidR="00307356" w:rsidRPr="00E928F3" w:rsidRDefault="00307356" w:rsidP="00A2605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bookmarkStart w:id="28" w:name="181"/>
            <w:bookmarkStart w:id="29" w:name="186"/>
            <w:bookmarkEnd w:id="28"/>
            <w:bookmarkEnd w:id="29"/>
            <w:r w:rsidRPr="00E928F3">
              <w:rPr>
                <w:color w:val="000000" w:themeColor="text1"/>
                <w:lang w:val="uk-UA"/>
              </w:rPr>
              <w:t>Усього</w:t>
            </w:r>
          </w:p>
        </w:tc>
        <w:tc>
          <w:tcPr>
            <w:tcW w:w="918" w:type="pct"/>
            <w:shd w:val="clear" w:color="auto" w:fill="auto"/>
          </w:tcPr>
          <w:p w:rsidR="00307356" w:rsidRPr="00E928F3" w:rsidRDefault="00E50BEB" w:rsidP="00A2605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bookmarkStart w:id="30" w:name="187"/>
            <w:bookmarkEnd w:id="30"/>
            <w:r w:rsidRPr="0038120B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 </w:t>
            </w:r>
            <w:r w:rsidRPr="0038120B">
              <w:rPr>
                <w:color w:val="000000" w:themeColor="text1"/>
              </w:rPr>
              <w:t>531</w:t>
            </w:r>
            <w:r>
              <w:rPr>
                <w:color w:val="000000" w:themeColor="text1"/>
              </w:rPr>
              <w:t xml:space="preserve"> </w:t>
            </w:r>
            <w:r w:rsidRPr="0038120B">
              <w:rPr>
                <w:color w:val="000000" w:themeColor="text1"/>
              </w:rPr>
              <w:t>999</w:t>
            </w:r>
            <w:r w:rsidRPr="00376676">
              <w:rPr>
                <w:color w:val="000000" w:themeColor="text1"/>
              </w:rPr>
              <w:t>, 00</w:t>
            </w:r>
          </w:p>
        </w:tc>
        <w:tc>
          <w:tcPr>
            <w:tcW w:w="867" w:type="pct"/>
            <w:shd w:val="clear" w:color="auto" w:fill="auto"/>
          </w:tcPr>
          <w:p w:rsidR="00307356" w:rsidRPr="00E928F3" w:rsidRDefault="00307356" w:rsidP="00A2605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bookmarkStart w:id="31" w:name="188"/>
            <w:bookmarkEnd w:id="31"/>
            <w:r w:rsidRPr="00E928F3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716" w:type="pct"/>
            <w:shd w:val="clear" w:color="auto" w:fill="auto"/>
          </w:tcPr>
          <w:p w:rsidR="00307356" w:rsidRPr="00E928F3" w:rsidRDefault="00E50BEB" w:rsidP="00A2605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bookmarkStart w:id="32" w:name="189"/>
            <w:bookmarkEnd w:id="32"/>
            <w:r w:rsidRPr="0038120B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 </w:t>
            </w:r>
            <w:r w:rsidRPr="0038120B">
              <w:rPr>
                <w:color w:val="000000" w:themeColor="text1"/>
              </w:rPr>
              <w:t>531</w:t>
            </w:r>
            <w:r>
              <w:rPr>
                <w:color w:val="000000" w:themeColor="text1"/>
              </w:rPr>
              <w:t xml:space="preserve"> </w:t>
            </w:r>
            <w:r w:rsidRPr="0038120B">
              <w:rPr>
                <w:color w:val="000000" w:themeColor="text1"/>
              </w:rPr>
              <w:t>999</w:t>
            </w:r>
            <w:r w:rsidRPr="00376676">
              <w:rPr>
                <w:color w:val="000000" w:themeColor="text1"/>
              </w:rPr>
              <w:t>, 00</w:t>
            </w:r>
          </w:p>
        </w:tc>
      </w:tr>
    </w:tbl>
    <w:p w:rsidR="00AA22CD" w:rsidRPr="00E52A56" w:rsidRDefault="00AA22CD" w:rsidP="00A26056">
      <w:pPr>
        <w:rPr>
          <w:color w:val="000000" w:themeColor="text1"/>
          <w:sz w:val="16"/>
          <w:szCs w:val="16"/>
        </w:rPr>
      </w:pPr>
      <w:bookmarkStart w:id="33" w:name="190"/>
      <w:bookmarkEnd w:id="33"/>
    </w:p>
    <w:tbl>
      <w:tblPr>
        <w:tblW w:w="14709" w:type="dxa"/>
        <w:tblLook w:val="0000" w:firstRow="0" w:lastRow="0" w:firstColumn="0" w:lastColumn="0" w:noHBand="0" w:noVBand="0"/>
      </w:tblPr>
      <w:tblGrid>
        <w:gridCol w:w="561"/>
        <w:gridCol w:w="6790"/>
        <w:gridCol w:w="2551"/>
        <w:gridCol w:w="2551"/>
        <w:gridCol w:w="2256"/>
      </w:tblGrid>
      <w:tr w:rsidR="00AA22CD" w:rsidRPr="00E928F3" w:rsidTr="00A26056">
        <w:tc>
          <w:tcPr>
            <w:tcW w:w="5000" w:type="pct"/>
            <w:gridSpan w:val="5"/>
          </w:tcPr>
          <w:p w:rsidR="00AA22CD" w:rsidRPr="00E928F3" w:rsidRDefault="00AA22CD" w:rsidP="00A26056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E928F3">
              <w:rPr>
                <w:color w:val="000000" w:themeColor="text1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AA22CD" w:rsidRPr="00E928F3" w:rsidTr="00A26056">
        <w:tc>
          <w:tcPr>
            <w:tcW w:w="5000" w:type="pct"/>
            <w:gridSpan w:val="5"/>
          </w:tcPr>
          <w:p w:rsidR="00AA22CD" w:rsidRPr="00E928F3" w:rsidRDefault="00AA22CD" w:rsidP="00A26056">
            <w:pPr>
              <w:pStyle w:val="a4"/>
              <w:spacing w:before="0"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bookmarkStart w:id="34" w:name="191"/>
            <w:bookmarkEnd w:id="34"/>
            <w:r w:rsidRPr="00E928F3">
              <w:rPr>
                <w:color w:val="000000" w:themeColor="text1"/>
                <w:lang w:val="uk-UA"/>
              </w:rPr>
              <w:t>гривень</w:t>
            </w:r>
          </w:p>
        </w:tc>
      </w:tr>
      <w:tr w:rsidR="00AA22CD" w:rsidRPr="00E928F3" w:rsidTr="00A26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AA22CD" w:rsidRPr="00E928F3" w:rsidRDefault="00AA22CD" w:rsidP="00A2605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bookmarkStart w:id="35" w:name="192"/>
            <w:bookmarkEnd w:id="35"/>
            <w:r w:rsidRPr="00E928F3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308" w:type="pct"/>
            <w:shd w:val="clear" w:color="auto" w:fill="auto"/>
          </w:tcPr>
          <w:p w:rsidR="00AA22CD" w:rsidRPr="00E928F3" w:rsidRDefault="00AA22CD" w:rsidP="00A2605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bookmarkStart w:id="36" w:name="193"/>
            <w:bookmarkEnd w:id="36"/>
            <w:r w:rsidRPr="00E928F3">
              <w:rPr>
                <w:color w:val="000000" w:themeColor="text1"/>
                <w:lang w:val="uk-UA"/>
              </w:rPr>
              <w:t>Найменування місцевої/регіональної програми</w:t>
            </w:r>
          </w:p>
        </w:tc>
        <w:tc>
          <w:tcPr>
            <w:tcW w:w="867" w:type="pct"/>
            <w:shd w:val="clear" w:color="auto" w:fill="auto"/>
          </w:tcPr>
          <w:p w:rsidR="00AA22CD" w:rsidRPr="00E928F3" w:rsidRDefault="00AA22CD" w:rsidP="00A2605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bookmarkStart w:id="37" w:name="194"/>
            <w:bookmarkEnd w:id="37"/>
            <w:r w:rsidRPr="00E928F3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867" w:type="pct"/>
            <w:shd w:val="clear" w:color="auto" w:fill="auto"/>
          </w:tcPr>
          <w:p w:rsidR="00AA22CD" w:rsidRPr="00E928F3" w:rsidRDefault="00AA22CD" w:rsidP="00A2605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bookmarkStart w:id="38" w:name="195"/>
            <w:bookmarkEnd w:id="38"/>
            <w:r w:rsidRPr="00E928F3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767" w:type="pct"/>
            <w:shd w:val="clear" w:color="auto" w:fill="auto"/>
          </w:tcPr>
          <w:p w:rsidR="00AA22CD" w:rsidRPr="00E928F3" w:rsidRDefault="00AA22CD" w:rsidP="00A2605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bookmarkStart w:id="39" w:name="196"/>
            <w:bookmarkEnd w:id="39"/>
            <w:r w:rsidRPr="00E928F3">
              <w:rPr>
                <w:color w:val="000000" w:themeColor="text1"/>
                <w:lang w:val="uk-UA"/>
              </w:rPr>
              <w:t>Усього</w:t>
            </w:r>
          </w:p>
        </w:tc>
      </w:tr>
      <w:tr w:rsidR="00AA22CD" w:rsidRPr="00E928F3" w:rsidTr="00A26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AA22CD" w:rsidRPr="00E928F3" w:rsidRDefault="00AA22CD" w:rsidP="00A2605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bookmarkStart w:id="40" w:name="197"/>
            <w:bookmarkEnd w:id="40"/>
            <w:r w:rsidRPr="00E928F3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308" w:type="pct"/>
            <w:shd w:val="clear" w:color="auto" w:fill="auto"/>
          </w:tcPr>
          <w:p w:rsidR="00AA22CD" w:rsidRPr="00E928F3" w:rsidRDefault="00AA22CD" w:rsidP="00A2605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bookmarkStart w:id="41" w:name="198"/>
            <w:bookmarkEnd w:id="41"/>
            <w:r w:rsidRPr="00E928F3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867" w:type="pct"/>
            <w:shd w:val="clear" w:color="auto" w:fill="auto"/>
          </w:tcPr>
          <w:p w:rsidR="00AA22CD" w:rsidRPr="00E928F3" w:rsidRDefault="00AA22CD" w:rsidP="00A2605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bookmarkStart w:id="42" w:name="199"/>
            <w:bookmarkEnd w:id="42"/>
            <w:r w:rsidRPr="00E928F3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67" w:type="pct"/>
            <w:shd w:val="clear" w:color="auto" w:fill="auto"/>
          </w:tcPr>
          <w:p w:rsidR="00AA22CD" w:rsidRPr="00E928F3" w:rsidRDefault="00AA22CD" w:rsidP="00A2605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bookmarkStart w:id="43" w:name="200"/>
            <w:bookmarkEnd w:id="43"/>
            <w:r w:rsidRPr="00E928F3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767" w:type="pct"/>
            <w:shd w:val="clear" w:color="auto" w:fill="auto"/>
          </w:tcPr>
          <w:p w:rsidR="00AA22CD" w:rsidRPr="00E928F3" w:rsidRDefault="00AA22CD" w:rsidP="00A2605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bookmarkStart w:id="44" w:name="201"/>
            <w:bookmarkEnd w:id="44"/>
            <w:r w:rsidRPr="00E928F3">
              <w:rPr>
                <w:color w:val="000000" w:themeColor="text1"/>
                <w:lang w:val="uk-UA"/>
              </w:rPr>
              <w:t>5</w:t>
            </w:r>
          </w:p>
        </w:tc>
      </w:tr>
      <w:tr w:rsidR="00AA22CD" w:rsidRPr="00E928F3" w:rsidTr="00A26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9" w:type="pct"/>
            <w:gridSpan w:val="2"/>
            <w:shd w:val="clear" w:color="auto" w:fill="auto"/>
          </w:tcPr>
          <w:p w:rsidR="00AA22CD" w:rsidRPr="00E928F3" w:rsidRDefault="00AA22CD" w:rsidP="00DD5995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bookmarkStart w:id="45" w:name="202"/>
            <w:bookmarkStart w:id="46" w:name="207"/>
            <w:bookmarkStart w:id="47" w:name="212"/>
            <w:bookmarkEnd w:id="45"/>
            <w:bookmarkEnd w:id="46"/>
            <w:bookmarkEnd w:id="47"/>
            <w:r w:rsidRPr="00E928F3">
              <w:rPr>
                <w:color w:val="000000" w:themeColor="text1"/>
                <w:lang w:val="uk-UA"/>
              </w:rPr>
              <w:t>Усього</w:t>
            </w:r>
          </w:p>
        </w:tc>
        <w:tc>
          <w:tcPr>
            <w:tcW w:w="867" w:type="pct"/>
            <w:shd w:val="clear" w:color="auto" w:fill="auto"/>
          </w:tcPr>
          <w:p w:rsidR="00AA22CD" w:rsidRPr="00E928F3" w:rsidRDefault="00AA22CD" w:rsidP="00DD5995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bookmarkStart w:id="48" w:name="213"/>
            <w:bookmarkEnd w:id="48"/>
          </w:p>
        </w:tc>
        <w:tc>
          <w:tcPr>
            <w:tcW w:w="867" w:type="pct"/>
            <w:shd w:val="clear" w:color="auto" w:fill="auto"/>
          </w:tcPr>
          <w:p w:rsidR="00AA22CD" w:rsidRPr="00E928F3" w:rsidRDefault="00AA22CD" w:rsidP="00DD5995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bookmarkStart w:id="49" w:name="214"/>
            <w:bookmarkEnd w:id="49"/>
          </w:p>
        </w:tc>
        <w:tc>
          <w:tcPr>
            <w:tcW w:w="767" w:type="pct"/>
            <w:shd w:val="clear" w:color="auto" w:fill="auto"/>
          </w:tcPr>
          <w:p w:rsidR="00AA22CD" w:rsidRPr="00E928F3" w:rsidRDefault="00AA22CD" w:rsidP="00DD5995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bookmarkStart w:id="50" w:name="215"/>
            <w:bookmarkEnd w:id="50"/>
          </w:p>
        </w:tc>
      </w:tr>
    </w:tbl>
    <w:p w:rsidR="00AA22CD" w:rsidRPr="00E52A56" w:rsidRDefault="00AA22CD" w:rsidP="00AA22CD">
      <w:pPr>
        <w:rPr>
          <w:color w:val="000000" w:themeColor="text1"/>
          <w:sz w:val="16"/>
          <w:szCs w:val="16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114"/>
        <w:gridCol w:w="597"/>
        <w:gridCol w:w="3969"/>
        <w:gridCol w:w="1263"/>
        <w:gridCol w:w="2547"/>
        <w:gridCol w:w="2100"/>
        <w:gridCol w:w="2250"/>
        <w:gridCol w:w="1806"/>
        <w:gridCol w:w="354"/>
      </w:tblGrid>
      <w:tr w:rsidR="00E52A56" w:rsidRPr="00E928F3" w:rsidTr="00E52A56">
        <w:tc>
          <w:tcPr>
            <w:tcW w:w="5000" w:type="pct"/>
            <w:gridSpan w:val="9"/>
          </w:tcPr>
          <w:p w:rsidR="00E52A56" w:rsidRPr="00E928F3" w:rsidRDefault="00E52A56" w:rsidP="004F2320">
            <w:pPr>
              <w:pStyle w:val="a4"/>
              <w:rPr>
                <w:color w:val="000000" w:themeColor="text1"/>
                <w:lang w:val="uk-UA"/>
              </w:rPr>
            </w:pPr>
            <w:bookmarkStart w:id="51" w:name="216"/>
            <w:bookmarkEnd w:id="51"/>
            <w:r w:rsidRPr="00E928F3">
              <w:rPr>
                <w:color w:val="000000" w:themeColor="text1"/>
                <w:lang w:val="uk-UA"/>
              </w:rPr>
              <w:t>11. Результативні показники бюджетної програми</w:t>
            </w:r>
          </w:p>
        </w:tc>
      </w:tr>
      <w:tr w:rsidR="00E52A56" w:rsidRPr="00E928F3" w:rsidTr="00E52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" w:type="pct"/>
          <w:wAfter w:w="119" w:type="pct"/>
        </w:trPr>
        <w:tc>
          <w:tcPr>
            <w:tcW w:w="199" w:type="pct"/>
            <w:shd w:val="clear" w:color="auto" w:fill="auto"/>
          </w:tcPr>
          <w:p w:rsidR="00E52A56" w:rsidRPr="00E928F3" w:rsidRDefault="00E52A56" w:rsidP="004F2320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bookmarkStart w:id="52" w:name="217"/>
            <w:bookmarkEnd w:id="52"/>
            <w:r w:rsidRPr="00E928F3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1323" w:type="pct"/>
            <w:shd w:val="clear" w:color="auto" w:fill="auto"/>
          </w:tcPr>
          <w:p w:rsidR="00E52A56" w:rsidRPr="00E928F3" w:rsidRDefault="00E52A56" w:rsidP="004F2320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bookmarkStart w:id="53" w:name="218"/>
            <w:bookmarkEnd w:id="53"/>
            <w:r w:rsidRPr="00E928F3">
              <w:rPr>
                <w:color w:val="000000" w:themeColor="text1"/>
                <w:lang w:val="uk-UA"/>
              </w:rPr>
              <w:t>Показники</w:t>
            </w:r>
          </w:p>
        </w:tc>
        <w:tc>
          <w:tcPr>
            <w:tcW w:w="421" w:type="pct"/>
            <w:shd w:val="clear" w:color="auto" w:fill="auto"/>
          </w:tcPr>
          <w:p w:rsidR="00E52A56" w:rsidRPr="00E928F3" w:rsidRDefault="00E52A56" w:rsidP="004F2320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bookmarkStart w:id="54" w:name="219"/>
            <w:bookmarkEnd w:id="54"/>
            <w:r w:rsidRPr="00E928F3">
              <w:rPr>
                <w:color w:val="000000" w:themeColor="text1"/>
                <w:lang w:val="uk-UA"/>
              </w:rPr>
              <w:t>Одиниця виміру</w:t>
            </w:r>
          </w:p>
        </w:tc>
        <w:tc>
          <w:tcPr>
            <w:tcW w:w="849" w:type="pct"/>
            <w:shd w:val="clear" w:color="auto" w:fill="auto"/>
          </w:tcPr>
          <w:p w:rsidR="00E52A56" w:rsidRPr="00E928F3" w:rsidRDefault="00E52A56" w:rsidP="004F2320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bookmarkStart w:id="55" w:name="220"/>
            <w:bookmarkEnd w:id="55"/>
            <w:r w:rsidRPr="00E928F3">
              <w:rPr>
                <w:color w:val="000000" w:themeColor="text1"/>
                <w:lang w:val="uk-UA"/>
              </w:rPr>
              <w:t>Джерело інформації</w:t>
            </w:r>
          </w:p>
        </w:tc>
        <w:tc>
          <w:tcPr>
            <w:tcW w:w="700" w:type="pct"/>
            <w:shd w:val="clear" w:color="auto" w:fill="auto"/>
          </w:tcPr>
          <w:p w:rsidR="00E52A56" w:rsidRPr="00E928F3" w:rsidRDefault="00E52A56" w:rsidP="004F2320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bookmarkStart w:id="56" w:name="221"/>
            <w:bookmarkEnd w:id="56"/>
            <w:r w:rsidRPr="00E928F3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750" w:type="pct"/>
            <w:shd w:val="clear" w:color="auto" w:fill="auto"/>
          </w:tcPr>
          <w:p w:rsidR="00E52A56" w:rsidRPr="00E928F3" w:rsidRDefault="00E52A56" w:rsidP="004F2320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bookmarkStart w:id="57" w:name="222"/>
            <w:bookmarkEnd w:id="57"/>
            <w:r w:rsidRPr="00E928F3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602" w:type="pct"/>
            <w:shd w:val="clear" w:color="auto" w:fill="auto"/>
          </w:tcPr>
          <w:p w:rsidR="00E52A56" w:rsidRPr="00E928F3" w:rsidRDefault="00E52A56" w:rsidP="004F2320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bookmarkStart w:id="58" w:name="223"/>
            <w:bookmarkEnd w:id="58"/>
            <w:r w:rsidRPr="00E928F3">
              <w:rPr>
                <w:color w:val="000000" w:themeColor="text1"/>
                <w:lang w:val="uk-UA"/>
              </w:rPr>
              <w:t>Усього</w:t>
            </w:r>
          </w:p>
        </w:tc>
      </w:tr>
      <w:tr w:rsidR="00E52A56" w:rsidRPr="00E928F3" w:rsidTr="00E52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" w:type="pct"/>
          <w:wAfter w:w="119" w:type="pct"/>
        </w:trPr>
        <w:tc>
          <w:tcPr>
            <w:tcW w:w="199" w:type="pct"/>
            <w:shd w:val="clear" w:color="auto" w:fill="auto"/>
          </w:tcPr>
          <w:p w:rsidR="00E52A56" w:rsidRPr="00E928F3" w:rsidRDefault="00E52A56" w:rsidP="004F2320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bookmarkStart w:id="59" w:name="224"/>
            <w:bookmarkEnd w:id="59"/>
            <w:r w:rsidRPr="00E928F3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323" w:type="pct"/>
            <w:shd w:val="clear" w:color="auto" w:fill="auto"/>
          </w:tcPr>
          <w:p w:rsidR="00E52A56" w:rsidRPr="00E928F3" w:rsidRDefault="00E52A56" w:rsidP="004F2320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bookmarkStart w:id="60" w:name="225"/>
            <w:bookmarkEnd w:id="60"/>
            <w:r w:rsidRPr="00E928F3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421" w:type="pct"/>
            <w:shd w:val="clear" w:color="auto" w:fill="auto"/>
          </w:tcPr>
          <w:p w:rsidR="00E52A56" w:rsidRPr="00E928F3" w:rsidRDefault="00E52A56" w:rsidP="004F2320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bookmarkStart w:id="61" w:name="226"/>
            <w:bookmarkEnd w:id="61"/>
            <w:r w:rsidRPr="00E928F3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49" w:type="pct"/>
            <w:shd w:val="clear" w:color="auto" w:fill="auto"/>
          </w:tcPr>
          <w:p w:rsidR="00E52A56" w:rsidRPr="00E928F3" w:rsidRDefault="00E52A56" w:rsidP="004F2320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bookmarkStart w:id="62" w:name="227"/>
            <w:bookmarkEnd w:id="62"/>
            <w:r w:rsidRPr="00E928F3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700" w:type="pct"/>
            <w:shd w:val="clear" w:color="auto" w:fill="auto"/>
          </w:tcPr>
          <w:p w:rsidR="00E52A56" w:rsidRPr="00E928F3" w:rsidRDefault="00E52A56" w:rsidP="004F2320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bookmarkStart w:id="63" w:name="228"/>
            <w:bookmarkEnd w:id="63"/>
            <w:r w:rsidRPr="00E928F3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750" w:type="pct"/>
            <w:shd w:val="clear" w:color="auto" w:fill="auto"/>
          </w:tcPr>
          <w:p w:rsidR="00E52A56" w:rsidRPr="00E928F3" w:rsidRDefault="00E52A56" w:rsidP="004F2320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bookmarkStart w:id="64" w:name="229"/>
            <w:bookmarkEnd w:id="64"/>
            <w:r w:rsidRPr="00E928F3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602" w:type="pct"/>
            <w:shd w:val="clear" w:color="auto" w:fill="auto"/>
          </w:tcPr>
          <w:p w:rsidR="00E52A56" w:rsidRPr="00E928F3" w:rsidRDefault="00E52A56" w:rsidP="004F2320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bookmarkStart w:id="65" w:name="230"/>
            <w:bookmarkEnd w:id="65"/>
            <w:r w:rsidRPr="00E928F3">
              <w:rPr>
                <w:color w:val="000000" w:themeColor="text1"/>
                <w:lang w:val="uk-UA"/>
              </w:rPr>
              <w:t>7</w:t>
            </w:r>
          </w:p>
        </w:tc>
      </w:tr>
      <w:tr w:rsidR="00E52A56" w:rsidRPr="00E928F3" w:rsidTr="00E52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" w:type="pct"/>
          <w:wAfter w:w="119" w:type="pct"/>
        </w:trPr>
        <w:tc>
          <w:tcPr>
            <w:tcW w:w="199" w:type="pct"/>
            <w:shd w:val="clear" w:color="auto" w:fill="auto"/>
          </w:tcPr>
          <w:p w:rsidR="00E52A56" w:rsidRPr="00E928F3" w:rsidRDefault="00E52A56" w:rsidP="004F2320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bookmarkStart w:id="66" w:name="231"/>
            <w:bookmarkEnd w:id="66"/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2A56" w:rsidRPr="001E58A3" w:rsidRDefault="00E52A56" w:rsidP="004F2320">
            <w:pPr>
              <w:rPr>
                <w:b/>
                <w:bCs/>
                <w:lang w:val="ru-RU"/>
              </w:rPr>
            </w:pPr>
            <w:bookmarkStart w:id="67" w:name="232"/>
            <w:bookmarkEnd w:id="67"/>
            <w:r w:rsidRPr="001E58A3">
              <w:rPr>
                <w:b/>
                <w:bCs/>
              </w:rPr>
              <w:t>затрат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56" w:rsidRPr="001E58A3" w:rsidRDefault="00E52A56" w:rsidP="004F2320">
            <w:pPr>
              <w:jc w:val="center"/>
              <w:rPr>
                <w:b/>
                <w:bCs/>
              </w:rPr>
            </w:pPr>
            <w:r w:rsidRPr="001E58A3">
              <w:rPr>
                <w:b/>
                <w:bCs/>
              </w:rPr>
              <w:t> 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56" w:rsidRPr="001E58A3" w:rsidRDefault="00E52A56" w:rsidP="004F2320">
            <w:pPr>
              <w:rPr>
                <w:b/>
                <w:bCs/>
              </w:rPr>
            </w:pPr>
            <w:r w:rsidRPr="001E58A3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56" w:rsidRPr="001E58A3" w:rsidRDefault="00E52A56" w:rsidP="004F2320">
            <w:pPr>
              <w:jc w:val="center"/>
              <w:rPr>
                <w:b/>
                <w:bCs/>
              </w:rPr>
            </w:pPr>
            <w:r w:rsidRPr="001E58A3">
              <w:rPr>
                <w:b/>
                <w:bCs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56" w:rsidRPr="001E58A3" w:rsidRDefault="00E52A56" w:rsidP="004F2320">
            <w:pPr>
              <w:jc w:val="center"/>
              <w:rPr>
                <w:b/>
                <w:bCs/>
              </w:rPr>
            </w:pPr>
            <w:r w:rsidRPr="001E58A3">
              <w:rPr>
                <w:b/>
                <w:bCs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56" w:rsidRPr="001E58A3" w:rsidRDefault="00E52A56" w:rsidP="004F2320">
            <w:pPr>
              <w:jc w:val="center"/>
              <w:rPr>
                <w:b/>
                <w:bCs/>
              </w:rPr>
            </w:pPr>
            <w:r w:rsidRPr="001E58A3">
              <w:rPr>
                <w:b/>
                <w:bCs/>
              </w:rPr>
              <w:t> </w:t>
            </w:r>
          </w:p>
        </w:tc>
      </w:tr>
      <w:tr w:rsidR="00E52A56" w:rsidRPr="00E928F3" w:rsidTr="00E52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" w:type="pct"/>
          <w:wAfter w:w="119" w:type="pct"/>
        </w:trPr>
        <w:tc>
          <w:tcPr>
            <w:tcW w:w="199" w:type="pct"/>
            <w:shd w:val="clear" w:color="auto" w:fill="auto"/>
          </w:tcPr>
          <w:p w:rsidR="00E52A56" w:rsidRPr="00E928F3" w:rsidRDefault="00E52A56" w:rsidP="004F2320">
            <w:pPr>
              <w:pStyle w:val="a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2A56" w:rsidRPr="001E58A3" w:rsidRDefault="00E52A56" w:rsidP="004F2320">
            <w:pPr>
              <w:jc w:val="both"/>
            </w:pPr>
            <w:r w:rsidRPr="001E58A3">
              <w:t>Обсяг фінансування заходів, що от</w:t>
            </w:r>
            <w:r>
              <w:t>р</w:t>
            </w:r>
            <w:r w:rsidRPr="001E58A3">
              <w:t>имали повне погодження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56" w:rsidRPr="001E58A3" w:rsidRDefault="00E52A56" w:rsidP="004F2320">
            <w:pPr>
              <w:jc w:val="center"/>
            </w:pPr>
            <w:r w:rsidRPr="001E58A3">
              <w:t>грн.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2A56" w:rsidRPr="001E58A3" w:rsidRDefault="00E52A56" w:rsidP="004F2320">
            <w:pPr>
              <w:jc w:val="center"/>
            </w:pPr>
            <w:r w:rsidRPr="001E58A3">
              <w:t xml:space="preserve">програма </w:t>
            </w:r>
            <w:r>
              <w:t>«Інтернет-субвенція»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56" w:rsidRPr="001E58A3" w:rsidRDefault="00E52A56" w:rsidP="004F2320">
            <w:pPr>
              <w:jc w:val="center"/>
            </w:pPr>
            <w:r w:rsidRPr="001E58A3">
              <w:t>1 178 759,00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56" w:rsidRPr="001E58A3" w:rsidRDefault="00E52A56" w:rsidP="004F2320">
            <w:pPr>
              <w:jc w:val="center"/>
            </w:pPr>
            <w:r w:rsidRPr="001E58A3">
              <w:t>0,00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56" w:rsidRPr="001E58A3" w:rsidRDefault="00E52A56" w:rsidP="004F2320">
            <w:pPr>
              <w:jc w:val="center"/>
            </w:pPr>
            <w:r w:rsidRPr="001E58A3">
              <w:t>1 178 759,00</w:t>
            </w:r>
          </w:p>
        </w:tc>
      </w:tr>
    </w:tbl>
    <w:p w:rsidR="00A26056" w:rsidRPr="00A26056" w:rsidRDefault="00A26056" w:rsidP="00A26056">
      <w:pPr>
        <w:spacing w:line="360" w:lineRule="auto"/>
        <w:jc w:val="right"/>
        <w:rPr>
          <w:b/>
          <w:color w:val="000000" w:themeColor="text1"/>
        </w:rPr>
      </w:pPr>
      <w:r>
        <w:br w:type="page"/>
      </w:r>
      <w:r w:rsidRPr="00A26056">
        <w:rPr>
          <w:b/>
          <w:color w:val="000000" w:themeColor="text1"/>
        </w:rPr>
        <w:lastRenderedPageBreak/>
        <w:t>Продовження додатка</w:t>
      </w:r>
    </w:p>
    <w:tbl>
      <w:tblPr>
        <w:tblW w:w="14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3970"/>
        <w:gridCol w:w="1264"/>
        <w:gridCol w:w="2546"/>
        <w:gridCol w:w="2101"/>
        <w:gridCol w:w="2250"/>
        <w:gridCol w:w="1805"/>
      </w:tblGrid>
      <w:tr w:rsidR="00E52A56" w:rsidRPr="00E928F3" w:rsidTr="00E52A56">
        <w:tc>
          <w:tcPr>
            <w:tcW w:w="205" w:type="pct"/>
            <w:shd w:val="clear" w:color="auto" w:fill="auto"/>
          </w:tcPr>
          <w:p w:rsidR="00E52A56" w:rsidRPr="00E928F3" w:rsidRDefault="00E52A56" w:rsidP="004F2320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E928F3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366" w:type="pct"/>
            <w:shd w:val="clear" w:color="auto" w:fill="auto"/>
          </w:tcPr>
          <w:p w:rsidR="00E52A56" w:rsidRPr="00E928F3" w:rsidRDefault="00E52A56" w:rsidP="004F2320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E928F3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435" w:type="pct"/>
            <w:shd w:val="clear" w:color="auto" w:fill="auto"/>
          </w:tcPr>
          <w:p w:rsidR="00E52A56" w:rsidRPr="00E928F3" w:rsidRDefault="00E52A56" w:rsidP="004F2320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E928F3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76" w:type="pct"/>
            <w:shd w:val="clear" w:color="auto" w:fill="auto"/>
          </w:tcPr>
          <w:p w:rsidR="00E52A56" w:rsidRPr="00E928F3" w:rsidRDefault="00E52A56" w:rsidP="004F2320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E928F3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722" w:type="pct"/>
            <w:shd w:val="clear" w:color="auto" w:fill="auto"/>
          </w:tcPr>
          <w:p w:rsidR="00E52A56" w:rsidRPr="00E928F3" w:rsidRDefault="00E52A56" w:rsidP="004F2320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E928F3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774" w:type="pct"/>
            <w:shd w:val="clear" w:color="auto" w:fill="auto"/>
          </w:tcPr>
          <w:p w:rsidR="00E52A56" w:rsidRPr="00E928F3" w:rsidRDefault="00E52A56" w:rsidP="004F2320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E928F3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621" w:type="pct"/>
            <w:shd w:val="clear" w:color="auto" w:fill="auto"/>
          </w:tcPr>
          <w:p w:rsidR="00E52A56" w:rsidRPr="00E928F3" w:rsidRDefault="00E52A56" w:rsidP="004F2320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E928F3">
              <w:rPr>
                <w:color w:val="000000" w:themeColor="text1"/>
                <w:lang w:val="uk-UA"/>
              </w:rPr>
              <w:t>7</w:t>
            </w:r>
          </w:p>
        </w:tc>
      </w:tr>
      <w:tr w:rsidR="00E52A56" w:rsidRPr="00E928F3" w:rsidTr="00E52A56">
        <w:tc>
          <w:tcPr>
            <w:tcW w:w="205" w:type="pct"/>
            <w:shd w:val="clear" w:color="auto" w:fill="auto"/>
          </w:tcPr>
          <w:p w:rsidR="00E52A56" w:rsidRPr="00E928F3" w:rsidRDefault="00E52A56" w:rsidP="00E52A56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2A56" w:rsidRPr="001E58A3" w:rsidRDefault="00E52A56" w:rsidP="00E52A56">
            <w:pPr>
              <w:jc w:val="both"/>
            </w:pPr>
            <w:r w:rsidRPr="001E58A3">
              <w:t>Обсяг фі</w:t>
            </w:r>
            <w:r>
              <w:t>нансування заходів, що отримали</w:t>
            </w:r>
            <w:r w:rsidRPr="001E58A3">
              <w:t xml:space="preserve"> часткове погодження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56" w:rsidRPr="001E58A3" w:rsidRDefault="00E52A56" w:rsidP="00E52A56">
            <w:pPr>
              <w:jc w:val="center"/>
            </w:pPr>
            <w:r w:rsidRPr="001E58A3">
              <w:t>грн.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2A56" w:rsidRPr="001E58A3" w:rsidRDefault="00E52A56" w:rsidP="00E52A56">
            <w:pPr>
              <w:jc w:val="center"/>
            </w:pPr>
            <w:r w:rsidRPr="001E58A3">
              <w:t xml:space="preserve">програма </w:t>
            </w:r>
            <w:r>
              <w:t>«Інтернет-субвенція»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56" w:rsidRPr="001E58A3" w:rsidRDefault="00E52A56" w:rsidP="00E52A56">
            <w:pPr>
              <w:jc w:val="center"/>
            </w:pPr>
            <w:r w:rsidRPr="001E58A3">
              <w:t>1 353 240,00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56" w:rsidRPr="001E58A3" w:rsidRDefault="00E52A56" w:rsidP="00E52A56">
            <w:pPr>
              <w:jc w:val="center"/>
            </w:pPr>
            <w:r w:rsidRPr="001E58A3">
              <w:t>0,00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56" w:rsidRPr="001E58A3" w:rsidRDefault="00E52A56" w:rsidP="00E52A56">
            <w:pPr>
              <w:jc w:val="center"/>
            </w:pPr>
            <w:r w:rsidRPr="001E58A3">
              <w:t>1 353 240,00</w:t>
            </w:r>
          </w:p>
        </w:tc>
      </w:tr>
      <w:tr w:rsidR="00E52A56" w:rsidRPr="00E928F3" w:rsidTr="00E52A56">
        <w:tc>
          <w:tcPr>
            <w:tcW w:w="205" w:type="pct"/>
            <w:shd w:val="clear" w:color="auto" w:fill="auto"/>
          </w:tcPr>
          <w:p w:rsidR="001E58A3" w:rsidRPr="00E928F3" w:rsidRDefault="001E58A3" w:rsidP="001E58A3">
            <w:pPr>
              <w:pStyle w:val="a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8A3" w:rsidRPr="001E58A3" w:rsidRDefault="001E58A3" w:rsidP="00E52A56">
            <w:pPr>
              <w:jc w:val="both"/>
              <w:rPr>
                <w:b/>
                <w:bCs/>
              </w:rPr>
            </w:pPr>
            <w:r w:rsidRPr="001E58A3">
              <w:rPr>
                <w:b/>
                <w:bCs/>
              </w:rPr>
              <w:t>продукту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A3" w:rsidRPr="001E58A3" w:rsidRDefault="001E58A3" w:rsidP="001E58A3">
            <w:pPr>
              <w:jc w:val="center"/>
              <w:rPr>
                <w:b/>
                <w:bCs/>
              </w:rPr>
            </w:pPr>
            <w:r w:rsidRPr="001E58A3">
              <w:rPr>
                <w:b/>
                <w:bCs/>
              </w:rPr>
              <w:t> 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8A3" w:rsidRPr="001E58A3" w:rsidRDefault="001E58A3" w:rsidP="001E58A3">
            <w:pPr>
              <w:jc w:val="center"/>
              <w:rPr>
                <w:b/>
                <w:bCs/>
              </w:rPr>
            </w:pPr>
            <w:r w:rsidRPr="001E58A3">
              <w:rPr>
                <w:b/>
                <w:bCs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A3" w:rsidRPr="001E58A3" w:rsidRDefault="001E58A3" w:rsidP="001E58A3">
            <w:pPr>
              <w:jc w:val="center"/>
              <w:rPr>
                <w:b/>
                <w:bCs/>
              </w:rPr>
            </w:pPr>
            <w:r w:rsidRPr="001E58A3">
              <w:rPr>
                <w:b/>
                <w:bCs/>
              </w:rPr>
              <w:t> 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A3" w:rsidRPr="001E58A3" w:rsidRDefault="001E58A3" w:rsidP="001E58A3">
            <w:pPr>
              <w:jc w:val="center"/>
              <w:rPr>
                <w:b/>
                <w:bCs/>
              </w:rPr>
            </w:pPr>
            <w:r w:rsidRPr="001E58A3">
              <w:rPr>
                <w:b/>
                <w:bCs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A3" w:rsidRPr="001E58A3" w:rsidRDefault="001E58A3" w:rsidP="001E58A3">
            <w:pPr>
              <w:jc w:val="center"/>
              <w:rPr>
                <w:b/>
                <w:bCs/>
              </w:rPr>
            </w:pPr>
            <w:r w:rsidRPr="001E58A3">
              <w:rPr>
                <w:b/>
                <w:bCs/>
              </w:rPr>
              <w:t> </w:t>
            </w:r>
          </w:p>
        </w:tc>
      </w:tr>
      <w:tr w:rsidR="00E52A56" w:rsidRPr="00E928F3" w:rsidTr="00E52A56">
        <w:tc>
          <w:tcPr>
            <w:tcW w:w="205" w:type="pct"/>
            <w:shd w:val="clear" w:color="auto" w:fill="auto"/>
          </w:tcPr>
          <w:p w:rsidR="00E52A56" w:rsidRPr="00E928F3" w:rsidRDefault="00E52A56" w:rsidP="00E52A56">
            <w:pPr>
              <w:pStyle w:val="a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2A56" w:rsidRPr="001E58A3" w:rsidRDefault="00E52A56" w:rsidP="00E52A56">
            <w:pPr>
              <w:jc w:val="both"/>
            </w:pPr>
            <w:r w:rsidRPr="001E58A3">
              <w:t>Кількість населени</w:t>
            </w:r>
            <w:r>
              <w:t>х</w:t>
            </w:r>
            <w:r w:rsidRPr="001E58A3">
              <w:t xml:space="preserve"> пунктів, що отримали повне погодження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56" w:rsidRPr="001E58A3" w:rsidRDefault="00E52A56" w:rsidP="00E52A56">
            <w:pPr>
              <w:jc w:val="center"/>
            </w:pPr>
            <w:r w:rsidRPr="001E58A3">
              <w:t>шт.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2A56" w:rsidRPr="001E58A3" w:rsidRDefault="00E52A56" w:rsidP="00E52A56">
            <w:pPr>
              <w:jc w:val="center"/>
            </w:pPr>
            <w:r w:rsidRPr="001E58A3">
              <w:t xml:space="preserve">програма </w:t>
            </w:r>
            <w:r>
              <w:t>«Інтернет-субвенція»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56" w:rsidRPr="001E58A3" w:rsidRDefault="00E52A56" w:rsidP="00E52A56">
            <w:pPr>
              <w:jc w:val="center"/>
            </w:pPr>
            <w:r w:rsidRPr="001E58A3">
              <w:t>8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56" w:rsidRPr="001E58A3" w:rsidRDefault="00E52A56" w:rsidP="00E52A56">
            <w:pPr>
              <w:jc w:val="center"/>
            </w:pPr>
            <w:r w:rsidRPr="001E58A3"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56" w:rsidRPr="001E58A3" w:rsidRDefault="00E52A56" w:rsidP="00E52A56">
            <w:pPr>
              <w:jc w:val="center"/>
            </w:pPr>
            <w:r w:rsidRPr="001E58A3">
              <w:t>8</w:t>
            </w:r>
          </w:p>
        </w:tc>
      </w:tr>
      <w:tr w:rsidR="00E52A56" w:rsidRPr="00E928F3" w:rsidTr="00E52A56">
        <w:tc>
          <w:tcPr>
            <w:tcW w:w="205" w:type="pct"/>
            <w:shd w:val="clear" w:color="auto" w:fill="auto"/>
          </w:tcPr>
          <w:p w:rsidR="00E52A56" w:rsidRPr="00E928F3" w:rsidRDefault="00E52A56" w:rsidP="00E52A56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bookmarkStart w:id="68" w:name="238"/>
            <w:bookmarkStart w:id="69" w:name="245"/>
            <w:bookmarkEnd w:id="68"/>
            <w:bookmarkEnd w:id="69"/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2A56" w:rsidRPr="001E58A3" w:rsidRDefault="00E52A56" w:rsidP="00E52A56">
            <w:pPr>
              <w:jc w:val="both"/>
            </w:pPr>
            <w:bookmarkStart w:id="70" w:name="246"/>
            <w:bookmarkEnd w:id="70"/>
            <w:r w:rsidRPr="001E58A3">
              <w:t>Кількість населени</w:t>
            </w:r>
            <w:r>
              <w:t>х</w:t>
            </w:r>
            <w:r w:rsidRPr="001E58A3">
              <w:t xml:space="preserve"> пунктів, що отримали часткове погодження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56" w:rsidRPr="001E58A3" w:rsidRDefault="00E52A56" w:rsidP="00E52A56">
            <w:pPr>
              <w:jc w:val="center"/>
            </w:pPr>
            <w:r w:rsidRPr="001E58A3">
              <w:t>шт.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2A56" w:rsidRPr="001E58A3" w:rsidRDefault="00E52A56" w:rsidP="00E52A56">
            <w:pPr>
              <w:jc w:val="center"/>
            </w:pPr>
            <w:r w:rsidRPr="001E58A3">
              <w:t xml:space="preserve">програма </w:t>
            </w:r>
            <w:r>
              <w:t>«Інтернет-субвенція»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56" w:rsidRPr="001E58A3" w:rsidRDefault="00E52A56" w:rsidP="00E52A56">
            <w:pPr>
              <w:jc w:val="center"/>
            </w:pPr>
            <w:r w:rsidRPr="001E58A3">
              <w:t>6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56" w:rsidRPr="001E58A3" w:rsidRDefault="00E52A56" w:rsidP="00E52A56">
            <w:pPr>
              <w:jc w:val="center"/>
            </w:pPr>
            <w:r w:rsidRPr="001E58A3"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56" w:rsidRPr="001E58A3" w:rsidRDefault="00E52A56" w:rsidP="00E52A56">
            <w:pPr>
              <w:jc w:val="center"/>
            </w:pPr>
            <w:r w:rsidRPr="001E58A3">
              <w:t>6</w:t>
            </w:r>
          </w:p>
        </w:tc>
      </w:tr>
      <w:tr w:rsidR="00E52A56" w:rsidRPr="00E928F3" w:rsidTr="00E52A56">
        <w:tc>
          <w:tcPr>
            <w:tcW w:w="205" w:type="pct"/>
            <w:shd w:val="clear" w:color="auto" w:fill="auto"/>
          </w:tcPr>
          <w:p w:rsidR="001E58A3" w:rsidRPr="00E928F3" w:rsidRDefault="001E58A3" w:rsidP="001E58A3">
            <w:pPr>
              <w:pStyle w:val="a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8A3" w:rsidRPr="001E58A3" w:rsidRDefault="001E58A3" w:rsidP="00E52A56">
            <w:pPr>
              <w:jc w:val="both"/>
              <w:rPr>
                <w:b/>
                <w:bCs/>
              </w:rPr>
            </w:pPr>
            <w:r w:rsidRPr="001E58A3">
              <w:rPr>
                <w:b/>
                <w:bCs/>
              </w:rPr>
              <w:t>ефективності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A3" w:rsidRPr="001E58A3" w:rsidRDefault="001E58A3" w:rsidP="001E58A3">
            <w:pPr>
              <w:jc w:val="center"/>
              <w:rPr>
                <w:b/>
                <w:bCs/>
              </w:rPr>
            </w:pPr>
            <w:r w:rsidRPr="001E58A3">
              <w:rPr>
                <w:b/>
                <w:bCs/>
              </w:rPr>
              <w:t> 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8A3" w:rsidRPr="001E58A3" w:rsidRDefault="001E58A3" w:rsidP="001E58A3">
            <w:pPr>
              <w:jc w:val="center"/>
              <w:rPr>
                <w:b/>
                <w:bCs/>
              </w:rPr>
            </w:pPr>
            <w:r w:rsidRPr="001E58A3">
              <w:rPr>
                <w:b/>
                <w:bCs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A3" w:rsidRPr="001E58A3" w:rsidRDefault="001E58A3" w:rsidP="001E58A3">
            <w:pPr>
              <w:jc w:val="center"/>
              <w:rPr>
                <w:b/>
                <w:bCs/>
              </w:rPr>
            </w:pPr>
            <w:r w:rsidRPr="001E58A3">
              <w:rPr>
                <w:b/>
                <w:bCs/>
              </w:rPr>
              <w:t> 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A3" w:rsidRPr="001E58A3" w:rsidRDefault="001E58A3" w:rsidP="001E58A3">
            <w:pPr>
              <w:jc w:val="center"/>
              <w:rPr>
                <w:b/>
                <w:bCs/>
              </w:rPr>
            </w:pPr>
            <w:r w:rsidRPr="001E58A3">
              <w:rPr>
                <w:b/>
                <w:bCs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A3" w:rsidRPr="001E58A3" w:rsidRDefault="001E58A3" w:rsidP="001E58A3">
            <w:pPr>
              <w:jc w:val="center"/>
              <w:rPr>
                <w:b/>
                <w:bCs/>
              </w:rPr>
            </w:pPr>
            <w:r w:rsidRPr="001E58A3">
              <w:rPr>
                <w:b/>
                <w:bCs/>
              </w:rPr>
              <w:t> </w:t>
            </w:r>
          </w:p>
        </w:tc>
      </w:tr>
      <w:tr w:rsidR="00E52A56" w:rsidRPr="00E928F3" w:rsidTr="00E52A56">
        <w:tc>
          <w:tcPr>
            <w:tcW w:w="205" w:type="pct"/>
            <w:shd w:val="clear" w:color="auto" w:fill="auto"/>
          </w:tcPr>
          <w:p w:rsidR="001E58A3" w:rsidRPr="00E928F3" w:rsidRDefault="001E58A3" w:rsidP="001E58A3">
            <w:pPr>
              <w:pStyle w:val="a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8A3" w:rsidRPr="001E58A3" w:rsidRDefault="001E58A3" w:rsidP="00E52A56">
            <w:pPr>
              <w:jc w:val="both"/>
            </w:pPr>
            <w:r w:rsidRPr="001E58A3">
              <w:t>Середні витрати на один населений пункт,</w:t>
            </w:r>
            <w:r w:rsidR="00E52A56">
              <w:t xml:space="preserve"> </w:t>
            </w:r>
            <w:r w:rsidRPr="001E58A3">
              <w:t>що отримали повне погодження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A3" w:rsidRPr="001E58A3" w:rsidRDefault="00B94FBB" w:rsidP="001E58A3">
            <w:pPr>
              <w:jc w:val="center"/>
            </w:pPr>
            <w:r>
              <w:t>грн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8A3" w:rsidRPr="001E58A3" w:rsidRDefault="001E58A3" w:rsidP="001E58A3">
            <w:pPr>
              <w:jc w:val="center"/>
            </w:pPr>
            <w:r w:rsidRPr="001E58A3">
              <w:t>розрахунок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A3" w:rsidRPr="001E58A3" w:rsidRDefault="001E58A3" w:rsidP="001E58A3">
            <w:pPr>
              <w:jc w:val="center"/>
            </w:pPr>
            <w:r w:rsidRPr="001E58A3">
              <w:t>147 344,88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A3" w:rsidRPr="001E58A3" w:rsidRDefault="001E58A3" w:rsidP="001E58A3">
            <w:pPr>
              <w:jc w:val="center"/>
            </w:pPr>
            <w:r w:rsidRPr="001E58A3">
              <w:t>0,00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A3" w:rsidRPr="001E58A3" w:rsidRDefault="001E58A3" w:rsidP="001E58A3">
            <w:pPr>
              <w:jc w:val="center"/>
            </w:pPr>
            <w:r w:rsidRPr="001E58A3">
              <w:t>147 344,88</w:t>
            </w:r>
          </w:p>
        </w:tc>
      </w:tr>
      <w:tr w:rsidR="00E52A56" w:rsidRPr="00E928F3" w:rsidTr="00E52A56">
        <w:tc>
          <w:tcPr>
            <w:tcW w:w="205" w:type="pct"/>
            <w:shd w:val="clear" w:color="auto" w:fill="auto"/>
          </w:tcPr>
          <w:p w:rsidR="001E58A3" w:rsidRPr="00E928F3" w:rsidRDefault="001E58A3" w:rsidP="001E58A3">
            <w:pPr>
              <w:pStyle w:val="a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8A3" w:rsidRPr="001E58A3" w:rsidRDefault="001E58A3" w:rsidP="00E52A56">
            <w:pPr>
              <w:jc w:val="both"/>
            </w:pPr>
            <w:r w:rsidRPr="001E58A3">
              <w:t>Середні витрати на один населений пункт, що отримали часткове погодження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A3" w:rsidRPr="001E58A3" w:rsidRDefault="00B94FBB" w:rsidP="001E58A3">
            <w:pPr>
              <w:jc w:val="center"/>
            </w:pPr>
            <w:r>
              <w:t>грн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8A3" w:rsidRPr="001E58A3" w:rsidRDefault="001E58A3" w:rsidP="001E58A3">
            <w:pPr>
              <w:jc w:val="center"/>
            </w:pPr>
            <w:r w:rsidRPr="001E58A3">
              <w:t>розрахунок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A3" w:rsidRPr="001E58A3" w:rsidRDefault="001E58A3" w:rsidP="001E58A3">
            <w:pPr>
              <w:jc w:val="center"/>
            </w:pPr>
            <w:r w:rsidRPr="001E58A3">
              <w:t>225 540,00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A3" w:rsidRPr="001E58A3" w:rsidRDefault="001E58A3" w:rsidP="001E58A3">
            <w:pPr>
              <w:jc w:val="center"/>
            </w:pPr>
            <w:r w:rsidRPr="001E58A3">
              <w:t>0,00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A3" w:rsidRPr="001E58A3" w:rsidRDefault="001E58A3" w:rsidP="001E58A3">
            <w:pPr>
              <w:jc w:val="center"/>
            </w:pPr>
            <w:r w:rsidRPr="001E58A3">
              <w:t>225 540,00</w:t>
            </w:r>
          </w:p>
        </w:tc>
      </w:tr>
      <w:tr w:rsidR="00E52A56" w:rsidRPr="00E928F3" w:rsidTr="00E52A56">
        <w:tc>
          <w:tcPr>
            <w:tcW w:w="205" w:type="pct"/>
            <w:shd w:val="clear" w:color="auto" w:fill="auto"/>
          </w:tcPr>
          <w:p w:rsidR="001E58A3" w:rsidRPr="00E928F3" w:rsidRDefault="001E58A3" w:rsidP="001E58A3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bookmarkStart w:id="71" w:name="259"/>
            <w:bookmarkEnd w:id="71"/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8A3" w:rsidRPr="001E58A3" w:rsidRDefault="001E58A3" w:rsidP="00E52A56">
            <w:pPr>
              <w:jc w:val="both"/>
              <w:rPr>
                <w:b/>
                <w:bCs/>
              </w:rPr>
            </w:pPr>
            <w:bookmarkStart w:id="72" w:name="260"/>
            <w:bookmarkEnd w:id="72"/>
            <w:r w:rsidRPr="001E58A3">
              <w:rPr>
                <w:b/>
                <w:bCs/>
              </w:rPr>
              <w:t>якості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A3" w:rsidRPr="001E58A3" w:rsidRDefault="001E58A3" w:rsidP="001E58A3">
            <w:pPr>
              <w:jc w:val="center"/>
              <w:rPr>
                <w:b/>
                <w:bCs/>
              </w:rPr>
            </w:pPr>
            <w:r w:rsidRPr="001E58A3">
              <w:rPr>
                <w:b/>
                <w:bCs/>
              </w:rPr>
              <w:t> 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8A3" w:rsidRPr="001E58A3" w:rsidRDefault="001E58A3" w:rsidP="001E58A3">
            <w:pPr>
              <w:jc w:val="center"/>
              <w:rPr>
                <w:b/>
                <w:bCs/>
              </w:rPr>
            </w:pPr>
            <w:r w:rsidRPr="001E58A3">
              <w:rPr>
                <w:b/>
                <w:bCs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A3" w:rsidRPr="001E58A3" w:rsidRDefault="001E58A3" w:rsidP="001E58A3">
            <w:pPr>
              <w:jc w:val="center"/>
              <w:rPr>
                <w:b/>
                <w:bCs/>
              </w:rPr>
            </w:pPr>
            <w:r w:rsidRPr="001E58A3">
              <w:rPr>
                <w:b/>
                <w:bCs/>
              </w:rPr>
              <w:t> 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A3" w:rsidRPr="001E58A3" w:rsidRDefault="001E58A3" w:rsidP="001E58A3">
            <w:pPr>
              <w:jc w:val="center"/>
              <w:rPr>
                <w:b/>
                <w:bCs/>
              </w:rPr>
            </w:pPr>
            <w:r w:rsidRPr="001E58A3">
              <w:rPr>
                <w:b/>
                <w:bCs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A3" w:rsidRPr="001E58A3" w:rsidRDefault="001E58A3" w:rsidP="001E58A3">
            <w:pPr>
              <w:jc w:val="center"/>
              <w:rPr>
                <w:b/>
                <w:bCs/>
              </w:rPr>
            </w:pPr>
            <w:r w:rsidRPr="001E58A3">
              <w:rPr>
                <w:b/>
                <w:bCs/>
              </w:rPr>
              <w:t> </w:t>
            </w:r>
          </w:p>
        </w:tc>
      </w:tr>
      <w:tr w:rsidR="00E52A56" w:rsidRPr="00E928F3" w:rsidTr="00E52A56">
        <w:tc>
          <w:tcPr>
            <w:tcW w:w="205" w:type="pct"/>
            <w:shd w:val="clear" w:color="auto" w:fill="auto"/>
          </w:tcPr>
          <w:p w:rsidR="001E58A3" w:rsidRPr="00E928F3" w:rsidRDefault="001E58A3" w:rsidP="001E58A3">
            <w:pPr>
              <w:pStyle w:val="a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8A3" w:rsidRPr="001E58A3" w:rsidRDefault="001E58A3" w:rsidP="00E52A56">
            <w:pPr>
              <w:jc w:val="both"/>
            </w:pPr>
            <w:r w:rsidRPr="001E58A3">
              <w:t>Відсоток погодження до заявок на проведення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A3" w:rsidRPr="001E58A3" w:rsidRDefault="00B94FBB" w:rsidP="001E58A3">
            <w:pPr>
              <w:jc w:val="center"/>
            </w:pPr>
            <w:r>
              <w:t>відсоток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8A3" w:rsidRPr="001E58A3" w:rsidRDefault="001E58A3" w:rsidP="001E58A3">
            <w:pPr>
              <w:jc w:val="center"/>
            </w:pPr>
            <w:r w:rsidRPr="001E58A3">
              <w:t>розрахунок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A3" w:rsidRPr="001E58A3" w:rsidRDefault="001E58A3" w:rsidP="001E58A3">
            <w:pPr>
              <w:jc w:val="center"/>
            </w:pPr>
            <w:r w:rsidRPr="001E58A3">
              <w:t>51,00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A3" w:rsidRPr="001E58A3" w:rsidRDefault="001E58A3" w:rsidP="001E58A3">
            <w:pPr>
              <w:jc w:val="center"/>
            </w:pPr>
            <w:r w:rsidRPr="001E58A3">
              <w:t>0,00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8A3" w:rsidRPr="001E58A3" w:rsidRDefault="001E58A3" w:rsidP="001E58A3">
            <w:pPr>
              <w:jc w:val="center"/>
            </w:pPr>
            <w:r w:rsidRPr="001E58A3">
              <w:t>51,00</w:t>
            </w:r>
          </w:p>
        </w:tc>
      </w:tr>
    </w:tbl>
    <w:p w:rsidR="00E52A56" w:rsidRDefault="00E52A56" w:rsidP="00E52A56">
      <w:bookmarkStart w:id="73" w:name="280"/>
      <w:bookmarkStart w:id="74" w:name="287"/>
      <w:bookmarkStart w:id="75" w:name="299"/>
      <w:bookmarkEnd w:id="73"/>
      <w:bookmarkEnd w:id="74"/>
      <w:bookmarkEnd w:id="75"/>
    </w:p>
    <w:p w:rsidR="00E52A56" w:rsidRDefault="00E52A56" w:rsidP="00E52A56"/>
    <w:p w:rsidR="006A33FA" w:rsidRDefault="006A33FA" w:rsidP="00E52A56">
      <w:pPr>
        <w:rPr>
          <w:b/>
          <w:color w:val="000000"/>
        </w:rPr>
      </w:pPr>
      <w:r w:rsidRPr="00810801">
        <w:rPr>
          <w:b/>
          <w:bCs/>
          <w:lang w:val="ru-RU"/>
        </w:rPr>
        <w:t>М</w:t>
      </w:r>
      <w:proofErr w:type="spellStart"/>
      <w:r w:rsidRPr="00810801">
        <w:rPr>
          <w:b/>
          <w:bCs/>
        </w:rPr>
        <w:t>іськ</w:t>
      </w:r>
      <w:r w:rsidRPr="00810801">
        <w:rPr>
          <w:b/>
          <w:bCs/>
          <w:lang w:val="ru-RU"/>
        </w:rPr>
        <w:t>ий</w:t>
      </w:r>
      <w:proofErr w:type="spellEnd"/>
      <w:r w:rsidRPr="00810801">
        <w:rPr>
          <w:b/>
          <w:bCs/>
        </w:rPr>
        <w:t xml:space="preserve"> голова                                                                                                                                                       </w:t>
      </w:r>
      <w:proofErr w:type="gramStart"/>
      <w:r w:rsidRPr="00810801">
        <w:rPr>
          <w:b/>
          <w:bCs/>
          <w:lang w:val="ru-RU"/>
        </w:rPr>
        <w:t xml:space="preserve">Олег </w:t>
      </w:r>
      <w:r>
        <w:rPr>
          <w:b/>
          <w:bCs/>
          <w:lang w:val="ru-RU"/>
        </w:rPr>
        <w:t xml:space="preserve"> </w:t>
      </w:r>
      <w:r w:rsidRPr="00810801">
        <w:rPr>
          <w:b/>
          <w:bCs/>
        </w:rPr>
        <w:t>СТОГНІЙ</w:t>
      </w:r>
      <w:proofErr w:type="gramEnd"/>
    </w:p>
    <w:p w:rsidR="006A33FA" w:rsidRPr="00AE71F6" w:rsidRDefault="006A33FA" w:rsidP="006A33FA">
      <w:pPr>
        <w:spacing w:line="276" w:lineRule="auto"/>
        <w:rPr>
          <w:b/>
          <w:sz w:val="16"/>
          <w:szCs w:val="16"/>
        </w:rPr>
      </w:pPr>
    </w:p>
    <w:p w:rsidR="006A33FA" w:rsidRDefault="006A33FA" w:rsidP="006A33FA">
      <w:pPr>
        <w:spacing w:line="276" w:lineRule="auto"/>
        <w:rPr>
          <w:b/>
        </w:rPr>
      </w:pPr>
      <w:r>
        <w:rPr>
          <w:b/>
        </w:rPr>
        <w:t>ПОГОДЖЕНО</w:t>
      </w:r>
    </w:p>
    <w:p w:rsidR="006A33FA" w:rsidRDefault="006A33FA" w:rsidP="006A33FA">
      <w:pPr>
        <w:spacing w:line="276" w:lineRule="auto"/>
        <w:rPr>
          <w:b/>
          <w:color w:val="000000"/>
        </w:rPr>
      </w:pPr>
      <w:r>
        <w:rPr>
          <w:rFonts w:eastAsia="Calibri"/>
          <w:b/>
          <w:lang w:eastAsia="en-US"/>
        </w:rPr>
        <w:t xml:space="preserve">Управління фінансів </w:t>
      </w:r>
      <w:r w:rsidRPr="008A089E">
        <w:rPr>
          <w:b/>
          <w:color w:val="000000"/>
        </w:rPr>
        <w:t>Роменськ</w:t>
      </w:r>
      <w:r>
        <w:rPr>
          <w:b/>
          <w:color w:val="000000"/>
        </w:rPr>
        <w:t>ої міської ради</w:t>
      </w:r>
    </w:p>
    <w:p w:rsidR="006A33FA" w:rsidRPr="00E34855" w:rsidRDefault="006A33FA" w:rsidP="006A33FA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Начальник управління   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                                                                                               </w:t>
      </w:r>
      <w:r>
        <w:rPr>
          <w:rFonts w:eastAsia="Calibri"/>
          <w:b/>
          <w:lang w:eastAsia="en-US"/>
        </w:rPr>
        <w:t>Тетяна ЯРОШЕНКО</w:t>
      </w:r>
    </w:p>
    <w:p w:rsidR="00E52A56" w:rsidRDefault="00E52A56" w:rsidP="006A33FA">
      <w:pPr>
        <w:spacing w:line="360" w:lineRule="auto"/>
        <w:rPr>
          <w:color w:val="000000"/>
        </w:rPr>
      </w:pPr>
    </w:p>
    <w:p w:rsidR="006A33FA" w:rsidRDefault="00A25F7A" w:rsidP="006A33FA">
      <w:pPr>
        <w:spacing w:line="360" w:lineRule="auto"/>
        <w:rPr>
          <w:b/>
          <w:color w:val="000000"/>
        </w:rPr>
      </w:pPr>
      <w:r w:rsidRPr="00A67B07">
        <w:rPr>
          <w:color w:val="000000"/>
        </w:rPr>
        <w:t xml:space="preserve"> </w:t>
      </w:r>
      <w:r w:rsidR="00A67B07" w:rsidRPr="00A67B07">
        <w:rPr>
          <w:color w:val="000000"/>
        </w:rPr>
        <w:t>03</w:t>
      </w:r>
      <w:r w:rsidR="00236614" w:rsidRPr="00A67B07">
        <w:rPr>
          <w:color w:val="000000"/>
        </w:rPr>
        <w:t xml:space="preserve"> </w:t>
      </w:r>
      <w:r w:rsidR="006A33FA" w:rsidRPr="00A67B07">
        <w:rPr>
          <w:color w:val="000000"/>
        </w:rPr>
        <w:t>л</w:t>
      </w:r>
      <w:r w:rsidR="00236614" w:rsidRPr="00A67B07">
        <w:rPr>
          <w:color w:val="000000"/>
        </w:rPr>
        <w:t>ютого 2022</w:t>
      </w:r>
      <w:r w:rsidR="006A33FA" w:rsidRPr="00A67B07">
        <w:rPr>
          <w:color w:val="000000"/>
        </w:rPr>
        <w:t xml:space="preserve"> року</w:t>
      </w:r>
    </w:p>
    <w:p w:rsidR="006A33FA" w:rsidRDefault="006A33FA" w:rsidP="006A33FA">
      <w:pPr>
        <w:spacing w:line="276" w:lineRule="auto"/>
        <w:rPr>
          <w:color w:val="000000"/>
        </w:rPr>
      </w:pPr>
      <w:bookmarkStart w:id="76" w:name="_GoBack"/>
      <w:bookmarkEnd w:id="76"/>
    </w:p>
    <w:p w:rsidR="006A33FA" w:rsidRDefault="006A33FA" w:rsidP="006A33FA">
      <w:pPr>
        <w:spacing w:line="276" w:lineRule="auto"/>
        <w:rPr>
          <w:color w:val="000000"/>
        </w:rPr>
      </w:pPr>
      <w:r w:rsidRPr="00AE71F6">
        <w:rPr>
          <w:color w:val="000000"/>
        </w:rPr>
        <w:t>М.П.</w:t>
      </w:r>
    </w:p>
    <w:p w:rsidR="009E6F6B" w:rsidRPr="00E928F3" w:rsidRDefault="009E6F6B" w:rsidP="00BD38FA">
      <w:pPr>
        <w:rPr>
          <w:color w:val="000000" w:themeColor="text1"/>
        </w:rPr>
      </w:pPr>
    </w:p>
    <w:sectPr w:rsidR="009E6F6B" w:rsidRPr="00E928F3" w:rsidSect="00376676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CD"/>
    <w:rsid w:val="00087A6D"/>
    <w:rsid w:val="00087CAD"/>
    <w:rsid w:val="000C5758"/>
    <w:rsid w:val="00100EB4"/>
    <w:rsid w:val="001263A6"/>
    <w:rsid w:val="00156A18"/>
    <w:rsid w:val="00165479"/>
    <w:rsid w:val="00193B8B"/>
    <w:rsid w:val="001B36BA"/>
    <w:rsid w:val="001C51F3"/>
    <w:rsid w:val="001D2448"/>
    <w:rsid w:val="001E58A3"/>
    <w:rsid w:val="0022352B"/>
    <w:rsid w:val="00236614"/>
    <w:rsid w:val="0024010F"/>
    <w:rsid w:val="00241061"/>
    <w:rsid w:val="002458EB"/>
    <w:rsid w:val="002468BC"/>
    <w:rsid w:val="00291E61"/>
    <w:rsid w:val="002F76C9"/>
    <w:rsid w:val="00307320"/>
    <w:rsid w:val="00307356"/>
    <w:rsid w:val="00335135"/>
    <w:rsid w:val="0034531A"/>
    <w:rsid w:val="00350693"/>
    <w:rsid w:val="00376676"/>
    <w:rsid w:val="00380CBD"/>
    <w:rsid w:val="0038120B"/>
    <w:rsid w:val="003C513E"/>
    <w:rsid w:val="00433CD4"/>
    <w:rsid w:val="00455FBC"/>
    <w:rsid w:val="004852AC"/>
    <w:rsid w:val="004E59E9"/>
    <w:rsid w:val="004F53B8"/>
    <w:rsid w:val="004F69A8"/>
    <w:rsid w:val="00511AF2"/>
    <w:rsid w:val="005228F6"/>
    <w:rsid w:val="00536D5D"/>
    <w:rsid w:val="00647966"/>
    <w:rsid w:val="006A33FA"/>
    <w:rsid w:val="006C0EA8"/>
    <w:rsid w:val="006E0B11"/>
    <w:rsid w:val="00740ACD"/>
    <w:rsid w:val="007E41A3"/>
    <w:rsid w:val="007E4B8A"/>
    <w:rsid w:val="008274AF"/>
    <w:rsid w:val="00853AC7"/>
    <w:rsid w:val="00862CED"/>
    <w:rsid w:val="00883CB1"/>
    <w:rsid w:val="00891D49"/>
    <w:rsid w:val="008B3E14"/>
    <w:rsid w:val="00934299"/>
    <w:rsid w:val="00936021"/>
    <w:rsid w:val="00943984"/>
    <w:rsid w:val="009914FD"/>
    <w:rsid w:val="00992FD9"/>
    <w:rsid w:val="009B4F07"/>
    <w:rsid w:val="009B79D2"/>
    <w:rsid w:val="009C3BD7"/>
    <w:rsid w:val="009E6F6B"/>
    <w:rsid w:val="00A20DA3"/>
    <w:rsid w:val="00A25F7A"/>
    <w:rsid w:val="00A26056"/>
    <w:rsid w:val="00A32618"/>
    <w:rsid w:val="00A6120B"/>
    <w:rsid w:val="00A67B07"/>
    <w:rsid w:val="00A85582"/>
    <w:rsid w:val="00AA22CD"/>
    <w:rsid w:val="00AB10C1"/>
    <w:rsid w:val="00B02E62"/>
    <w:rsid w:val="00B12E56"/>
    <w:rsid w:val="00B46E78"/>
    <w:rsid w:val="00B53073"/>
    <w:rsid w:val="00B552E3"/>
    <w:rsid w:val="00B87408"/>
    <w:rsid w:val="00B94FBB"/>
    <w:rsid w:val="00BC3FD8"/>
    <w:rsid w:val="00BD38FA"/>
    <w:rsid w:val="00BE1134"/>
    <w:rsid w:val="00BE4594"/>
    <w:rsid w:val="00CC07E9"/>
    <w:rsid w:val="00CF1B02"/>
    <w:rsid w:val="00D22131"/>
    <w:rsid w:val="00DA590F"/>
    <w:rsid w:val="00E50BEB"/>
    <w:rsid w:val="00E52A56"/>
    <w:rsid w:val="00E928F3"/>
    <w:rsid w:val="00F77164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D2D8"/>
  <w15:docId w15:val="{314A6DD7-AEFB-4419-A9CC-CC83599D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A22CD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2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2C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AA22CD"/>
    <w:pPr>
      <w:ind w:left="708"/>
    </w:pPr>
  </w:style>
  <w:style w:type="character" w:customStyle="1" w:styleId="30">
    <w:name w:val="Заголовок 3 Знак"/>
    <w:basedOn w:val="a0"/>
    <w:link w:val="3"/>
    <w:uiPriority w:val="9"/>
    <w:semiHidden/>
    <w:rsid w:val="00AA22C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paragraph" w:styleId="a4">
    <w:name w:val="Normal (Web)"/>
    <w:basedOn w:val="a"/>
    <w:rsid w:val="00AA22CD"/>
    <w:pPr>
      <w:spacing w:before="100" w:beforeAutospacing="1" w:after="100" w:afterAutospacing="1"/>
    </w:pPr>
    <w:rPr>
      <w:lang w:val="ru-RU"/>
    </w:rPr>
  </w:style>
  <w:style w:type="character" w:customStyle="1" w:styleId="st131">
    <w:name w:val="st131"/>
    <w:uiPriority w:val="99"/>
    <w:rsid w:val="00AA22CD"/>
    <w:rPr>
      <w:i/>
      <w:iCs/>
      <w:color w:val="0000FF"/>
    </w:rPr>
  </w:style>
  <w:style w:type="character" w:customStyle="1" w:styleId="st46">
    <w:name w:val="st46"/>
    <w:uiPriority w:val="99"/>
    <w:rsid w:val="00AA22CD"/>
    <w:rPr>
      <w:i/>
      <w:iCs/>
      <w:color w:val="000000"/>
    </w:rPr>
  </w:style>
  <w:style w:type="paragraph" w:customStyle="1" w:styleId="st0">
    <w:name w:val="st0"/>
    <w:rsid w:val="00AA22CD"/>
    <w:pPr>
      <w:autoSpaceDE w:val="0"/>
      <w:autoSpaceDN w:val="0"/>
      <w:adjustRightInd w:val="0"/>
      <w:spacing w:after="150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12">
    <w:name w:val="st12"/>
    <w:uiPriority w:val="99"/>
    <w:rsid w:val="00AA22CD"/>
    <w:pPr>
      <w:autoSpaceDE w:val="0"/>
      <w:autoSpaceDN w:val="0"/>
      <w:adjustRightInd w:val="0"/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82">
    <w:name w:val="st82"/>
    <w:uiPriority w:val="99"/>
    <w:rsid w:val="00AA22CD"/>
    <w:rPr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85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582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rsid w:val="00883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ЦРБ5</dc:creator>
  <cp:keywords/>
  <dc:description/>
  <cp:lastModifiedBy>Пользователь Windows</cp:lastModifiedBy>
  <cp:revision>3</cp:revision>
  <dcterms:created xsi:type="dcterms:W3CDTF">2022-02-07T06:16:00Z</dcterms:created>
  <dcterms:modified xsi:type="dcterms:W3CDTF">2022-02-08T07:58:00Z</dcterms:modified>
</cp:coreProperties>
</file>