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16" w:rsidRDefault="00EE1D16" w:rsidP="00EE1D16">
      <w:pPr>
        <w:tabs>
          <w:tab w:val="left" w:pos="4395"/>
        </w:tabs>
        <w:jc w:val="center"/>
        <w:rPr>
          <w:rFonts w:ascii="Times New Roman" w:eastAsia="Calibri" w:hAnsi="Times New Roman"/>
          <w:b/>
          <w:szCs w:val="22"/>
          <w:lang w:val="uk-UA"/>
        </w:rPr>
      </w:pPr>
    </w:p>
    <w:p w:rsidR="00EE1D16" w:rsidRDefault="00EE1D16" w:rsidP="00EE1D16">
      <w:pPr>
        <w:tabs>
          <w:tab w:val="left" w:pos="4395"/>
        </w:tabs>
        <w:jc w:val="center"/>
        <w:rPr>
          <w:rFonts w:ascii="Times New Roman" w:eastAsia="Calibri" w:hAnsi="Times New Roman"/>
          <w:b/>
          <w:lang w:val="uk-UA"/>
        </w:rPr>
      </w:pPr>
      <w:r>
        <w:rPr>
          <w:rFonts w:ascii="Times New Roman" w:eastAsia="Calibri" w:hAnsi="Times New Roman"/>
          <w:b/>
          <w:lang w:val="uk-UA"/>
        </w:rPr>
        <w:t>РОМЕНСЬКА МІСЬКА РАДА СУМСЬКОЇ ОБЛАСТІ</w:t>
      </w:r>
    </w:p>
    <w:p w:rsidR="00EE1D16" w:rsidRDefault="00EE1D16" w:rsidP="00EE1D16">
      <w:pPr>
        <w:jc w:val="center"/>
        <w:rPr>
          <w:rFonts w:ascii="Times New Roman" w:eastAsia="Calibri" w:hAnsi="Times New Roman"/>
          <w:b/>
          <w:lang w:val="uk-UA"/>
        </w:rPr>
      </w:pPr>
      <w:r>
        <w:rPr>
          <w:rFonts w:ascii="Times New Roman" w:eastAsia="Calibri" w:hAnsi="Times New Roman"/>
          <w:b/>
          <w:lang w:val="uk-UA"/>
        </w:rPr>
        <w:t>ВОСЬМЕ СКЛИКАННЯ</w:t>
      </w:r>
    </w:p>
    <w:p w:rsidR="00EE1D16" w:rsidRDefault="00EE1D16" w:rsidP="00EE1D16">
      <w:pPr>
        <w:jc w:val="center"/>
        <w:rPr>
          <w:rFonts w:ascii="Times New Roman" w:eastAsia="Calibri" w:hAnsi="Times New Roman"/>
          <w:b/>
          <w:sz w:val="16"/>
          <w:szCs w:val="16"/>
          <w:lang w:val="uk-UA"/>
        </w:rPr>
      </w:pPr>
    </w:p>
    <w:p w:rsidR="00EE1D16" w:rsidRDefault="00EE1D16" w:rsidP="00EE1D16">
      <w:pPr>
        <w:keepNext/>
        <w:tabs>
          <w:tab w:val="center" w:pos="4677"/>
          <w:tab w:val="left" w:pos="6960"/>
        </w:tabs>
        <w:jc w:val="center"/>
        <w:outlineLvl w:val="2"/>
        <w:rPr>
          <w:rFonts w:ascii="Times New Roman" w:hAnsi="Times New Roman"/>
          <w:b/>
          <w:bCs/>
          <w:noProof/>
          <w:lang w:val="uk-UA" w:eastAsia="ru-RU"/>
        </w:rPr>
      </w:pPr>
      <w:r>
        <w:rPr>
          <w:rFonts w:ascii="Times New Roman" w:hAnsi="Times New Roman"/>
          <w:b/>
          <w:bCs/>
          <w:noProof/>
          <w:lang w:val="uk-UA" w:eastAsia="ru-RU"/>
        </w:rPr>
        <w:t>ДВАДЦЯТЬ ШОСТА СЕСІЯ</w:t>
      </w:r>
    </w:p>
    <w:p w:rsidR="00EE1D16" w:rsidRDefault="00EE1D16" w:rsidP="00EE1D16">
      <w:pPr>
        <w:jc w:val="both"/>
        <w:rPr>
          <w:rFonts w:ascii="Times New Roman" w:eastAsia="Calibri" w:hAnsi="Times New Roman"/>
          <w:sz w:val="16"/>
          <w:szCs w:val="16"/>
          <w:lang w:val="uk-UA" w:eastAsia="ru-RU"/>
        </w:rPr>
      </w:pPr>
    </w:p>
    <w:p w:rsidR="00EE1D16" w:rsidRDefault="00EE1D16" w:rsidP="00EE1D16">
      <w:pPr>
        <w:keepNext/>
        <w:tabs>
          <w:tab w:val="center" w:pos="4677"/>
          <w:tab w:val="left" w:pos="6960"/>
        </w:tabs>
        <w:jc w:val="center"/>
        <w:outlineLvl w:val="2"/>
        <w:rPr>
          <w:rFonts w:ascii="Times New Roman" w:hAnsi="Times New Roman"/>
          <w:b/>
          <w:bCs/>
          <w:color w:val="000000"/>
          <w:lang w:val="uk-UA"/>
        </w:rPr>
      </w:pPr>
      <w:r>
        <w:rPr>
          <w:rFonts w:ascii="Times New Roman" w:hAnsi="Times New Roman"/>
          <w:b/>
          <w:bCs/>
          <w:color w:val="000000"/>
          <w:lang w:val="uk-UA"/>
        </w:rPr>
        <w:t xml:space="preserve"> ПРОЕКТ РІШЕННЯ</w:t>
      </w:r>
    </w:p>
    <w:p w:rsidR="00EE1D16" w:rsidRDefault="00EE1D16" w:rsidP="00EE1D16">
      <w:pPr>
        <w:jc w:val="center"/>
        <w:rPr>
          <w:rFonts w:ascii="Times New Roman" w:eastAsia="Calibri" w:hAnsi="Times New Roman"/>
          <w:color w:val="000000"/>
          <w:sz w:val="16"/>
          <w:szCs w:val="16"/>
          <w:lang w:val="uk-UA"/>
        </w:rPr>
      </w:pPr>
    </w:p>
    <w:tbl>
      <w:tblPr>
        <w:tblW w:w="0" w:type="auto"/>
        <w:tblLook w:val="04A0" w:firstRow="1" w:lastRow="0" w:firstColumn="1" w:lastColumn="0" w:noHBand="0" w:noVBand="1"/>
      </w:tblPr>
      <w:tblGrid>
        <w:gridCol w:w="3190"/>
        <w:gridCol w:w="3190"/>
        <w:gridCol w:w="3191"/>
      </w:tblGrid>
      <w:tr w:rsidR="00EE1D16" w:rsidTr="00AE4D4D">
        <w:tc>
          <w:tcPr>
            <w:tcW w:w="3190" w:type="dxa"/>
            <w:hideMark/>
          </w:tcPr>
          <w:p w:rsidR="00EE1D16" w:rsidRDefault="00EE1D16" w:rsidP="00AE4D4D">
            <w:pPr>
              <w:spacing w:after="120" w:line="276" w:lineRule="auto"/>
              <w:jc w:val="both"/>
              <w:rPr>
                <w:rFonts w:ascii="Times New Roman" w:eastAsia="Calibri" w:hAnsi="Times New Roman"/>
                <w:b/>
                <w:lang w:val="uk-UA"/>
              </w:rPr>
            </w:pPr>
            <w:r>
              <w:rPr>
                <w:rFonts w:ascii="Times New Roman" w:eastAsia="Calibri" w:hAnsi="Times New Roman"/>
                <w:b/>
                <w:szCs w:val="22"/>
                <w:lang w:val="uk-UA"/>
              </w:rPr>
              <w:t>26.01.2022</w:t>
            </w:r>
          </w:p>
        </w:tc>
        <w:tc>
          <w:tcPr>
            <w:tcW w:w="3190" w:type="dxa"/>
            <w:hideMark/>
          </w:tcPr>
          <w:p w:rsidR="00EE1D16" w:rsidRDefault="00EE1D16" w:rsidP="00AE4D4D">
            <w:pPr>
              <w:spacing w:after="120" w:line="276" w:lineRule="auto"/>
              <w:jc w:val="center"/>
              <w:rPr>
                <w:rFonts w:ascii="Times New Roman" w:eastAsia="Calibri" w:hAnsi="Times New Roman"/>
                <w:b/>
                <w:lang w:val="uk-UA"/>
              </w:rPr>
            </w:pPr>
            <w:r>
              <w:rPr>
                <w:rFonts w:ascii="Times New Roman" w:eastAsia="Calibri" w:hAnsi="Times New Roman" w:cs="Tahoma"/>
                <w:b/>
                <w:szCs w:val="22"/>
                <w:lang w:val="uk-UA"/>
              </w:rPr>
              <w:t>Ромни</w:t>
            </w:r>
          </w:p>
        </w:tc>
        <w:tc>
          <w:tcPr>
            <w:tcW w:w="3191" w:type="dxa"/>
          </w:tcPr>
          <w:p w:rsidR="00EE1D16" w:rsidRDefault="00EE1D16" w:rsidP="00AE4D4D">
            <w:pPr>
              <w:spacing w:after="120" w:line="276" w:lineRule="auto"/>
              <w:jc w:val="center"/>
              <w:rPr>
                <w:rFonts w:ascii="Times New Roman" w:eastAsia="Calibri" w:hAnsi="Times New Roman"/>
                <w:b/>
                <w:lang w:val="uk-UA"/>
              </w:rPr>
            </w:pPr>
          </w:p>
        </w:tc>
      </w:tr>
    </w:tbl>
    <w:p w:rsidR="00EE1D16" w:rsidRDefault="00727CD9" w:rsidP="00EE1D16">
      <w:pPr>
        <w:shd w:val="clear" w:color="auto" w:fill="FFFFFF"/>
        <w:spacing w:after="120" w:line="276" w:lineRule="auto"/>
        <w:ind w:right="4820"/>
        <w:jc w:val="both"/>
        <w:rPr>
          <w:rFonts w:ascii="Times New Roman" w:hAnsi="Times New Roman"/>
          <w:b/>
          <w:color w:val="000000"/>
          <w:lang w:val="uk-UA" w:eastAsia="ru-RU"/>
        </w:rPr>
      </w:pPr>
      <w:r>
        <w:rPr>
          <w:rFonts w:ascii="Times New Roman" w:hAnsi="Times New Roman"/>
          <w:b/>
          <w:color w:val="000000"/>
          <w:lang w:val="uk-UA" w:eastAsia="ru-RU"/>
        </w:rPr>
        <w:t>Про внесення змін до</w:t>
      </w:r>
      <w:r w:rsidRPr="00727CD9">
        <w:rPr>
          <w:rFonts w:ascii="Times New Roman" w:hAnsi="Times New Roman"/>
          <w:b/>
          <w:color w:val="000000"/>
          <w:lang w:eastAsia="ru-RU"/>
        </w:rPr>
        <w:t xml:space="preserve"> </w:t>
      </w:r>
      <w:bookmarkStart w:id="0" w:name="_GoBack"/>
      <w:bookmarkEnd w:id="0"/>
      <w:r w:rsidR="00EE1D16">
        <w:rPr>
          <w:rFonts w:ascii="Times New Roman" w:hAnsi="Times New Roman"/>
          <w:b/>
          <w:color w:val="000000"/>
          <w:lang w:val="uk-UA" w:eastAsia="ru-RU"/>
        </w:rPr>
        <w:t xml:space="preserve">Порядку розміщення тимчасових споруд для підприємницької діяльності на умовах особистого строкового сервітуту </w:t>
      </w:r>
    </w:p>
    <w:p w:rsidR="00EE1D16" w:rsidRDefault="00EE1D16" w:rsidP="00EE1D16">
      <w:pPr>
        <w:shd w:val="clear" w:color="auto" w:fill="FFFFFF"/>
        <w:spacing w:line="276" w:lineRule="auto"/>
        <w:ind w:firstLine="567"/>
        <w:jc w:val="both"/>
        <w:rPr>
          <w:rFonts w:ascii="Times New Roman" w:hAnsi="Times New Roman"/>
          <w:bCs/>
          <w:color w:val="000000"/>
          <w:lang w:val="uk-UA" w:eastAsia="ru-RU"/>
        </w:rPr>
      </w:pPr>
      <w:r>
        <w:rPr>
          <w:rFonts w:ascii="Times New Roman" w:hAnsi="Times New Roman"/>
          <w:bCs/>
          <w:color w:val="000000"/>
          <w:lang w:val="uk-UA" w:eastAsia="ru-RU"/>
        </w:rPr>
        <w:t>Відповідно до ст.25 Закону України « Про місцеве самоврядування в Україні» ,ст. 401 Цивільного Кодексу України, з метою забезпечення умов для прискорення реалізації програм  реконструкції об’єктів соціальної та інженерно- транспортної інфраструктури на території Роменської міської територіальної громади</w:t>
      </w:r>
    </w:p>
    <w:p w:rsidR="00EE1D16" w:rsidRDefault="00EE1D16" w:rsidP="00EE1D16">
      <w:pPr>
        <w:shd w:val="clear" w:color="auto" w:fill="FFFFFF"/>
        <w:spacing w:before="120" w:after="120"/>
        <w:jc w:val="both"/>
        <w:rPr>
          <w:rFonts w:ascii="Times New Roman" w:hAnsi="Times New Roman"/>
          <w:color w:val="000000"/>
          <w:lang w:val="uk-UA" w:eastAsia="ru-RU"/>
        </w:rPr>
      </w:pPr>
      <w:r>
        <w:rPr>
          <w:rFonts w:ascii="Times New Roman" w:hAnsi="Times New Roman"/>
          <w:bCs/>
          <w:color w:val="000000"/>
          <w:lang w:val="uk-UA" w:eastAsia="ru-RU"/>
        </w:rPr>
        <w:t>МІСЬКА РАДА ВИРІШИЛА:</w:t>
      </w:r>
    </w:p>
    <w:p w:rsidR="00EE1D16" w:rsidRDefault="00EE1D16" w:rsidP="00EE1D16">
      <w:pPr>
        <w:spacing w:line="276" w:lineRule="auto"/>
        <w:jc w:val="both"/>
        <w:rPr>
          <w:rFonts w:ascii="Times New Roman" w:hAnsi="Times New Roman"/>
          <w:lang w:val="uk-UA"/>
        </w:rPr>
      </w:pPr>
      <w:r>
        <w:rPr>
          <w:rFonts w:ascii="Times New Roman" w:hAnsi="Times New Roman"/>
          <w:lang w:val="uk-UA"/>
        </w:rPr>
        <w:t xml:space="preserve">1.Внести зміни до п.п.5.1.,5.2 </w:t>
      </w:r>
      <w:proofErr w:type="spellStart"/>
      <w:r>
        <w:rPr>
          <w:rFonts w:ascii="Times New Roman" w:hAnsi="Times New Roman"/>
          <w:lang w:val="uk-UA"/>
        </w:rPr>
        <w:t>п.п</w:t>
      </w:r>
      <w:proofErr w:type="spellEnd"/>
      <w:r>
        <w:rPr>
          <w:rFonts w:ascii="Times New Roman" w:hAnsi="Times New Roman"/>
          <w:lang w:val="uk-UA"/>
        </w:rPr>
        <w:t>. 8,п.п.9 п.5 Порядку розміщення тимчасових споруд для провадження підприємницької діяльності щодо укладання договорів на розміщення ТС для провадження підприємницької діяльності на умовах особистого строкового сервітуту без проведення конкурсу, затвердженого рішенням сімдесят другої сесії шостого скликання 24.06.2015 року читаючи підпункти в наступній редакції:</w:t>
      </w:r>
    </w:p>
    <w:p w:rsidR="00EE1D16" w:rsidRDefault="00EE1D16" w:rsidP="00EE1D16">
      <w:pPr>
        <w:spacing w:line="276" w:lineRule="auto"/>
        <w:jc w:val="both"/>
        <w:rPr>
          <w:rFonts w:ascii="Times New Roman" w:hAnsi="Times New Roman"/>
          <w:lang w:val="uk-UA"/>
        </w:rPr>
      </w:pPr>
    </w:p>
    <w:p w:rsidR="00EE1D16" w:rsidRDefault="00EE1D16" w:rsidP="00EE1D16">
      <w:pPr>
        <w:spacing w:line="276" w:lineRule="auto"/>
        <w:jc w:val="both"/>
        <w:rPr>
          <w:rFonts w:ascii="Times New Roman" w:hAnsi="Times New Roman"/>
          <w:lang w:val="uk-UA"/>
        </w:rPr>
      </w:pPr>
      <w:r>
        <w:rPr>
          <w:rFonts w:ascii="Times New Roman" w:hAnsi="Times New Roman"/>
          <w:lang w:val="uk-UA"/>
        </w:rPr>
        <w:t xml:space="preserve">П.5.1. Укладання договорів без проведення конкурсу проводиться у випадках участі суб’єктів господарювання у реалізації комплексних програм розвитку історико-культурної спадщини,відродження національних традицій,спортивно-оздоровчого розвитку населення,погоджених в установленому порядку Роменською міською радою,реалізація яких передбачає розміщення тимчасових споруд, та у разі дострокового припинення договорів оренди земельних ділянок та договорів особистого строкового сервітуту на яких розміщені тимчасові споруди з причин необхідності реалізації державних та регіональних програм будівництва та реконструкції об’єктів державної та комунальної власності. . </w:t>
      </w:r>
    </w:p>
    <w:p w:rsidR="00EE1D16" w:rsidRDefault="00EE1D16" w:rsidP="00EE1D16">
      <w:pPr>
        <w:spacing w:line="276" w:lineRule="auto"/>
        <w:jc w:val="both"/>
        <w:rPr>
          <w:rFonts w:ascii="Times New Roman" w:hAnsi="Times New Roman"/>
          <w:lang w:val="uk-UA"/>
        </w:rPr>
      </w:pPr>
    </w:p>
    <w:p w:rsidR="00EE1D16" w:rsidRDefault="00EE1D16" w:rsidP="00EE1D16">
      <w:pPr>
        <w:spacing w:line="276" w:lineRule="auto"/>
        <w:jc w:val="both"/>
        <w:rPr>
          <w:rFonts w:ascii="Times New Roman" w:hAnsi="Times New Roman"/>
          <w:lang w:val="uk-UA"/>
        </w:rPr>
      </w:pPr>
      <w:r>
        <w:rPr>
          <w:rFonts w:ascii="Times New Roman" w:hAnsi="Times New Roman"/>
          <w:lang w:val="uk-UA"/>
        </w:rPr>
        <w:t>П.5.2 Замовник подає до центру надання адміністративних послуг заяву про прийняття рішення Роменської міської ради щодо укладання  договору особистого строкового сервітуту</w:t>
      </w:r>
    </w:p>
    <w:p w:rsidR="00EE1D16" w:rsidRDefault="00EE1D16" w:rsidP="00EE1D16">
      <w:pPr>
        <w:spacing w:line="276" w:lineRule="auto"/>
        <w:jc w:val="both"/>
        <w:rPr>
          <w:rFonts w:ascii="Times New Roman" w:hAnsi="Times New Roman"/>
          <w:lang w:val="uk-UA"/>
        </w:rPr>
      </w:pPr>
      <w:r>
        <w:rPr>
          <w:rFonts w:ascii="Times New Roman" w:hAnsi="Times New Roman"/>
          <w:lang w:val="uk-UA"/>
        </w:rPr>
        <w:t>До заяви додаються</w:t>
      </w:r>
    </w:p>
    <w:p w:rsidR="00EE1D16" w:rsidRDefault="00EE1D16" w:rsidP="00EE1D16">
      <w:pPr>
        <w:pStyle w:val="a3"/>
        <w:numPr>
          <w:ilvl w:val="0"/>
          <w:numId w:val="1"/>
        </w:numPr>
        <w:spacing w:line="276" w:lineRule="auto"/>
        <w:jc w:val="both"/>
        <w:rPr>
          <w:rFonts w:ascii="Times New Roman" w:hAnsi="Times New Roman"/>
          <w:lang w:val="uk-UA"/>
        </w:rPr>
      </w:pPr>
      <w:r>
        <w:rPr>
          <w:rFonts w:ascii="Times New Roman" w:hAnsi="Times New Roman"/>
          <w:lang w:val="uk-UA"/>
        </w:rPr>
        <w:t xml:space="preserve">графічні матеріали із зазначенням місця розміщення ТС( групи ТС), виконані у довільній формі на </w:t>
      </w:r>
      <w:proofErr w:type="spellStart"/>
      <w:r>
        <w:rPr>
          <w:rFonts w:ascii="Times New Roman" w:hAnsi="Times New Roman"/>
          <w:lang w:val="uk-UA"/>
        </w:rPr>
        <w:t>топогеодезичній</w:t>
      </w:r>
      <w:proofErr w:type="spellEnd"/>
      <w:r>
        <w:rPr>
          <w:rFonts w:ascii="Times New Roman" w:hAnsi="Times New Roman"/>
          <w:lang w:val="uk-UA"/>
        </w:rPr>
        <w:t xml:space="preserve"> основі у М1:500 з кресленням контурів ТС та прив’язкою їх до місцевості;</w:t>
      </w:r>
    </w:p>
    <w:p w:rsidR="00EE1D16" w:rsidRDefault="00EE1D16" w:rsidP="00EE1D16">
      <w:pPr>
        <w:pStyle w:val="a3"/>
        <w:numPr>
          <w:ilvl w:val="0"/>
          <w:numId w:val="1"/>
        </w:numPr>
        <w:spacing w:line="276" w:lineRule="auto"/>
        <w:rPr>
          <w:rFonts w:ascii="Times New Roman" w:hAnsi="Times New Roman"/>
          <w:lang w:val="uk-UA"/>
        </w:rPr>
      </w:pPr>
      <w:r>
        <w:rPr>
          <w:rFonts w:ascii="Times New Roman" w:hAnsi="Times New Roman"/>
          <w:lang w:val="uk-UA"/>
        </w:rPr>
        <w:t xml:space="preserve"> довідка управління </w:t>
      </w:r>
      <w:proofErr w:type="spellStart"/>
      <w:r>
        <w:rPr>
          <w:rFonts w:ascii="Times New Roman" w:hAnsi="Times New Roman"/>
          <w:lang w:val="uk-UA"/>
        </w:rPr>
        <w:t>Держгеокадастру</w:t>
      </w:r>
      <w:proofErr w:type="spellEnd"/>
      <w:r>
        <w:rPr>
          <w:rFonts w:ascii="Times New Roman" w:hAnsi="Times New Roman"/>
          <w:lang w:val="uk-UA"/>
        </w:rPr>
        <w:t xml:space="preserve"> у Роменському районі Сумської області про наявність ( відсутність) права третіх осіб,власність,постійне користування,зазначену у заяві замовника.</w:t>
      </w:r>
    </w:p>
    <w:p w:rsidR="00EE1D16" w:rsidRDefault="00EE1D16" w:rsidP="00EE1D16">
      <w:pPr>
        <w:pStyle w:val="a3"/>
        <w:numPr>
          <w:ilvl w:val="0"/>
          <w:numId w:val="1"/>
        </w:numPr>
        <w:spacing w:line="276" w:lineRule="auto"/>
        <w:rPr>
          <w:rFonts w:ascii="Times New Roman" w:hAnsi="Times New Roman"/>
          <w:lang w:val="uk-UA"/>
        </w:rPr>
      </w:pPr>
      <w:r>
        <w:rPr>
          <w:rFonts w:ascii="Times New Roman" w:hAnsi="Times New Roman"/>
          <w:lang w:val="uk-UA"/>
        </w:rPr>
        <w:t>реквізити замовника ( найменування. ПІБ, адреса,контактна інформація)</w:t>
      </w:r>
    </w:p>
    <w:p w:rsidR="00EE1D16" w:rsidRDefault="00EE1D16" w:rsidP="00EE1D16">
      <w:pPr>
        <w:pStyle w:val="a3"/>
        <w:numPr>
          <w:ilvl w:val="0"/>
          <w:numId w:val="1"/>
        </w:numPr>
        <w:spacing w:line="276" w:lineRule="auto"/>
        <w:rPr>
          <w:rFonts w:ascii="Times New Roman" w:hAnsi="Times New Roman"/>
          <w:lang w:val="uk-UA"/>
        </w:rPr>
      </w:pPr>
      <w:r>
        <w:rPr>
          <w:rFonts w:ascii="Times New Roman" w:hAnsi="Times New Roman"/>
          <w:lang w:val="uk-UA"/>
        </w:rPr>
        <w:t>копія затвердженої міською радою програми з графічною частиною та заходами,що потребують залучення суб’єктів господарювання тієї чи іншої сфери;</w:t>
      </w:r>
    </w:p>
    <w:p w:rsidR="00EE1D16" w:rsidRDefault="00EE1D16" w:rsidP="00EE1D16">
      <w:pPr>
        <w:pStyle w:val="a3"/>
        <w:numPr>
          <w:ilvl w:val="0"/>
          <w:numId w:val="1"/>
        </w:numPr>
        <w:spacing w:line="276" w:lineRule="auto"/>
        <w:rPr>
          <w:rFonts w:ascii="Times New Roman" w:hAnsi="Times New Roman"/>
          <w:lang w:val="uk-UA"/>
        </w:rPr>
      </w:pPr>
      <w:r>
        <w:rPr>
          <w:rFonts w:ascii="Times New Roman" w:hAnsi="Times New Roman"/>
          <w:lang w:val="uk-UA"/>
        </w:rPr>
        <w:lastRenderedPageBreak/>
        <w:t>договір про соціальне партнерство</w:t>
      </w:r>
    </w:p>
    <w:p w:rsidR="00EE1D16" w:rsidRDefault="00EE1D16" w:rsidP="00EE1D16">
      <w:pPr>
        <w:pStyle w:val="a3"/>
        <w:numPr>
          <w:ilvl w:val="0"/>
          <w:numId w:val="1"/>
        </w:numPr>
        <w:spacing w:line="276" w:lineRule="auto"/>
        <w:rPr>
          <w:rFonts w:ascii="Times New Roman" w:hAnsi="Times New Roman"/>
          <w:lang w:val="uk-UA"/>
        </w:rPr>
      </w:pPr>
      <w:r>
        <w:rPr>
          <w:rFonts w:ascii="Times New Roman" w:hAnsi="Times New Roman"/>
          <w:lang w:val="uk-UA"/>
        </w:rPr>
        <w:t>для суб’єктів господарювання в яких достроково припиняється право оренди або договір особистого строкового сервітуту у зв’язку з реалізацією державних або регіональних програм будівництва або реконструкції об’єктів  у відповідності до проектної документації, програма</w:t>
      </w:r>
      <w:r>
        <w:rPr>
          <w:rFonts w:ascii="Times New Roman" w:hAnsi="Times New Roman"/>
          <w:b/>
          <w:lang w:val="uk-UA"/>
        </w:rPr>
        <w:t xml:space="preserve"> </w:t>
      </w:r>
      <w:r>
        <w:rPr>
          <w:rFonts w:ascii="Times New Roman" w:hAnsi="Times New Roman"/>
          <w:lang w:val="uk-UA"/>
        </w:rPr>
        <w:t>та  договір про соціальне партнерство не надається.</w:t>
      </w:r>
    </w:p>
    <w:p w:rsidR="00EE1D16" w:rsidRDefault="00EE1D16" w:rsidP="00EE1D16">
      <w:pPr>
        <w:spacing w:line="276" w:lineRule="auto"/>
        <w:rPr>
          <w:rFonts w:ascii="Times New Roman" w:hAnsi="Times New Roman"/>
          <w:lang w:val="uk-UA"/>
        </w:rPr>
      </w:pPr>
    </w:p>
    <w:p w:rsidR="00EE1D16" w:rsidRDefault="00EE1D16" w:rsidP="00EE1D16">
      <w:pPr>
        <w:spacing w:line="276" w:lineRule="auto"/>
        <w:rPr>
          <w:rFonts w:ascii="Times New Roman" w:hAnsi="Times New Roman"/>
          <w:lang w:val="uk-UA"/>
        </w:rPr>
      </w:pPr>
      <w:r>
        <w:rPr>
          <w:rFonts w:ascii="Times New Roman" w:hAnsi="Times New Roman"/>
          <w:lang w:val="uk-UA"/>
        </w:rPr>
        <w:t>П.5.8.Відділ містобудування та архітектури у разі невідповідності намірів замовника будівельним нормам готує аргументовану відмову та протягом 10 днів повертає до центру надання послуг висновок разом із заявою та документами що до неї надаються.</w:t>
      </w:r>
    </w:p>
    <w:p w:rsidR="00EE1D16" w:rsidRDefault="00EE1D16" w:rsidP="00EE1D16">
      <w:pPr>
        <w:spacing w:line="276" w:lineRule="auto"/>
        <w:rPr>
          <w:rFonts w:ascii="Times New Roman" w:hAnsi="Times New Roman"/>
          <w:lang w:val="uk-UA"/>
        </w:rPr>
      </w:pPr>
    </w:p>
    <w:p w:rsidR="00EE1D16" w:rsidRDefault="00EE1D16" w:rsidP="00EE1D16">
      <w:pPr>
        <w:spacing w:line="276" w:lineRule="auto"/>
        <w:rPr>
          <w:rFonts w:ascii="Times New Roman" w:hAnsi="Times New Roman"/>
          <w:lang w:val="uk-UA"/>
        </w:rPr>
      </w:pPr>
      <w:r>
        <w:rPr>
          <w:rFonts w:ascii="Times New Roman" w:hAnsi="Times New Roman"/>
          <w:lang w:val="uk-UA"/>
        </w:rPr>
        <w:t>П..5.9 У разі відповідності намірів замовника щодо місця розміщення ТС ( групи ТС) будівельним нормам  відділ містобудування та архітектури готує проект рішення Роменської міської ради про надання дозволу на розміщення ТС     на умовах особистого строкового сервітуту.</w:t>
      </w:r>
    </w:p>
    <w:p w:rsidR="00EE1D16" w:rsidRDefault="00EE1D16" w:rsidP="00EE1D16">
      <w:pPr>
        <w:spacing w:line="276" w:lineRule="auto"/>
        <w:rPr>
          <w:rFonts w:ascii="Times New Roman" w:hAnsi="Times New Roman"/>
          <w:b/>
          <w:lang w:val="uk-UA"/>
        </w:rPr>
      </w:pPr>
    </w:p>
    <w:p w:rsidR="00EE1D16" w:rsidRPr="00B502D5"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r w:rsidRPr="00B502D5">
        <w:rPr>
          <w:rFonts w:ascii="Times New Roman" w:hAnsi="Times New Roman"/>
          <w:b/>
          <w:lang w:val="uk-UA"/>
        </w:rPr>
        <w:t xml:space="preserve">Зауваження та пропозиції до проекту рішення надсилати на адресу автора : відділ містобудування та архітектури за тел. 5-40-94, або на </w:t>
      </w:r>
      <w:r w:rsidRPr="00B502D5">
        <w:rPr>
          <w:rFonts w:ascii="Times New Roman" w:hAnsi="Times New Roman"/>
          <w:b/>
          <w:lang w:val="en-US"/>
        </w:rPr>
        <w:t>E</w:t>
      </w:r>
      <w:r w:rsidRPr="00B502D5">
        <w:rPr>
          <w:rFonts w:ascii="Times New Roman" w:hAnsi="Times New Roman"/>
          <w:b/>
          <w:lang w:val="uk-UA"/>
        </w:rPr>
        <w:t>-</w:t>
      </w:r>
      <w:r w:rsidRPr="00B502D5">
        <w:rPr>
          <w:rFonts w:ascii="Times New Roman" w:hAnsi="Times New Roman"/>
          <w:b/>
          <w:lang w:val="en-US"/>
        </w:rPr>
        <w:t>mail</w:t>
      </w:r>
      <w:r w:rsidRPr="00B502D5">
        <w:rPr>
          <w:rFonts w:ascii="Times New Roman" w:hAnsi="Times New Roman"/>
          <w:b/>
          <w:lang w:val="uk-UA"/>
        </w:rPr>
        <w:t xml:space="preserve">: </w:t>
      </w:r>
      <w:proofErr w:type="spellStart"/>
      <w:r w:rsidRPr="00B502D5">
        <w:rPr>
          <w:rFonts w:ascii="Times New Roman" w:hAnsi="Times New Roman"/>
          <w:b/>
          <w:lang w:val="en-US"/>
        </w:rPr>
        <w:t>mistobud</w:t>
      </w:r>
      <w:proofErr w:type="spellEnd"/>
      <w:r w:rsidRPr="00B502D5">
        <w:rPr>
          <w:rFonts w:ascii="Times New Roman" w:hAnsi="Times New Roman"/>
          <w:b/>
          <w:lang w:val="uk-UA"/>
        </w:rPr>
        <w:t xml:space="preserve"> @ </w:t>
      </w:r>
      <w:proofErr w:type="spellStart"/>
      <w:r w:rsidRPr="00B502D5">
        <w:rPr>
          <w:rFonts w:ascii="Times New Roman" w:hAnsi="Times New Roman"/>
          <w:b/>
          <w:lang w:val="en-US"/>
        </w:rPr>
        <w:t>romny</w:t>
      </w:r>
      <w:proofErr w:type="spellEnd"/>
      <w:r w:rsidRPr="00B502D5">
        <w:rPr>
          <w:rFonts w:ascii="Times New Roman" w:hAnsi="Times New Roman"/>
          <w:b/>
          <w:lang w:val="uk-UA"/>
        </w:rPr>
        <w:t>-</w:t>
      </w:r>
      <w:proofErr w:type="spellStart"/>
      <w:r w:rsidRPr="00B502D5">
        <w:rPr>
          <w:rFonts w:ascii="Times New Roman" w:hAnsi="Times New Roman"/>
          <w:b/>
          <w:lang w:val="en-US"/>
        </w:rPr>
        <w:t>vk</w:t>
      </w:r>
      <w:proofErr w:type="spellEnd"/>
      <w:r w:rsidRPr="00B502D5">
        <w:rPr>
          <w:rFonts w:ascii="Times New Roman" w:hAnsi="Times New Roman"/>
          <w:b/>
          <w:lang w:val="uk-UA"/>
        </w:rPr>
        <w:t>.</w:t>
      </w:r>
      <w:proofErr w:type="spellStart"/>
      <w:r w:rsidRPr="00B502D5">
        <w:rPr>
          <w:rFonts w:ascii="Times New Roman" w:hAnsi="Times New Roman"/>
          <w:b/>
          <w:lang w:val="en-US"/>
        </w:rPr>
        <w:t>gov</w:t>
      </w:r>
      <w:proofErr w:type="spellEnd"/>
      <w:r w:rsidRPr="00B502D5">
        <w:rPr>
          <w:rFonts w:ascii="Times New Roman" w:hAnsi="Times New Roman"/>
          <w:b/>
          <w:lang w:val="uk-UA"/>
        </w:rPr>
        <w:t>.</w:t>
      </w:r>
      <w:proofErr w:type="spellStart"/>
      <w:r w:rsidRPr="00B502D5">
        <w:rPr>
          <w:rFonts w:ascii="Times New Roman" w:hAnsi="Times New Roman"/>
          <w:b/>
          <w:lang w:val="en-US"/>
        </w:rPr>
        <w:t>ua</w:t>
      </w:r>
      <w:proofErr w:type="spellEnd"/>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EE1D16" w:rsidRDefault="00EE1D16" w:rsidP="00EE1D16">
      <w:pPr>
        <w:tabs>
          <w:tab w:val="left" w:pos="5348"/>
        </w:tabs>
        <w:spacing w:line="276" w:lineRule="auto"/>
        <w:jc w:val="both"/>
        <w:rPr>
          <w:rFonts w:ascii="Times New Roman" w:hAnsi="Times New Roman"/>
          <w:b/>
          <w:lang w:val="uk-UA"/>
        </w:rPr>
      </w:pPr>
    </w:p>
    <w:p w:rsidR="00CE50F3" w:rsidRPr="00CE50F3" w:rsidRDefault="00CE50F3" w:rsidP="004F3F25">
      <w:pPr>
        <w:spacing w:after="200" w:line="276" w:lineRule="auto"/>
        <w:jc w:val="center"/>
        <w:rPr>
          <w:rFonts w:ascii="Times New Roman" w:eastAsia="Calibri" w:hAnsi="Times New Roman"/>
          <w:b/>
          <w:lang w:val="uk-UA"/>
        </w:rPr>
      </w:pPr>
      <w:r w:rsidRPr="00CE50F3">
        <w:rPr>
          <w:rFonts w:ascii="Times New Roman" w:eastAsia="Calibri" w:hAnsi="Times New Roman"/>
          <w:b/>
          <w:lang w:val="uk-UA"/>
        </w:rPr>
        <w:lastRenderedPageBreak/>
        <w:t>Пояснювальна записка</w:t>
      </w:r>
    </w:p>
    <w:p w:rsidR="00CE50F3" w:rsidRPr="00CE50F3" w:rsidRDefault="00CE50F3" w:rsidP="00CE50F3">
      <w:pPr>
        <w:spacing w:after="200" w:line="276" w:lineRule="auto"/>
        <w:jc w:val="both"/>
        <w:rPr>
          <w:rFonts w:ascii="Times New Roman" w:eastAsia="Calibri" w:hAnsi="Times New Roman"/>
          <w:b/>
          <w:lang w:val="uk-UA"/>
        </w:rPr>
      </w:pPr>
      <w:r w:rsidRPr="00CE50F3">
        <w:rPr>
          <w:rFonts w:ascii="Times New Roman" w:eastAsia="Calibri" w:hAnsi="Times New Roman"/>
          <w:b/>
          <w:lang w:val="uk-UA"/>
        </w:rPr>
        <w:t xml:space="preserve"> до  рішення сесії міської ради « Про внесення змін  до п.5 Порядку розміщення ТС для провадження підприємницької діяльності на умовах особистого строкового сервітуту, затвердженого рішенням сесії Роменської міської ради 26.06.2013 року</w:t>
      </w:r>
    </w:p>
    <w:p w:rsidR="00CE50F3" w:rsidRPr="00CE50F3" w:rsidRDefault="00CE50F3" w:rsidP="00CE50F3">
      <w:pPr>
        <w:spacing w:after="200" w:line="276" w:lineRule="auto"/>
        <w:jc w:val="both"/>
        <w:rPr>
          <w:rFonts w:ascii="Times New Roman" w:eastAsia="Calibri" w:hAnsi="Times New Roman"/>
          <w:lang w:val="uk-UA"/>
        </w:rPr>
      </w:pPr>
      <w:r w:rsidRPr="00CE50F3">
        <w:rPr>
          <w:rFonts w:ascii="Times New Roman" w:eastAsia="Calibri" w:hAnsi="Times New Roman"/>
          <w:lang w:val="uk-UA"/>
        </w:rPr>
        <w:t>На території міста розміщено 64 тимчасових споруди для провадження підприємницької діяльності. З них 27 ТС на землях ,які надані в оренду,12 – розміщено  на умовах договору строкового сервітуту. Розміщення ТС здійснювалося у відповідності  до рішень сесії, як на ділянках наданих на умовах оренди, так і на ділянках наданих на умовах  договорів особистого строкового сервітуту. Деякі тимчасові  споруди , в яких термін  оренди або права на користування на умовах особистого строкового сервітуту, закінчуються , а в деяких продовжені. У 2020-2021 роках державою здійснюється активна реалізація прийнятих програм  « Велике будівництво» , « Велика реконструкція», якими передбачається фінансування об’єктів , які мають суспільне значення для територіальних громад. При цьому з 90 –х років поряд з об’єктами,</w:t>
      </w:r>
      <w:r>
        <w:rPr>
          <w:rFonts w:ascii="Times New Roman" w:eastAsia="Calibri" w:hAnsi="Times New Roman"/>
          <w:lang w:val="uk-UA"/>
        </w:rPr>
        <w:t xml:space="preserve"> </w:t>
      </w:r>
      <w:r w:rsidRPr="00CE50F3">
        <w:rPr>
          <w:rFonts w:ascii="Times New Roman" w:eastAsia="Calibri" w:hAnsi="Times New Roman"/>
          <w:lang w:val="uk-UA"/>
        </w:rPr>
        <w:t>що можуть бути включені до цих програм розміщені тимчасові споруди, а земельні ділянки надані або в оренду, або використовуються  на умовах строкового сервітуту.</w:t>
      </w:r>
      <w:r>
        <w:rPr>
          <w:rFonts w:ascii="Times New Roman" w:eastAsia="Calibri" w:hAnsi="Times New Roman"/>
          <w:lang w:val="uk-UA"/>
        </w:rPr>
        <w:t xml:space="preserve"> П</w:t>
      </w:r>
      <w:r w:rsidRPr="00CE50F3">
        <w:rPr>
          <w:rFonts w:ascii="Times New Roman" w:eastAsia="Calibri" w:hAnsi="Times New Roman"/>
          <w:lang w:val="uk-UA"/>
        </w:rPr>
        <w:t>ід час  реалізації містобудівних проектів , виникають питання щодо звільнення цих територій для проведення тих чи інших будівельних робіт та благоустрою території. З  метою урегулювання спірних питань з підприємцями, які користуються земельними ділянками для провадження підприємницької діяльності в таких місцях, на яких розміщенні ТС, необхідне прийняття відповідних рішень органу місцевого самоврядування щодо дій  в разі виникнення суспільної потреби використання таких земельних ділянок</w:t>
      </w:r>
      <w:r>
        <w:rPr>
          <w:rFonts w:ascii="Times New Roman" w:eastAsia="Calibri" w:hAnsi="Times New Roman"/>
          <w:lang w:val="uk-UA"/>
        </w:rPr>
        <w:t xml:space="preserve"> без довготривалих судових рішень.</w:t>
      </w:r>
      <w:r w:rsidRPr="00CE50F3">
        <w:rPr>
          <w:rFonts w:ascii="Times New Roman" w:eastAsia="Calibri" w:hAnsi="Times New Roman"/>
          <w:lang w:val="uk-UA"/>
        </w:rPr>
        <w:t xml:space="preserve"> Виходячи з </w:t>
      </w:r>
      <w:r>
        <w:rPr>
          <w:rFonts w:ascii="Times New Roman" w:eastAsia="Calibri" w:hAnsi="Times New Roman"/>
          <w:lang w:val="uk-UA"/>
        </w:rPr>
        <w:t>різних</w:t>
      </w:r>
      <w:r w:rsidRPr="00CE50F3">
        <w:rPr>
          <w:rFonts w:ascii="Times New Roman" w:eastAsia="Calibri" w:hAnsi="Times New Roman"/>
          <w:lang w:val="uk-UA"/>
        </w:rPr>
        <w:t xml:space="preserve"> можливих ситуаційних моментів, враховуючи що Порядком розміщення тимчасових споруд для провадження підприємницької діяльності на умовах особистого строкового сервітуту, не були передбачена процедура звільнення ділянок під тимчасовими спорудами, які мають відповідні дозвільні документи, пропонується внести доповнення до</w:t>
      </w:r>
      <w:r>
        <w:rPr>
          <w:rFonts w:ascii="Times New Roman" w:eastAsia="Calibri" w:hAnsi="Times New Roman"/>
          <w:lang w:val="uk-UA"/>
        </w:rPr>
        <w:t xml:space="preserve"> п.5</w:t>
      </w:r>
      <w:r w:rsidRPr="00CE50F3">
        <w:rPr>
          <w:rFonts w:ascii="Times New Roman" w:eastAsia="Calibri" w:hAnsi="Times New Roman"/>
          <w:lang w:val="uk-UA"/>
        </w:rPr>
        <w:t xml:space="preserve"> Порядку про надання місць для </w:t>
      </w:r>
      <w:r>
        <w:rPr>
          <w:rFonts w:ascii="Times New Roman" w:eastAsia="Calibri" w:hAnsi="Times New Roman"/>
          <w:lang w:val="uk-UA"/>
        </w:rPr>
        <w:t>розміщення ТС для провадження підприємницької діяльності на умовах особистого строкового сервітут</w:t>
      </w:r>
      <w:r w:rsidR="00D97C32">
        <w:rPr>
          <w:rFonts w:ascii="Times New Roman" w:eastAsia="Calibri" w:hAnsi="Times New Roman"/>
          <w:lang w:val="uk-UA"/>
        </w:rPr>
        <w:t>у</w:t>
      </w:r>
      <w:r>
        <w:rPr>
          <w:rFonts w:ascii="Times New Roman" w:eastAsia="Calibri" w:hAnsi="Times New Roman"/>
          <w:lang w:val="uk-UA"/>
        </w:rPr>
        <w:t>-</w:t>
      </w:r>
      <w:r w:rsidR="00D97C32">
        <w:rPr>
          <w:rFonts w:ascii="Times New Roman" w:eastAsia="Calibri" w:hAnsi="Times New Roman"/>
          <w:lang w:val="uk-UA"/>
        </w:rPr>
        <w:t xml:space="preserve"> укладання договорів на розміщення ТС для провадження підприємницької діяльності на умовах особистого строкового сервітуту</w:t>
      </w:r>
      <w:r>
        <w:rPr>
          <w:rFonts w:ascii="Times New Roman" w:eastAsia="Calibri" w:hAnsi="Times New Roman"/>
          <w:lang w:val="uk-UA"/>
        </w:rPr>
        <w:t xml:space="preserve"> без проведення </w:t>
      </w:r>
      <w:r w:rsidR="00D97C32">
        <w:rPr>
          <w:rFonts w:ascii="Times New Roman" w:eastAsia="Calibri" w:hAnsi="Times New Roman"/>
          <w:lang w:val="uk-UA"/>
        </w:rPr>
        <w:t xml:space="preserve"> конкурсу </w:t>
      </w:r>
      <w:r w:rsidRPr="00CE50F3">
        <w:rPr>
          <w:rFonts w:ascii="Times New Roman" w:eastAsia="Calibri" w:hAnsi="Times New Roman"/>
          <w:lang w:val="uk-UA"/>
        </w:rPr>
        <w:t>відповідні зміни</w:t>
      </w:r>
      <w:r w:rsidR="00D97C32">
        <w:rPr>
          <w:rFonts w:ascii="Times New Roman" w:eastAsia="Calibri" w:hAnsi="Times New Roman"/>
          <w:lang w:val="uk-UA"/>
        </w:rPr>
        <w:t xml:space="preserve">. Застосування даного пункту зі змінами  передбачається у </w:t>
      </w:r>
      <w:r w:rsidRPr="00CE50F3">
        <w:rPr>
          <w:rFonts w:ascii="Times New Roman" w:eastAsia="Calibri" w:hAnsi="Times New Roman"/>
          <w:lang w:val="uk-UA"/>
        </w:rPr>
        <w:t xml:space="preserve"> випадках  вилучення ділянок які знаходяться в користуванні підприємців на умовах оренди або на умовах особистого строкового сервітуту  для суспільних потреб</w:t>
      </w:r>
      <w:r w:rsidR="00D97C32">
        <w:rPr>
          <w:rFonts w:ascii="Times New Roman" w:eastAsia="Calibri" w:hAnsi="Times New Roman"/>
          <w:lang w:val="uk-UA"/>
        </w:rPr>
        <w:t xml:space="preserve">, </w:t>
      </w:r>
      <w:r w:rsidRPr="00CE50F3">
        <w:rPr>
          <w:rFonts w:ascii="Times New Roman" w:eastAsia="Calibri" w:hAnsi="Times New Roman"/>
          <w:lang w:val="uk-UA"/>
        </w:rPr>
        <w:t xml:space="preserve"> при </w:t>
      </w:r>
      <w:r w:rsidR="00D97C32">
        <w:rPr>
          <w:rFonts w:ascii="Times New Roman" w:eastAsia="Calibri" w:hAnsi="Times New Roman"/>
          <w:lang w:val="uk-UA"/>
        </w:rPr>
        <w:t>реалізації проектів будівництва та реконструкції на території Роменської територіальної громади.</w:t>
      </w:r>
      <w:r w:rsidRPr="00CE50F3">
        <w:rPr>
          <w:rFonts w:ascii="Times New Roman" w:eastAsia="Calibri" w:hAnsi="Times New Roman"/>
          <w:lang w:val="uk-UA"/>
        </w:rPr>
        <w:t xml:space="preserve"> Дане рішення дозволить в оперативному порядку</w:t>
      </w:r>
      <w:r w:rsidR="00D97C32">
        <w:rPr>
          <w:rFonts w:ascii="Times New Roman" w:eastAsia="Calibri" w:hAnsi="Times New Roman"/>
          <w:lang w:val="uk-UA"/>
        </w:rPr>
        <w:t>, без довготривалих судових рішень,</w:t>
      </w:r>
      <w:r w:rsidRPr="00CE50F3">
        <w:rPr>
          <w:rFonts w:ascii="Times New Roman" w:eastAsia="Calibri" w:hAnsi="Times New Roman"/>
          <w:lang w:val="uk-UA"/>
        </w:rPr>
        <w:t xml:space="preserve"> при наявності технічних можливостей, вирішувати питання щодо перенесення тимчасових споруд на інше місце. </w:t>
      </w:r>
    </w:p>
    <w:p w:rsidR="00CE50F3" w:rsidRPr="00CE50F3" w:rsidRDefault="00CE50F3" w:rsidP="00CE50F3">
      <w:pPr>
        <w:spacing w:after="200" w:line="276" w:lineRule="auto"/>
        <w:jc w:val="both"/>
        <w:rPr>
          <w:rFonts w:ascii="Times New Roman" w:eastAsia="Calibri" w:hAnsi="Times New Roman"/>
          <w:b/>
          <w:lang w:val="uk-UA"/>
        </w:rPr>
      </w:pPr>
    </w:p>
    <w:p w:rsidR="00CE50F3" w:rsidRPr="00CE50F3" w:rsidRDefault="00CE50F3" w:rsidP="00CE50F3">
      <w:pPr>
        <w:spacing w:after="200" w:line="276" w:lineRule="auto"/>
        <w:jc w:val="both"/>
        <w:rPr>
          <w:rFonts w:ascii="Times New Roman" w:eastAsia="Calibri" w:hAnsi="Times New Roman"/>
          <w:b/>
          <w:lang w:val="uk-UA"/>
        </w:rPr>
      </w:pPr>
      <w:r w:rsidRPr="00CE50F3">
        <w:rPr>
          <w:rFonts w:ascii="Times New Roman" w:eastAsia="Calibri" w:hAnsi="Times New Roman"/>
          <w:b/>
          <w:lang w:val="uk-UA"/>
        </w:rPr>
        <w:t xml:space="preserve">Начальник відділу містобудування та архітектури       </w:t>
      </w:r>
      <w:r w:rsidRPr="00CE50F3">
        <w:rPr>
          <w:rFonts w:ascii="Times New Roman" w:eastAsia="Calibri" w:hAnsi="Times New Roman"/>
          <w:b/>
          <w:lang w:val="uk-UA"/>
        </w:rPr>
        <w:tab/>
        <w:t xml:space="preserve">     Юрій ЛИТВИНЕНКО</w:t>
      </w:r>
    </w:p>
    <w:p w:rsidR="00CE50F3" w:rsidRPr="00CE50F3" w:rsidRDefault="00CE50F3" w:rsidP="00CE50F3">
      <w:pPr>
        <w:spacing w:after="200" w:line="276" w:lineRule="auto"/>
        <w:jc w:val="both"/>
        <w:rPr>
          <w:rFonts w:ascii="Times New Roman" w:eastAsia="Calibri" w:hAnsi="Times New Roman"/>
          <w:b/>
          <w:lang w:val="uk-UA"/>
        </w:rPr>
      </w:pPr>
    </w:p>
    <w:p w:rsidR="00CE50F3" w:rsidRPr="00CE50F3" w:rsidRDefault="00CE50F3" w:rsidP="00CE50F3">
      <w:pPr>
        <w:spacing w:after="200" w:line="276" w:lineRule="auto"/>
        <w:jc w:val="both"/>
        <w:rPr>
          <w:rFonts w:ascii="Times New Roman" w:eastAsia="Calibri" w:hAnsi="Times New Roman"/>
          <w:b/>
          <w:lang w:val="uk-UA"/>
        </w:rPr>
      </w:pPr>
      <w:r w:rsidRPr="00CE50F3">
        <w:rPr>
          <w:rFonts w:ascii="Times New Roman" w:eastAsia="Calibri" w:hAnsi="Times New Roman"/>
          <w:b/>
          <w:lang w:val="uk-UA"/>
        </w:rPr>
        <w:t>ПОГОДЖЕНО</w:t>
      </w:r>
    </w:p>
    <w:p w:rsidR="00CE50F3" w:rsidRPr="00727CD9" w:rsidRDefault="00CE50F3" w:rsidP="00CE50F3">
      <w:pPr>
        <w:spacing w:after="200" w:line="276" w:lineRule="auto"/>
        <w:jc w:val="both"/>
        <w:rPr>
          <w:rFonts w:ascii="Times New Roman" w:eastAsia="Calibri" w:hAnsi="Times New Roman"/>
          <w:b/>
        </w:rPr>
      </w:pPr>
      <w:r w:rsidRPr="00CE50F3">
        <w:rPr>
          <w:rFonts w:ascii="Times New Roman" w:eastAsia="Calibri" w:hAnsi="Times New Roman"/>
          <w:b/>
          <w:lang w:val="uk-UA"/>
        </w:rPr>
        <w:t>Заступник міського голови</w:t>
      </w:r>
      <w:r w:rsidRPr="00CE50F3">
        <w:rPr>
          <w:rFonts w:ascii="Times New Roman" w:eastAsia="Calibri" w:hAnsi="Times New Roman"/>
          <w:b/>
          <w:lang w:val="uk-UA"/>
        </w:rPr>
        <w:tab/>
      </w:r>
      <w:r w:rsidRPr="00CE50F3">
        <w:rPr>
          <w:rFonts w:ascii="Times New Roman" w:eastAsia="Calibri" w:hAnsi="Times New Roman"/>
          <w:b/>
          <w:lang w:val="uk-UA"/>
        </w:rPr>
        <w:tab/>
      </w:r>
      <w:r w:rsidRPr="00CE50F3">
        <w:rPr>
          <w:rFonts w:ascii="Times New Roman" w:eastAsia="Calibri" w:hAnsi="Times New Roman"/>
          <w:b/>
          <w:lang w:val="uk-UA"/>
        </w:rPr>
        <w:tab/>
      </w:r>
      <w:r w:rsidRPr="00CE50F3">
        <w:rPr>
          <w:rFonts w:ascii="Times New Roman" w:eastAsia="Calibri" w:hAnsi="Times New Roman"/>
          <w:b/>
          <w:lang w:val="uk-UA"/>
        </w:rPr>
        <w:tab/>
      </w:r>
      <w:r w:rsidRPr="00CE50F3">
        <w:rPr>
          <w:rFonts w:ascii="Times New Roman" w:eastAsia="Calibri" w:hAnsi="Times New Roman"/>
          <w:b/>
          <w:lang w:val="uk-UA"/>
        </w:rPr>
        <w:tab/>
      </w:r>
      <w:r w:rsidRPr="00CE50F3">
        <w:rPr>
          <w:rFonts w:ascii="Times New Roman" w:eastAsia="Calibri" w:hAnsi="Times New Roman"/>
          <w:b/>
          <w:lang w:val="uk-UA"/>
        </w:rPr>
        <w:tab/>
        <w:t>Ігор ЛЕГУША</w:t>
      </w:r>
    </w:p>
    <w:sectPr w:rsidR="00CE50F3" w:rsidRPr="00727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1158"/>
    <w:multiLevelType w:val="hybridMultilevel"/>
    <w:tmpl w:val="F3E09F9A"/>
    <w:lvl w:ilvl="0" w:tplc="BD18C9B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FA"/>
    <w:rsid w:val="000463FA"/>
    <w:rsid w:val="004F3F25"/>
    <w:rsid w:val="00727CD9"/>
    <w:rsid w:val="00C44C7C"/>
    <w:rsid w:val="00CE50F3"/>
    <w:rsid w:val="00D97C32"/>
    <w:rsid w:val="00DE63B3"/>
    <w:rsid w:val="00EE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16"/>
    <w:pPr>
      <w:spacing w:after="0" w:line="240"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D16"/>
    <w:pPr>
      <w:spacing w:after="0" w:line="240"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0576">
      <w:bodyDiv w:val="1"/>
      <w:marLeft w:val="0"/>
      <w:marRight w:val="0"/>
      <w:marTop w:val="0"/>
      <w:marBottom w:val="0"/>
      <w:divBdr>
        <w:top w:val="none" w:sz="0" w:space="0" w:color="auto"/>
        <w:left w:val="none" w:sz="0" w:space="0" w:color="auto"/>
        <w:bottom w:val="none" w:sz="0" w:space="0" w:color="auto"/>
        <w:right w:val="none" w:sz="0" w:space="0" w:color="auto"/>
      </w:divBdr>
    </w:div>
    <w:div w:id="16607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8</cp:revision>
  <dcterms:created xsi:type="dcterms:W3CDTF">2022-01-17T06:51:00Z</dcterms:created>
  <dcterms:modified xsi:type="dcterms:W3CDTF">2022-01-18T09:50:00Z</dcterms:modified>
</cp:coreProperties>
</file>