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8A" w:rsidRDefault="00A76C8A" w:rsidP="00A76C8A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ПРОЄКТ </w:t>
      </w:r>
      <w:r>
        <w:rPr>
          <w:b/>
        </w:rPr>
        <w:t>РІШЕННЯ</w:t>
      </w:r>
    </w:p>
    <w:p w:rsidR="00A76C8A" w:rsidRDefault="00A76C8A" w:rsidP="00A76C8A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A76C8A" w:rsidRDefault="00A76C8A" w:rsidP="00A76C8A">
      <w:pPr>
        <w:rPr>
          <w:lang w:val="uk-UA"/>
        </w:rPr>
      </w:pPr>
    </w:p>
    <w:p w:rsidR="00A76C8A" w:rsidRDefault="00A76C8A" w:rsidP="00A76C8A">
      <w:pPr>
        <w:rPr>
          <w:lang w:val="uk-UA"/>
        </w:rPr>
      </w:pPr>
    </w:p>
    <w:p w:rsidR="00A76C8A" w:rsidRPr="00BE4E92" w:rsidRDefault="00A76C8A" w:rsidP="00A76C8A">
      <w:pPr>
        <w:rPr>
          <w:sz w:val="22"/>
          <w:szCs w:val="22"/>
          <w:lang w:val="uk-UA"/>
        </w:rPr>
      </w:pPr>
      <w:r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10.12.2021</w:t>
      </w:r>
    </w:p>
    <w:p w:rsidR="00A76C8A" w:rsidRDefault="00A76C8A" w:rsidP="00A76C8A">
      <w:pPr>
        <w:rPr>
          <w:b/>
          <w:sz w:val="22"/>
          <w:lang w:val="uk-UA"/>
        </w:rPr>
      </w:pPr>
    </w:p>
    <w:p w:rsidR="00A76C8A" w:rsidRDefault="00A76C8A" w:rsidP="00A76C8A">
      <w:pPr>
        <w:rPr>
          <w:bCs/>
          <w:sz w:val="16"/>
          <w:lang w:val="uk-UA"/>
        </w:rPr>
      </w:pPr>
    </w:p>
    <w:p w:rsidR="00A76C8A" w:rsidRDefault="00A76C8A" w:rsidP="00A76C8A">
      <w:pPr>
        <w:pStyle w:val="2"/>
        <w:spacing w:line="276" w:lineRule="auto"/>
        <w:ind w:right="5244"/>
        <w:jc w:val="both"/>
        <w:rPr>
          <w:bCs/>
          <w:lang w:val="ru-RU"/>
        </w:rPr>
      </w:pPr>
      <w:r>
        <w:rPr>
          <w:bCs/>
        </w:rPr>
        <w:t xml:space="preserve">Про надання дозволів на розроблення </w:t>
      </w:r>
      <w:proofErr w:type="spellStart"/>
      <w:r>
        <w:rPr>
          <w:bCs/>
        </w:rPr>
        <w:t>проєктів</w:t>
      </w:r>
      <w:proofErr w:type="spellEnd"/>
      <w:r>
        <w:rPr>
          <w:bCs/>
        </w:rPr>
        <w:t xml:space="preserve"> землеустрою щодо відведення земельних ділянок та виготовлення</w:t>
      </w:r>
      <w:r>
        <w:rPr>
          <w:b w:val="0"/>
          <w:bCs/>
        </w:rPr>
        <w:t xml:space="preserve"> </w:t>
      </w:r>
      <w:r>
        <w:rPr>
          <w:bCs/>
        </w:rPr>
        <w:t>технічної документації із землеустрою</w:t>
      </w:r>
    </w:p>
    <w:p w:rsidR="00A76C8A" w:rsidRPr="003A6945" w:rsidRDefault="00A76C8A" w:rsidP="00A76C8A"/>
    <w:p w:rsidR="00A76C8A" w:rsidRDefault="00A76C8A" w:rsidP="00A76C8A">
      <w:pPr>
        <w:pStyle w:val="a3"/>
        <w:spacing w:line="276" w:lineRule="auto"/>
        <w:ind w:firstLine="425"/>
        <w:jc w:val="both"/>
        <w:rPr>
          <w:sz w:val="24"/>
        </w:rPr>
      </w:pPr>
      <w:r>
        <w:rPr>
          <w:sz w:val="24"/>
        </w:rPr>
        <w:t>Відповідно до статті 26 Закону України «Про місцеве самоврядування в Україні», статей 12, 20, 31, 37-1, 79-1, 118, 120, 121, 122, 123, 124, 148-1, 186  Земельного кодексу України, Закону України «Про землеустрій», Закону України «Про Державний земельний кадастр», Закону України «Про оренду землі» та на підставі заяв громадян та суб’єктів господарювання</w:t>
      </w:r>
    </w:p>
    <w:p w:rsidR="00A76C8A" w:rsidRDefault="00A76C8A" w:rsidP="00A76C8A">
      <w:pPr>
        <w:pStyle w:val="a3"/>
        <w:jc w:val="both"/>
        <w:rPr>
          <w:sz w:val="24"/>
        </w:rPr>
      </w:pPr>
    </w:p>
    <w:p w:rsidR="00A76C8A" w:rsidRDefault="00A76C8A" w:rsidP="00A76C8A">
      <w:pPr>
        <w:pStyle w:val="a3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A76C8A" w:rsidRPr="00034266" w:rsidRDefault="00A76C8A" w:rsidP="00A76C8A">
      <w:pPr>
        <w:rPr>
          <w:sz w:val="16"/>
          <w:szCs w:val="16"/>
          <w:lang w:val="uk-UA"/>
        </w:rPr>
      </w:pPr>
    </w:p>
    <w:p w:rsidR="00A76C8A" w:rsidRDefault="00A76C8A" w:rsidP="00A76C8A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426"/>
        <w:jc w:val="both"/>
      </w:pPr>
      <w:r>
        <w:t xml:space="preserve">Надати дозвіл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ділянки: </w:t>
      </w:r>
    </w:p>
    <w:p w:rsidR="00A76C8A" w:rsidRPr="00523722" w:rsidRDefault="00A76C8A" w:rsidP="00A76C8A">
      <w:pPr>
        <w:tabs>
          <w:tab w:val="left" w:pos="284"/>
          <w:tab w:val="left" w:pos="851"/>
        </w:tabs>
        <w:spacing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1) орієнтовною площею 0,1200</w:t>
      </w:r>
      <w:r w:rsidRPr="00523722">
        <w:rPr>
          <w:szCs w:val="20"/>
          <w:lang w:val="uk-UA"/>
        </w:rPr>
        <w:t xml:space="preserve"> га (Роменський район, </w:t>
      </w:r>
      <w:proofErr w:type="spellStart"/>
      <w:r>
        <w:rPr>
          <w:szCs w:val="20"/>
          <w:lang w:val="uk-UA"/>
        </w:rPr>
        <w:t>Перехрестівська</w:t>
      </w:r>
      <w:proofErr w:type="spellEnd"/>
      <w:r>
        <w:rPr>
          <w:szCs w:val="20"/>
          <w:lang w:val="uk-UA"/>
        </w:rPr>
        <w:t xml:space="preserve"> сільська рада,      </w:t>
      </w:r>
      <w:r w:rsidRPr="00523722">
        <w:rPr>
          <w:szCs w:val="20"/>
          <w:lang w:val="uk-UA"/>
        </w:rPr>
        <w:t xml:space="preserve">с. </w:t>
      </w:r>
      <w:proofErr w:type="spellStart"/>
      <w:r>
        <w:rPr>
          <w:szCs w:val="20"/>
          <w:lang w:val="uk-UA"/>
        </w:rPr>
        <w:t>Кашпури</w:t>
      </w:r>
      <w:proofErr w:type="spellEnd"/>
      <w:r w:rsidRPr="00523722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Pr="0052372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Державному підприємству «Дослідне господарство «Іскра» Інституту сільського господарства Північного Сходу Національної академії аграрних наук України</w:t>
      </w:r>
      <w:r w:rsidRPr="00523722">
        <w:rPr>
          <w:szCs w:val="20"/>
          <w:lang w:val="uk-UA"/>
        </w:rPr>
        <w:t xml:space="preserve"> </w:t>
      </w:r>
      <w:r w:rsidRPr="004B470D">
        <w:rPr>
          <w:szCs w:val="20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з метою подальшої передачі земельної ділянки у постійне користування</w:t>
      </w:r>
      <w:r w:rsidRPr="00523722">
        <w:rPr>
          <w:szCs w:val="20"/>
          <w:lang w:val="uk-UA"/>
        </w:rPr>
        <w:t>;</w:t>
      </w:r>
    </w:p>
    <w:p w:rsidR="00A76C8A" w:rsidRPr="00523722" w:rsidRDefault="00A76C8A" w:rsidP="00A76C8A">
      <w:pPr>
        <w:tabs>
          <w:tab w:val="left" w:pos="284"/>
          <w:tab w:val="left" w:pos="851"/>
        </w:tabs>
        <w:spacing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2) орієнтовною площею 0,1200</w:t>
      </w:r>
      <w:r w:rsidRPr="00523722">
        <w:rPr>
          <w:szCs w:val="20"/>
          <w:lang w:val="uk-UA"/>
        </w:rPr>
        <w:t xml:space="preserve"> га (Роменський район, </w:t>
      </w:r>
      <w:proofErr w:type="spellStart"/>
      <w:r>
        <w:rPr>
          <w:szCs w:val="20"/>
          <w:lang w:val="uk-UA"/>
        </w:rPr>
        <w:t>Перехрестівська</w:t>
      </w:r>
      <w:proofErr w:type="spellEnd"/>
      <w:r>
        <w:rPr>
          <w:szCs w:val="20"/>
          <w:lang w:val="uk-UA"/>
        </w:rPr>
        <w:t xml:space="preserve"> сільська рада,      </w:t>
      </w:r>
      <w:r w:rsidRPr="00523722">
        <w:rPr>
          <w:szCs w:val="20"/>
          <w:lang w:val="uk-UA"/>
        </w:rPr>
        <w:t xml:space="preserve">с. </w:t>
      </w:r>
      <w:proofErr w:type="spellStart"/>
      <w:r>
        <w:rPr>
          <w:szCs w:val="20"/>
          <w:lang w:val="uk-UA"/>
        </w:rPr>
        <w:t>Кашпури</w:t>
      </w:r>
      <w:proofErr w:type="spellEnd"/>
      <w:r w:rsidRPr="00523722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Pr="0052372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Державному підприємству «Дослідне господарство «Іскра» Інституту сільського господарства Північного Сходу Національної академії аграрних наук України</w:t>
      </w:r>
      <w:r w:rsidRPr="00523722">
        <w:rPr>
          <w:szCs w:val="20"/>
          <w:lang w:val="uk-UA"/>
        </w:rPr>
        <w:t xml:space="preserve"> </w:t>
      </w:r>
      <w:r w:rsidRPr="004B470D">
        <w:rPr>
          <w:szCs w:val="20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з метою подальшої передачі земельної ділянки у постійне користування</w:t>
      </w:r>
      <w:r w:rsidRPr="00523722">
        <w:rPr>
          <w:szCs w:val="20"/>
          <w:lang w:val="uk-UA"/>
        </w:rPr>
        <w:t>;</w:t>
      </w:r>
    </w:p>
    <w:p w:rsidR="00A76C8A" w:rsidRPr="00B0731B" w:rsidRDefault="00A76C8A" w:rsidP="00A76C8A">
      <w:pPr>
        <w:pStyle w:val="a7"/>
        <w:ind w:left="0"/>
        <w:rPr>
          <w:b/>
          <w:bCs/>
          <w:lang w:val="uk-UA"/>
        </w:rPr>
      </w:pPr>
    </w:p>
    <w:p w:rsidR="00A76C8A" w:rsidRDefault="00A76C8A" w:rsidP="00A76C8A">
      <w:pPr>
        <w:pStyle w:val="a5"/>
        <w:jc w:val="both"/>
        <w:rPr>
          <w:bCs/>
        </w:rPr>
      </w:pPr>
      <w:r>
        <w:rPr>
          <w:b/>
          <w:bCs/>
        </w:rPr>
        <w:t xml:space="preserve">Розробник </w:t>
      </w:r>
      <w:proofErr w:type="spellStart"/>
      <w:r>
        <w:rPr>
          <w:b/>
          <w:bCs/>
        </w:rPr>
        <w:t>проєкту</w:t>
      </w:r>
      <w:proofErr w:type="spellEnd"/>
      <w:r>
        <w:rPr>
          <w:b/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Школяренко</w:t>
      </w:r>
      <w:proofErr w:type="spellEnd"/>
      <w:r>
        <w:rPr>
          <w:bCs/>
        </w:rPr>
        <w:t xml:space="preserve"> Едуард Тимурович, головний спеціаліст відділу земельних ресурсів виконавчого комітету  Роменської міської ради Сумської області.</w:t>
      </w:r>
    </w:p>
    <w:p w:rsidR="00A76C8A" w:rsidRDefault="00A76C8A" w:rsidP="00A76C8A">
      <w:pPr>
        <w:pStyle w:val="a5"/>
        <w:ind w:left="360"/>
        <w:jc w:val="both"/>
        <w:rPr>
          <w:bCs/>
        </w:rPr>
      </w:pPr>
    </w:p>
    <w:p w:rsidR="00A76C8A" w:rsidRPr="005A6491" w:rsidRDefault="00A76C8A" w:rsidP="00A76C8A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</w:t>
      </w:r>
      <w:proofErr w:type="spellStart"/>
      <w:r>
        <w:rPr>
          <w:bCs/>
        </w:rPr>
        <w:t>проєкту</w:t>
      </w:r>
      <w:proofErr w:type="spellEnd"/>
      <w:r>
        <w:rPr>
          <w:bCs/>
        </w:rPr>
        <w:t xml:space="preserve"> приймаються до 07.12.2021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10</w:t>
      </w:r>
      <w:r>
        <w:rPr>
          <w:bCs/>
        </w:rPr>
        <w:t xml:space="preserve"> Роменської міської ради.</w:t>
      </w:r>
    </w:p>
    <w:p w:rsidR="00A76C8A" w:rsidRDefault="00A76C8A" w:rsidP="00A76C8A">
      <w:pPr>
        <w:pStyle w:val="a5"/>
        <w:jc w:val="both"/>
        <w:rPr>
          <w:b/>
          <w:bCs/>
        </w:rPr>
      </w:pPr>
    </w:p>
    <w:p w:rsidR="00A76C8A" w:rsidRPr="005A6491" w:rsidRDefault="00A76C8A" w:rsidP="00A76C8A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A76C8A" w:rsidRPr="00FF552D" w:rsidRDefault="00A76C8A" w:rsidP="00A76C8A">
      <w:pPr>
        <w:pStyle w:val="a5"/>
        <w:jc w:val="both"/>
        <w:rPr>
          <w:b/>
          <w:bCs/>
        </w:rPr>
      </w:pPr>
    </w:p>
    <w:p w:rsidR="00A76C8A" w:rsidRDefault="00A76C8A" w:rsidP="00A76C8A">
      <w:pPr>
        <w:jc w:val="both"/>
        <w:rPr>
          <w:lang w:val="uk-UA"/>
        </w:rPr>
      </w:pPr>
    </w:p>
    <w:p w:rsidR="00A76C8A" w:rsidRDefault="00A76C8A" w:rsidP="00A76C8A">
      <w:pPr>
        <w:pStyle w:val="a5"/>
        <w:jc w:val="both"/>
        <w:rPr>
          <w:b/>
        </w:rPr>
      </w:pPr>
    </w:p>
    <w:p w:rsidR="009E46A6" w:rsidRDefault="00A64D16" w:rsidP="00A64D16">
      <w:pPr>
        <w:tabs>
          <w:tab w:val="left" w:pos="8370"/>
        </w:tabs>
        <w:rPr>
          <w:lang w:val="uk-UA"/>
        </w:rPr>
      </w:pPr>
      <w:r>
        <w:rPr>
          <w:lang w:val="uk-UA"/>
        </w:rPr>
        <w:tab/>
      </w:r>
    </w:p>
    <w:p w:rsidR="00A64D16" w:rsidRDefault="00A64D16" w:rsidP="00A64D16">
      <w:pPr>
        <w:tabs>
          <w:tab w:val="left" w:pos="8370"/>
        </w:tabs>
        <w:rPr>
          <w:lang w:val="uk-UA"/>
        </w:rPr>
      </w:pPr>
    </w:p>
    <w:p w:rsidR="00A64D16" w:rsidRDefault="00A64D16" w:rsidP="00A64D16">
      <w:pPr>
        <w:tabs>
          <w:tab w:val="left" w:pos="8370"/>
        </w:tabs>
        <w:rPr>
          <w:lang w:val="uk-UA"/>
        </w:rPr>
      </w:pPr>
    </w:p>
    <w:p w:rsidR="00A64D16" w:rsidRDefault="00A64D16" w:rsidP="00A64D16">
      <w:pPr>
        <w:spacing w:line="276" w:lineRule="auto"/>
        <w:jc w:val="center"/>
        <w:rPr>
          <w:b/>
        </w:rPr>
      </w:pPr>
      <w:r w:rsidRPr="002A2A2D">
        <w:rPr>
          <w:b/>
        </w:rPr>
        <w:lastRenderedPageBreak/>
        <w:t>ПОЯСНЮВАЛЬНА ЗАПИСКА</w:t>
      </w:r>
    </w:p>
    <w:p w:rsidR="00A64D16" w:rsidRPr="002A2A2D" w:rsidRDefault="00A64D16" w:rsidP="00A64D16">
      <w:pPr>
        <w:spacing w:line="276" w:lineRule="auto"/>
        <w:jc w:val="center"/>
        <w:rPr>
          <w:b/>
        </w:rPr>
      </w:pPr>
    </w:p>
    <w:p w:rsidR="00A64D16" w:rsidRDefault="00A64D16" w:rsidP="00A64D16">
      <w:pPr>
        <w:spacing w:line="276" w:lineRule="auto"/>
        <w:jc w:val="center"/>
        <w:rPr>
          <w:b/>
        </w:rPr>
      </w:pPr>
      <w:r w:rsidRPr="002A2A2D">
        <w:rPr>
          <w:b/>
        </w:rPr>
        <w:t xml:space="preserve">до </w:t>
      </w:r>
      <w:proofErr w:type="spellStart"/>
      <w:r w:rsidRPr="002A2A2D">
        <w:rPr>
          <w:b/>
        </w:rPr>
        <w:t>про</w:t>
      </w:r>
      <w:r>
        <w:rPr>
          <w:b/>
        </w:rPr>
        <w:t>єкту</w:t>
      </w:r>
      <w:proofErr w:type="spellEnd"/>
      <w:r w:rsidRPr="002A2A2D">
        <w:rPr>
          <w:b/>
        </w:rPr>
        <w:t xml:space="preserve"> </w:t>
      </w:r>
      <w:proofErr w:type="spellStart"/>
      <w:r w:rsidRPr="002A2A2D">
        <w:rPr>
          <w:b/>
        </w:rPr>
        <w:t>рішен</w:t>
      </w:r>
      <w:r>
        <w:rPr>
          <w:b/>
        </w:rPr>
        <w:t>ня</w:t>
      </w:r>
      <w:proofErr w:type="spellEnd"/>
      <w:r w:rsidRPr="002A2A2D">
        <w:rPr>
          <w:b/>
        </w:rPr>
        <w:t xml:space="preserve"> </w:t>
      </w:r>
      <w:proofErr w:type="spellStart"/>
      <w:r w:rsidRPr="002A2A2D">
        <w:rPr>
          <w:b/>
        </w:rPr>
        <w:t>Роменської</w:t>
      </w:r>
      <w:proofErr w:type="spellEnd"/>
      <w:r w:rsidRPr="002A2A2D">
        <w:rPr>
          <w:b/>
        </w:rPr>
        <w:t xml:space="preserve"> </w:t>
      </w:r>
      <w:proofErr w:type="spellStart"/>
      <w:r w:rsidRPr="002A2A2D">
        <w:rPr>
          <w:b/>
        </w:rPr>
        <w:t>міської</w:t>
      </w:r>
      <w:proofErr w:type="spellEnd"/>
      <w:r w:rsidRPr="002A2A2D">
        <w:rPr>
          <w:b/>
        </w:rPr>
        <w:t xml:space="preserve"> ради</w:t>
      </w:r>
      <w:r>
        <w:rPr>
          <w:b/>
        </w:rPr>
        <w:t>:</w:t>
      </w:r>
    </w:p>
    <w:p w:rsidR="00A64D16" w:rsidRDefault="00A64D16" w:rsidP="00A64D16">
      <w:pPr>
        <w:tabs>
          <w:tab w:val="left" w:pos="993"/>
        </w:tabs>
        <w:jc w:val="center"/>
        <w:rPr>
          <w:b/>
        </w:rPr>
      </w:pPr>
      <w:r w:rsidRPr="00F15968">
        <w:rPr>
          <w:b/>
        </w:rPr>
        <w:t>«</w:t>
      </w:r>
      <w:r w:rsidRPr="00F15968">
        <w:rPr>
          <w:b/>
          <w:bCs/>
        </w:rPr>
        <w:t xml:space="preserve">Про </w:t>
      </w:r>
      <w:r>
        <w:rPr>
          <w:b/>
          <w:bCs/>
          <w:lang w:val="uk-UA"/>
        </w:rPr>
        <w:t xml:space="preserve">надання дозволів на розроблення </w:t>
      </w:r>
      <w:proofErr w:type="spellStart"/>
      <w:r>
        <w:rPr>
          <w:b/>
          <w:bCs/>
          <w:lang w:val="uk-UA"/>
        </w:rPr>
        <w:t>проєктів</w:t>
      </w:r>
      <w:proofErr w:type="spellEnd"/>
      <w:r>
        <w:rPr>
          <w:b/>
          <w:bCs/>
          <w:lang w:val="uk-UA"/>
        </w:rPr>
        <w:t xml:space="preserve"> землеустрою щодо відведення земельних ділянок та виготовлення технічної документації із </w:t>
      </w:r>
      <w:proofErr w:type="gramStart"/>
      <w:r>
        <w:rPr>
          <w:b/>
          <w:bCs/>
          <w:lang w:val="uk-UA"/>
        </w:rPr>
        <w:t>землеустрою</w:t>
      </w:r>
      <w:r>
        <w:rPr>
          <w:b/>
          <w:bCs/>
        </w:rPr>
        <w:t xml:space="preserve"> </w:t>
      </w:r>
      <w:r w:rsidRPr="00F15968">
        <w:rPr>
          <w:b/>
          <w:bCs/>
        </w:rPr>
        <w:t>»</w:t>
      </w:r>
      <w:proofErr w:type="gramEnd"/>
    </w:p>
    <w:p w:rsidR="00A64D16" w:rsidRDefault="00A64D16" w:rsidP="00A64D16">
      <w:pPr>
        <w:autoSpaceDE w:val="0"/>
        <w:autoSpaceDN w:val="0"/>
        <w:adjustRightInd w:val="0"/>
        <w:spacing w:line="276" w:lineRule="auto"/>
        <w:jc w:val="both"/>
      </w:pPr>
    </w:p>
    <w:p w:rsidR="00A64D16" w:rsidRDefault="00A64D16" w:rsidP="00A64D16">
      <w:pPr>
        <w:tabs>
          <w:tab w:val="left" w:pos="930"/>
        </w:tabs>
        <w:spacing w:line="276" w:lineRule="auto"/>
        <w:jc w:val="both"/>
        <w:rPr>
          <w:rFonts w:eastAsiaTheme="minorHAnsi"/>
          <w:lang w:val="uk-UA" w:eastAsia="en-US"/>
        </w:rPr>
      </w:pPr>
      <w:r w:rsidRPr="00A64D16">
        <w:rPr>
          <w:rFonts w:eastAsiaTheme="minorHAnsi"/>
          <w:lang w:val="uk-UA" w:eastAsia="en-US"/>
        </w:rPr>
        <w:tab/>
        <w:t xml:space="preserve">У зв’язку із тим, </w:t>
      </w:r>
      <w:r>
        <w:rPr>
          <w:rFonts w:eastAsiaTheme="minorHAnsi"/>
          <w:lang w:val="uk-UA" w:eastAsia="en-US"/>
        </w:rPr>
        <w:t xml:space="preserve">що на даних земельних ділянках розташовані свердловини, які становлять суспільний інтерес та необхідні мешканцям с. </w:t>
      </w:r>
      <w:proofErr w:type="spellStart"/>
      <w:r>
        <w:rPr>
          <w:rFonts w:eastAsiaTheme="minorHAnsi"/>
          <w:lang w:val="uk-UA" w:eastAsia="en-US"/>
        </w:rPr>
        <w:t>Кашпури</w:t>
      </w:r>
      <w:proofErr w:type="spellEnd"/>
      <w:r>
        <w:rPr>
          <w:rFonts w:eastAsiaTheme="minorHAnsi"/>
          <w:lang w:val="uk-UA" w:eastAsia="en-US"/>
        </w:rPr>
        <w:t>, що розташоване на території Роменської міської територіальної громади, проте їх діяльність можлива лише за умови формування земельної ділянки та її послідуючої передачі в комунальну власність.</w:t>
      </w:r>
    </w:p>
    <w:p w:rsidR="00A64D16" w:rsidRPr="00A64D16" w:rsidRDefault="00A64D16" w:rsidP="00A64D16">
      <w:pPr>
        <w:autoSpaceDE w:val="0"/>
        <w:autoSpaceDN w:val="0"/>
        <w:adjustRightInd w:val="0"/>
        <w:spacing w:line="276" w:lineRule="auto"/>
        <w:ind w:firstLine="425"/>
        <w:jc w:val="both"/>
        <w:rPr>
          <w:lang w:val="uk-UA"/>
        </w:rPr>
      </w:pPr>
    </w:p>
    <w:p w:rsidR="00A64D16" w:rsidRPr="00A64D16" w:rsidRDefault="00A64D16" w:rsidP="00A64D16">
      <w:pPr>
        <w:autoSpaceDE w:val="0"/>
        <w:autoSpaceDN w:val="0"/>
        <w:adjustRightInd w:val="0"/>
        <w:spacing w:line="276" w:lineRule="auto"/>
        <w:ind w:firstLine="425"/>
        <w:jc w:val="both"/>
        <w:rPr>
          <w:lang w:val="uk-UA"/>
        </w:rPr>
      </w:pPr>
    </w:p>
    <w:p w:rsidR="00A64D16" w:rsidRDefault="00A64D16" w:rsidP="00A64D16">
      <w:pPr>
        <w:spacing w:line="276" w:lineRule="auto"/>
        <w:rPr>
          <w:b/>
        </w:rPr>
      </w:pPr>
      <w:r>
        <w:rPr>
          <w:b/>
          <w:lang w:val="uk-UA"/>
        </w:rPr>
        <w:t>В.о. н</w:t>
      </w:r>
      <w:proofErr w:type="spellStart"/>
      <w:r>
        <w:rPr>
          <w:b/>
        </w:rPr>
        <w:t>ачальник</w:t>
      </w:r>
      <w:proofErr w:type="spellEnd"/>
      <w:r>
        <w:rPr>
          <w:b/>
          <w:lang w:val="uk-UA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</w:t>
      </w:r>
      <w:bookmarkStart w:id="0" w:name="_GoBack"/>
      <w:bookmarkEnd w:id="0"/>
    </w:p>
    <w:p w:rsidR="00A64D16" w:rsidRDefault="00A64D16" w:rsidP="00A64D16">
      <w:pPr>
        <w:spacing w:line="276" w:lineRule="auto"/>
        <w:rPr>
          <w:b/>
        </w:rPr>
      </w:pP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</w:p>
    <w:p w:rsidR="00A64D16" w:rsidRPr="00A64D16" w:rsidRDefault="00A64D16" w:rsidP="00A64D16">
      <w:pPr>
        <w:tabs>
          <w:tab w:val="left" w:pos="7131"/>
        </w:tabs>
        <w:spacing w:line="276" w:lineRule="auto"/>
        <w:rPr>
          <w:b/>
          <w:lang w:val="uk-UA"/>
        </w:rPr>
      </w:pP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                                                                 </w:t>
      </w:r>
      <w:r>
        <w:rPr>
          <w:b/>
          <w:lang w:val="uk-UA"/>
        </w:rPr>
        <w:t>Едуард ШКОЛЯРЕНКО</w:t>
      </w:r>
    </w:p>
    <w:p w:rsidR="00A64D16" w:rsidRDefault="00A64D16" w:rsidP="00A64D16">
      <w:pPr>
        <w:spacing w:line="276" w:lineRule="auto"/>
        <w:rPr>
          <w:b/>
        </w:rPr>
      </w:pPr>
    </w:p>
    <w:p w:rsidR="00A64D16" w:rsidRDefault="00A64D16" w:rsidP="00A64D16">
      <w:pPr>
        <w:spacing w:line="276" w:lineRule="auto"/>
        <w:rPr>
          <w:b/>
        </w:rPr>
      </w:pPr>
      <w:proofErr w:type="spellStart"/>
      <w:r>
        <w:rPr>
          <w:b/>
        </w:rPr>
        <w:t>Погоджено</w:t>
      </w:r>
      <w:proofErr w:type="spellEnd"/>
    </w:p>
    <w:p w:rsidR="00A64D16" w:rsidRPr="00A64D16" w:rsidRDefault="00A64D16" w:rsidP="00A64D16">
      <w:pPr>
        <w:spacing w:line="276" w:lineRule="auto"/>
        <w:rPr>
          <w:b/>
          <w:lang w:val="uk-UA"/>
        </w:rPr>
      </w:pPr>
      <w:r w:rsidRPr="00B96EE3">
        <w:rPr>
          <w:b/>
        </w:rPr>
        <w:t xml:space="preserve">Заступник </w:t>
      </w:r>
      <w:proofErr w:type="spellStart"/>
      <w:r w:rsidRPr="00B96EE3">
        <w:rPr>
          <w:b/>
        </w:rPr>
        <w:t>міського</w:t>
      </w:r>
      <w:proofErr w:type="spellEnd"/>
      <w:r w:rsidRPr="00B96EE3">
        <w:rPr>
          <w:b/>
        </w:rPr>
        <w:t xml:space="preserve"> </w:t>
      </w:r>
      <w:proofErr w:type="spellStart"/>
      <w:r w:rsidRPr="00B96EE3">
        <w:rPr>
          <w:b/>
        </w:rPr>
        <w:t>голов</w:t>
      </w:r>
      <w:r>
        <w:rPr>
          <w:b/>
        </w:rPr>
        <w:t>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lang w:val="uk-UA"/>
        </w:rPr>
        <w:t>Ігор ЛЕГУША</w:t>
      </w:r>
    </w:p>
    <w:p w:rsidR="00A64D16" w:rsidRDefault="00A64D16" w:rsidP="00A64D16">
      <w:pPr>
        <w:spacing w:line="276" w:lineRule="auto"/>
      </w:pPr>
    </w:p>
    <w:p w:rsidR="00A64D16" w:rsidRDefault="00A64D16" w:rsidP="00A64D16">
      <w:pPr>
        <w:spacing w:line="276" w:lineRule="auto"/>
        <w:rPr>
          <w:b/>
        </w:rPr>
      </w:pPr>
      <w:r>
        <w:rPr>
          <w:b/>
          <w:lang w:val="uk-UA"/>
        </w:rPr>
        <w:t>03</w:t>
      </w:r>
      <w:r w:rsidRPr="00290327">
        <w:rPr>
          <w:b/>
        </w:rPr>
        <w:t>.</w:t>
      </w:r>
      <w:r>
        <w:rPr>
          <w:b/>
        </w:rPr>
        <w:t>12</w:t>
      </w:r>
      <w:r w:rsidRPr="00290327">
        <w:rPr>
          <w:b/>
        </w:rPr>
        <w:t>.20</w:t>
      </w:r>
      <w:r>
        <w:rPr>
          <w:b/>
        </w:rPr>
        <w:t>21</w:t>
      </w:r>
    </w:p>
    <w:p w:rsidR="00A64D16" w:rsidRPr="00A64D16" w:rsidRDefault="00A64D16" w:rsidP="00A64D16">
      <w:pPr>
        <w:tabs>
          <w:tab w:val="left" w:pos="8370"/>
        </w:tabs>
      </w:pPr>
    </w:p>
    <w:sectPr w:rsidR="00A64D16" w:rsidRPr="00A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0C3"/>
    <w:multiLevelType w:val="hybridMultilevel"/>
    <w:tmpl w:val="A158522A"/>
    <w:lvl w:ilvl="0" w:tplc="4C7A68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B7"/>
    <w:rsid w:val="007744B7"/>
    <w:rsid w:val="009E46A6"/>
    <w:rsid w:val="00A64D16"/>
    <w:rsid w:val="00A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CCA3"/>
  <w15:chartTrackingRefBased/>
  <w15:docId w15:val="{06D62BF4-4CA8-4D29-B748-BBB554E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C8A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76C8A"/>
    <w:pPr>
      <w:keepNext/>
      <w:outlineLvl w:val="1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C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C8A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76C8A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76C8A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A76C8A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76C8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76C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2535</Characters>
  <Application>Microsoft Office Word</Application>
  <DocSecurity>0</DocSecurity>
  <Lines>21</Lines>
  <Paragraphs>5</Paragraphs>
  <ScaleCrop>false</ScaleCrop>
  <Company>diakov.net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2021-12-03T13:50:00Z</dcterms:created>
  <dcterms:modified xsi:type="dcterms:W3CDTF">2021-12-03T14:02:00Z</dcterms:modified>
</cp:coreProperties>
</file>