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48" w:rsidRPr="00F1405A" w:rsidRDefault="00525048" w:rsidP="00525048">
      <w:pPr>
        <w:tabs>
          <w:tab w:val="left" w:pos="9498"/>
        </w:tabs>
        <w:ind w:right="140"/>
        <w:jc w:val="center"/>
        <w:rPr>
          <w:b/>
          <w:sz w:val="24"/>
          <w:szCs w:val="24"/>
        </w:rPr>
      </w:pPr>
      <w:r w:rsidRPr="00F1405A">
        <w:rPr>
          <w:b/>
          <w:sz w:val="24"/>
          <w:szCs w:val="24"/>
        </w:rPr>
        <w:t>ПРО</w:t>
      </w:r>
      <w:r>
        <w:rPr>
          <w:b/>
          <w:sz w:val="24"/>
          <w:szCs w:val="24"/>
        </w:rPr>
        <w:t>Є</w:t>
      </w:r>
      <w:r w:rsidRPr="00F1405A">
        <w:rPr>
          <w:b/>
          <w:sz w:val="24"/>
          <w:szCs w:val="24"/>
        </w:rPr>
        <w:t>КТ РІШЕННЯ</w:t>
      </w:r>
    </w:p>
    <w:p w:rsidR="00525048" w:rsidRPr="00F1405A" w:rsidRDefault="00525048" w:rsidP="00525048">
      <w:pPr>
        <w:tabs>
          <w:tab w:val="left" w:pos="9498"/>
        </w:tabs>
        <w:ind w:right="140"/>
        <w:jc w:val="center"/>
        <w:rPr>
          <w:b/>
          <w:sz w:val="24"/>
          <w:szCs w:val="24"/>
        </w:rPr>
      </w:pPr>
      <w:r w:rsidRPr="00F1405A">
        <w:rPr>
          <w:b/>
          <w:sz w:val="24"/>
          <w:szCs w:val="24"/>
        </w:rPr>
        <w:t>РОМЕНСЬКОЇ МІСЬКОЇ РАДИ СУМСЬКОЇ ОБЛАСТІ</w:t>
      </w:r>
    </w:p>
    <w:p w:rsidR="00525048" w:rsidRPr="00F1405A" w:rsidRDefault="00525048" w:rsidP="00525048">
      <w:pPr>
        <w:ind w:right="5102"/>
        <w:rPr>
          <w:b/>
          <w:sz w:val="24"/>
          <w:szCs w:val="24"/>
        </w:rPr>
      </w:pPr>
    </w:p>
    <w:p w:rsidR="00525048" w:rsidRPr="004E70A0" w:rsidRDefault="00525048" w:rsidP="00525048">
      <w:pPr>
        <w:tabs>
          <w:tab w:val="left" w:pos="284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2</w:t>
      </w:r>
      <w:r w:rsidRPr="004E70A0">
        <w:rPr>
          <w:b/>
          <w:sz w:val="24"/>
          <w:szCs w:val="24"/>
        </w:rPr>
        <w:t>.2021</w:t>
      </w:r>
      <w:r w:rsidRPr="004E70A0">
        <w:rPr>
          <w:b/>
          <w:sz w:val="24"/>
          <w:szCs w:val="24"/>
        </w:rPr>
        <w:tab/>
      </w:r>
      <w:r w:rsidRPr="004E70A0">
        <w:rPr>
          <w:b/>
          <w:sz w:val="24"/>
          <w:szCs w:val="24"/>
        </w:rPr>
        <w:tab/>
      </w:r>
      <w:r w:rsidRPr="004E70A0">
        <w:rPr>
          <w:b/>
          <w:sz w:val="24"/>
          <w:szCs w:val="24"/>
        </w:rPr>
        <w:tab/>
        <w:t xml:space="preserve">                          </w:t>
      </w:r>
    </w:p>
    <w:p w:rsidR="003339C6" w:rsidRPr="003E2545" w:rsidRDefault="003339C6" w:rsidP="00D3284F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</w:p>
    <w:p w:rsidR="003339C6" w:rsidRPr="00D3284F" w:rsidRDefault="003339C6" w:rsidP="00525048">
      <w:pPr>
        <w:shd w:val="clear" w:color="auto" w:fill="FFFFFF"/>
        <w:spacing w:after="0" w:line="240" w:lineRule="auto"/>
        <w:ind w:left="0" w:right="0" w:firstLine="0"/>
        <w:rPr>
          <w:b/>
          <w:sz w:val="24"/>
          <w:szCs w:val="24"/>
        </w:rPr>
      </w:pPr>
      <w:r w:rsidRPr="003E2545">
        <w:rPr>
          <w:b/>
          <w:sz w:val="24"/>
          <w:szCs w:val="24"/>
        </w:rPr>
        <w:t xml:space="preserve">Про </w:t>
      </w:r>
      <w:r w:rsidR="00FE0351" w:rsidRPr="003E2545">
        <w:rPr>
          <w:b/>
          <w:sz w:val="24"/>
          <w:szCs w:val="24"/>
        </w:rPr>
        <w:t xml:space="preserve">затвердження </w:t>
      </w:r>
      <w:r w:rsidRPr="003E2545">
        <w:rPr>
          <w:b/>
          <w:sz w:val="24"/>
          <w:szCs w:val="24"/>
        </w:rPr>
        <w:t>Положення</w:t>
      </w:r>
      <w:r w:rsidR="00525048">
        <w:rPr>
          <w:b/>
          <w:sz w:val="24"/>
          <w:szCs w:val="24"/>
        </w:rPr>
        <w:t xml:space="preserve"> </w:t>
      </w:r>
      <w:r w:rsidRPr="003E2545">
        <w:rPr>
          <w:b/>
          <w:sz w:val="24"/>
          <w:szCs w:val="24"/>
        </w:rPr>
        <w:t>«Про цільовий</w:t>
      </w:r>
      <w:r w:rsidR="00FE0351" w:rsidRPr="003E2545">
        <w:rPr>
          <w:b/>
          <w:sz w:val="24"/>
          <w:szCs w:val="24"/>
        </w:rPr>
        <w:t xml:space="preserve"> </w:t>
      </w:r>
      <w:r w:rsidRPr="003E2545">
        <w:rPr>
          <w:b/>
          <w:sz w:val="24"/>
          <w:szCs w:val="24"/>
        </w:rPr>
        <w:t xml:space="preserve">фонд </w:t>
      </w:r>
      <w:r w:rsidR="0043482B" w:rsidRPr="003E2545">
        <w:rPr>
          <w:b/>
          <w:sz w:val="24"/>
          <w:szCs w:val="24"/>
        </w:rPr>
        <w:t>Роменської</w:t>
      </w:r>
      <w:r w:rsidRPr="003E2545">
        <w:rPr>
          <w:b/>
          <w:sz w:val="24"/>
          <w:szCs w:val="24"/>
        </w:rPr>
        <w:t xml:space="preserve"> міської територіальної громади»</w:t>
      </w:r>
    </w:p>
    <w:p w:rsidR="003339C6" w:rsidRPr="003E2545" w:rsidRDefault="00BE1BAC" w:rsidP="00D3284F">
      <w:pPr>
        <w:shd w:val="clear" w:color="auto" w:fill="FFFFFF"/>
        <w:spacing w:before="120" w:after="120" w:line="240" w:lineRule="auto"/>
        <w:ind w:left="0" w:right="0" w:firstLine="426"/>
        <w:rPr>
          <w:sz w:val="24"/>
          <w:szCs w:val="24"/>
        </w:rPr>
      </w:pPr>
      <w:r w:rsidRPr="003E2545">
        <w:rPr>
          <w:sz w:val="24"/>
          <w:szCs w:val="24"/>
        </w:rPr>
        <w:t>Відповідно до</w:t>
      </w:r>
      <w:r w:rsidR="003339C6" w:rsidRPr="003E2545">
        <w:rPr>
          <w:sz w:val="24"/>
          <w:szCs w:val="24"/>
        </w:rPr>
        <w:t xml:space="preserve"> </w:t>
      </w:r>
      <w:r w:rsidRPr="003E2545">
        <w:rPr>
          <w:sz w:val="24"/>
          <w:szCs w:val="24"/>
        </w:rPr>
        <w:t xml:space="preserve">пункту 25 статті </w:t>
      </w:r>
      <w:r w:rsidR="003339C6" w:rsidRPr="003E2545">
        <w:rPr>
          <w:sz w:val="24"/>
          <w:szCs w:val="24"/>
        </w:rPr>
        <w:t xml:space="preserve">26 Закону України «Про місцеве самоврядування в Україні», </w:t>
      </w:r>
      <w:r w:rsidR="001F0BA4" w:rsidRPr="003E2545">
        <w:rPr>
          <w:sz w:val="24"/>
          <w:szCs w:val="24"/>
        </w:rPr>
        <w:t xml:space="preserve">пунктом 8 </w:t>
      </w:r>
      <w:r w:rsidR="003339C6" w:rsidRPr="003E2545">
        <w:rPr>
          <w:sz w:val="24"/>
          <w:szCs w:val="24"/>
        </w:rPr>
        <w:t>ст</w:t>
      </w:r>
      <w:r w:rsidR="001F0BA4" w:rsidRPr="003E2545">
        <w:rPr>
          <w:sz w:val="24"/>
          <w:szCs w:val="24"/>
        </w:rPr>
        <w:t>атті</w:t>
      </w:r>
      <w:r w:rsidR="003339C6" w:rsidRPr="003E2545">
        <w:rPr>
          <w:sz w:val="24"/>
          <w:szCs w:val="24"/>
        </w:rPr>
        <w:t xml:space="preserve"> 69</w:t>
      </w:r>
      <w:r w:rsidR="003339C6" w:rsidRPr="003E2545">
        <w:rPr>
          <w:sz w:val="24"/>
          <w:szCs w:val="24"/>
          <w:vertAlign w:val="superscript"/>
        </w:rPr>
        <w:t>1</w:t>
      </w:r>
      <w:r w:rsidR="003339C6" w:rsidRPr="003E2545">
        <w:rPr>
          <w:sz w:val="24"/>
          <w:szCs w:val="24"/>
        </w:rPr>
        <w:t xml:space="preserve"> «Бюджетного кодексу України» та з метою впорядкування зарахування коштів до цільового фонду </w:t>
      </w:r>
      <w:r w:rsidR="0043482B" w:rsidRPr="003E2545">
        <w:rPr>
          <w:sz w:val="24"/>
          <w:szCs w:val="24"/>
        </w:rPr>
        <w:t>Роменської</w:t>
      </w:r>
      <w:r w:rsidR="003339C6" w:rsidRPr="003E2545">
        <w:rPr>
          <w:sz w:val="24"/>
          <w:szCs w:val="24"/>
        </w:rPr>
        <w:t xml:space="preserve"> міської територіальної громади, міська рада</w:t>
      </w:r>
    </w:p>
    <w:p w:rsidR="003339C6" w:rsidRPr="003E2545" w:rsidRDefault="003339C6" w:rsidP="00D3284F">
      <w:pPr>
        <w:shd w:val="clear" w:color="auto" w:fill="FFFFFF"/>
        <w:spacing w:before="120" w:after="120" w:line="240" w:lineRule="auto"/>
        <w:ind w:left="0" w:right="0" w:firstLine="0"/>
        <w:rPr>
          <w:sz w:val="24"/>
          <w:szCs w:val="24"/>
        </w:rPr>
      </w:pPr>
      <w:r w:rsidRPr="003E2545">
        <w:rPr>
          <w:sz w:val="24"/>
          <w:szCs w:val="24"/>
        </w:rPr>
        <w:t>ВИРІШИЛА:</w:t>
      </w:r>
    </w:p>
    <w:p w:rsidR="00FE0351" w:rsidRPr="00BA7E03" w:rsidRDefault="003339C6" w:rsidP="00D3284F">
      <w:pPr>
        <w:shd w:val="clear" w:color="auto" w:fill="FFFFFF"/>
        <w:spacing w:before="120" w:after="120" w:line="240" w:lineRule="auto"/>
        <w:ind w:left="0" w:right="0" w:firstLine="426"/>
        <w:rPr>
          <w:color w:val="auto"/>
          <w:sz w:val="24"/>
          <w:szCs w:val="24"/>
        </w:rPr>
      </w:pPr>
      <w:r w:rsidRPr="003E2545">
        <w:rPr>
          <w:sz w:val="24"/>
          <w:szCs w:val="24"/>
        </w:rPr>
        <w:t>1.</w:t>
      </w:r>
      <w:r w:rsidR="00B25CEC" w:rsidRPr="003E2545">
        <w:rPr>
          <w:sz w:val="24"/>
          <w:szCs w:val="24"/>
        </w:rPr>
        <w:t xml:space="preserve"> Затвердити </w:t>
      </w:r>
      <w:r w:rsidRPr="003E2545">
        <w:rPr>
          <w:sz w:val="24"/>
          <w:szCs w:val="24"/>
        </w:rPr>
        <w:t xml:space="preserve">Положення «Про цільовий фонд </w:t>
      </w:r>
      <w:r w:rsidR="0043482B" w:rsidRPr="003E2545">
        <w:rPr>
          <w:sz w:val="24"/>
          <w:szCs w:val="24"/>
        </w:rPr>
        <w:t>Роменської</w:t>
      </w:r>
      <w:r w:rsidRPr="003E2545">
        <w:rPr>
          <w:sz w:val="24"/>
          <w:szCs w:val="24"/>
        </w:rPr>
        <w:t xml:space="preserve"> міської територіальної громади</w:t>
      </w:r>
      <w:r w:rsidRPr="008C5AEE">
        <w:rPr>
          <w:color w:val="000000" w:themeColor="text1"/>
          <w:sz w:val="24"/>
          <w:szCs w:val="24"/>
        </w:rPr>
        <w:t>»</w:t>
      </w:r>
      <w:r w:rsidR="00BE1BAC" w:rsidRPr="003E2545">
        <w:rPr>
          <w:color w:val="FF0000"/>
          <w:sz w:val="24"/>
          <w:szCs w:val="24"/>
        </w:rPr>
        <w:t xml:space="preserve"> </w:t>
      </w:r>
      <w:r w:rsidR="00BE1BAC" w:rsidRPr="00BA7E03">
        <w:rPr>
          <w:color w:val="auto"/>
          <w:sz w:val="24"/>
          <w:szCs w:val="24"/>
        </w:rPr>
        <w:t>(додається)</w:t>
      </w:r>
      <w:r w:rsidRPr="00BA7E03">
        <w:rPr>
          <w:color w:val="auto"/>
          <w:sz w:val="24"/>
          <w:szCs w:val="24"/>
        </w:rPr>
        <w:t>.</w:t>
      </w:r>
    </w:p>
    <w:p w:rsidR="0003638B" w:rsidRPr="003E2545" w:rsidRDefault="00BE1BAC" w:rsidP="00D3284F">
      <w:pPr>
        <w:shd w:val="clear" w:color="auto" w:fill="FFFFFF"/>
        <w:spacing w:before="120" w:after="120" w:line="240" w:lineRule="auto"/>
        <w:ind w:left="0" w:right="0" w:firstLine="426"/>
        <w:rPr>
          <w:sz w:val="24"/>
          <w:szCs w:val="24"/>
        </w:rPr>
      </w:pPr>
      <w:r w:rsidRPr="003E2545">
        <w:rPr>
          <w:sz w:val="24"/>
          <w:szCs w:val="24"/>
        </w:rPr>
        <w:t>2</w:t>
      </w:r>
      <w:r w:rsidR="003339C6" w:rsidRPr="003E2545">
        <w:rPr>
          <w:sz w:val="24"/>
          <w:szCs w:val="24"/>
        </w:rPr>
        <w:t xml:space="preserve">. </w:t>
      </w:r>
      <w:r w:rsidRPr="003E2545">
        <w:rPr>
          <w:sz w:val="24"/>
          <w:szCs w:val="24"/>
        </w:rPr>
        <w:t xml:space="preserve">Контроль за виконанням даного рішення покласти на </w:t>
      </w:r>
      <w:r w:rsidR="00ED5A07" w:rsidRPr="003E2545">
        <w:rPr>
          <w:sz w:val="24"/>
          <w:szCs w:val="24"/>
        </w:rPr>
        <w:t xml:space="preserve">постійну </w:t>
      </w:r>
      <w:r w:rsidR="00451371" w:rsidRPr="003E2545">
        <w:rPr>
          <w:sz w:val="24"/>
          <w:szCs w:val="24"/>
        </w:rPr>
        <w:t>п</w:t>
      </w:r>
      <w:r w:rsidR="0003638B" w:rsidRPr="003E2545">
        <w:rPr>
          <w:rStyle w:val="ab"/>
          <w:b w:val="0"/>
          <w:iCs/>
          <w:color w:val="333300"/>
          <w:sz w:val="24"/>
          <w:szCs w:val="24"/>
        </w:rPr>
        <w:t>остійної комісії з питань бюджету, економічного розвитку, комунальної власності та регуляторної політики.</w:t>
      </w:r>
    </w:p>
    <w:p w:rsidR="003339C6" w:rsidRDefault="003339C6" w:rsidP="003339C6">
      <w:pPr>
        <w:shd w:val="clear" w:color="auto" w:fill="FFFFFF"/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525048" w:rsidRPr="00F32637" w:rsidRDefault="00525048" w:rsidP="00525048">
      <w:pPr>
        <w:tabs>
          <w:tab w:val="left" w:pos="0"/>
          <w:tab w:val="left" w:pos="851"/>
          <w:tab w:val="left" w:pos="993"/>
        </w:tabs>
        <w:ind w:left="-142"/>
        <w:rPr>
          <w:sz w:val="24"/>
          <w:szCs w:val="24"/>
        </w:rPr>
      </w:pPr>
      <w:r w:rsidRPr="00F32637">
        <w:rPr>
          <w:b/>
          <w:sz w:val="24"/>
          <w:szCs w:val="24"/>
        </w:rPr>
        <w:t>Розробник проекту</w:t>
      </w:r>
      <w:r w:rsidRPr="00F3263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Тетяна ЯРОШЕНКО</w:t>
      </w:r>
      <w:r w:rsidRPr="000F4CA5">
        <w:rPr>
          <w:sz w:val="24"/>
          <w:szCs w:val="24"/>
        </w:rPr>
        <w:t xml:space="preserve">, </w:t>
      </w:r>
      <w:r>
        <w:rPr>
          <w:sz w:val="24"/>
          <w:szCs w:val="24"/>
        </w:rPr>
        <w:t>начальник управління фінансів</w:t>
      </w:r>
    </w:p>
    <w:p w:rsidR="00525048" w:rsidRDefault="00525048" w:rsidP="00525048">
      <w:pPr>
        <w:tabs>
          <w:tab w:val="left" w:pos="0"/>
          <w:tab w:val="left" w:pos="993"/>
        </w:tabs>
        <w:ind w:left="-142"/>
        <w:rPr>
          <w:color w:val="2E74B5"/>
          <w:sz w:val="24"/>
          <w:szCs w:val="24"/>
        </w:rPr>
      </w:pPr>
      <w:r w:rsidRPr="00F32637">
        <w:rPr>
          <w:b/>
          <w:sz w:val="24"/>
          <w:szCs w:val="24"/>
        </w:rPr>
        <w:t>Зауваження та пропозиції</w:t>
      </w:r>
      <w:r w:rsidRPr="00F32637">
        <w:rPr>
          <w:sz w:val="24"/>
          <w:szCs w:val="24"/>
        </w:rPr>
        <w:t xml:space="preserve"> до </w:t>
      </w:r>
      <w:proofErr w:type="spellStart"/>
      <w:r w:rsidRPr="00F32637">
        <w:rPr>
          <w:sz w:val="24"/>
          <w:szCs w:val="24"/>
        </w:rPr>
        <w:t>про</w:t>
      </w:r>
      <w:r>
        <w:rPr>
          <w:sz w:val="24"/>
          <w:szCs w:val="24"/>
        </w:rPr>
        <w:t>є</w:t>
      </w:r>
      <w:r w:rsidRPr="00F32637">
        <w:rPr>
          <w:sz w:val="24"/>
          <w:szCs w:val="24"/>
        </w:rPr>
        <w:t>кту</w:t>
      </w:r>
      <w:proofErr w:type="spellEnd"/>
      <w:r w:rsidRPr="00F32637">
        <w:rPr>
          <w:sz w:val="24"/>
          <w:szCs w:val="24"/>
        </w:rPr>
        <w:t xml:space="preserve"> рішення приймаються </w:t>
      </w:r>
      <w:r>
        <w:rPr>
          <w:sz w:val="24"/>
          <w:szCs w:val="24"/>
        </w:rPr>
        <w:t xml:space="preserve">до </w:t>
      </w:r>
      <w:r>
        <w:rPr>
          <w:sz w:val="24"/>
          <w:szCs w:val="24"/>
        </w:rPr>
        <w:t>20.12</w:t>
      </w:r>
      <w:r w:rsidRPr="00640BC7">
        <w:rPr>
          <w:sz w:val="24"/>
          <w:szCs w:val="24"/>
        </w:rPr>
        <w:t>.2021</w:t>
      </w:r>
      <w:r w:rsidRPr="00F326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управлінням </w:t>
      </w:r>
      <w:r w:rsidRPr="00F32637">
        <w:rPr>
          <w:sz w:val="24"/>
          <w:szCs w:val="24"/>
        </w:rPr>
        <w:t>фінанс</w:t>
      </w:r>
      <w:r>
        <w:rPr>
          <w:sz w:val="24"/>
          <w:szCs w:val="24"/>
        </w:rPr>
        <w:t>ів</w:t>
      </w:r>
      <w:r w:rsidRPr="00F32637">
        <w:rPr>
          <w:sz w:val="24"/>
          <w:szCs w:val="24"/>
        </w:rPr>
        <w:t xml:space="preserve"> Роменсько</w:t>
      </w:r>
      <w:r>
        <w:rPr>
          <w:sz w:val="24"/>
          <w:szCs w:val="24"/>
        </w:rPr>
        <w:t>ї міської ради</w:t>
      </w:r>
      <w:r w:rsidRPr="00F32637">
        <w:rPr>
          <w:sz w:val="24"/>
          <w:szCs w:val="24"/>
        </w:rPr>
        <w:t xml:space="preserve"> за </w:t>
      </w:r>
      <w:proofErr w:type="spellStart"/>
      <w:r w:rsidRPr="00F32637">
        <w:rPr>
          <w:sz w:val="24"/>
          <w:szCs w:val="24"/>
        </w:rPr>
        <w:t>адресою</w:t>
      </w:r>
      <w:proofErr w:type="spellEnd"/>
      <w:r w:rsidRPr="00F32637">
        <w:rPr>
          <w:sz w:val="24"/>
          <w:szCs w:val="24"/>
        </w:rPr>
        <w:t xml:space="preserve">: </w:t>
      </w:r>
      <w:proofErr w:type="spellStart"/>
      <w:r w:rsidRPr="00F32637">
        <w:rPr>
          <w:sz w:val="24"/>
          <w:szCs w:val="24"/>
        </w:rPr>
        <w:t>м.Ромни</w:t>
      </w:r>
      <w:proofErr w:type="spellEnd"/>
      <w:r w:rsidRPr="00F32637">
        <w:rPr>
          <w:sz w:val="24"/>
          <w:szCs w:val="24"/>
        </w:rPr>
        <w:t>, бульвар Шевченка, 2, за телефоном</w:t>
      </w:r>
      <w:r>
        <w:rPr>
          <w:sz w:val="24"/>
          <w:szCs w:val="24"/>
        </w:rPr>
        <w:t xml:space="preserve"> </w:t>
      </w:r>
      <w:r w:rsidRPr="00F32637">
        <w:rPr>
          <w:sz w:val="24"/>
          <w:szCs w:val="24"/>
        </w:rPr>
        <w:t>5 32 9</w:t>
      </w:r>
      <w:r>
        <w:rPr>
          <w:sz w:val="24"/>
          <w:szCs w:val="24"/>
        </w:rPr>
        <w:t>9</w:t>
      </w:r>
      <w:r w:rsidRPr="00F32637">
        <w:rPr>
          <w:sz w:val="24"/>
          <w:szCs w:val="24"/>
        </w:rPr>
        <w:t xml:space="preserve">, електронною поштою: </w:t>
      </w:r>
      <w:bookmarkStart w:id="0" w:name="RANGE!A1:F21"/>
      <w:bookmarkEnd w:id="0"/>
      <w:r>
        <w:rPr>
          <w:color w:val="2E74B5"/>
          <w:sz w:val="24"/>
          <w:szCs w:val="24"/>
        </w:rPr>
        <w:fldChar w:fldCharType="begin"/>
      </w:r>
      <w:r>
        <w:rPr>
          <w:color w:val="2E74B5"/>
          <w:sz w:val="24"/>
          <w:szCs w:val="24"/>
        </w:rPr>
        <w:instrText xml:space="preserve"> HYPERLINK "mailto:</w:instrText>
      </w:r>
      <w:r w:rsidRPr="00977714">
        <w:rPr>
          <w:color w:val="2E74B5"/>
          <w:sz w:val="24"/>
          <w:szCs w:val="24"/>
        </w:rPr>
        <w:instrText>fin@romny-vk.gov.ua</w:instrText>
      </w:r>
      <w:r>
        <w:rPr>
          <w:color w:val="2E74B5"/>
          <w:sz w:val="24"/>
          <w:szCs w:val="24"/>
        </w:rPr>
        <w:instrText xml:space="preserve">" </w:instrText>
      </w:r>
      <w:r w:rsidRPr="00907BFD">
        <w:rPr>
          <w:color w:val="2E74B5"/>
          <w:sz w:val="24"/>
          <w:szCs w:val="24"/>
        </w:rPr>
      </w:r>
      <w:r>
        <w:rPr>
          <w:color w:val="2E74B5"/>
          <w:sz w:val="24"/>
          <w:szCs w:val="24"/>
        </w:rPr>
        <w:fldChar w:fldCharType="separate"/>
      </w:r>
      <w:r w:rsidRPr="00907BFD">
        <w:rPr>
          <w:rStyle w:val="aa"/>
          <w:sz w:val="24"/>
          <w:szCs w:val="24"/>
        </w:rPr>
        <w:t>fin@romny-vk.gov.ua</w:t>
      </w:r>
      <w:r>
        <w:rPr>
          <w:color w:val="2E74B5"/>
          <w:sz w:val="24"/>
          <w:szCs w:val="24"/>
        </w:rPr>
        <w:fldChar w:fldCharType="end"/>
      </w:r>
    </w:p>
    <w:p w:rsidR="003339C6" w:rsidRPr="003E2545" w:rsidRDefault="003339C6" w:rsidP="003339C6">
      <w:pPr>
        <w:shd w:val="clear" w:color="auto" w:fill="FFFFFF"/>
        <w:spacing w:after="0" w:line="240" w:lineRule="auto"/>
        <w:ind w:left="0" w:right="4500" w:firstLine="0"/>
        <w:jc w:val="left"/>
        <w:rPr>
          <w:sz w:val="24"/>
          <w:szCs w:val="24"/>
        </w:rPr>
      </w:pPr>
    </w:p>
    <w:p w:rsidR="003339C6" w:rsidRPr="003E2545" w:rsidRDefault="003339C6" w:rsidP="003339C6">
      <w:pPr>
        <w:shd w:val="clear" w:color="auto" w:fill="FFFFFF"/>
        <w:spacing w:after="0" w:line="240" w:lineRule="auto"/>
        <w:ind w:left="0" w:right="4500" w:firstLine="0"/>
        <w:jc w:val="left"/>
        <w:rPr>
          <w:sz w:val="24"/>
          <w:szCs w:val="24"/>
        </w:rPr>
      </w:pPr>
    </w:p>
    <w:p w:rsidR="00B25CEC" w:rsidRPr="003E2545" w:rsidRDefault="00B25CEC" w:rsidP="002F5657">
      <w:pPr>
        <w:spacing w:after="63" w:line="240" w:lineRule="auto"/>
        <w:ind w:left="6237" w:right="0" w:firstLine="0"/>
        <w:rPr>
          <w:b/>
          <w:bCs/>
          <w:i/>
          <w:iCs/>
          <w:color w:val="5699DC"/>
          <w:sz w:val="24"/>
          <w:szCs w:val="24"/>
        </w:rPr>
      </w:pPr>
    </w:p>
    <w:p w:rsidR="00B25CEC" w:rsidRPr="003E2545" w:rsidRDefault="00B25CEC" w:rsidP="002F5657">
      <w:pPr>
        <w:spacing w:after="63" w:line="240" w:lineRule="auto"/>
        <w:ind w:left="6237" w:right="0" w:firstLine="0"/>
        <w:rPr>
          <w:b/>
          <w:bCs/>
          <w:i/>
          <w:iCs/>
          <w:color w:val="5699DC"/>
          <w:sz w:val="24"/>
          <w:szCs w:val="24"/>
        </w:rPr>
      </w:pPr>
    </w:p>
    <w:p w:rsidR="00B25CEC" w:rsidRPr="003E2545" w:rsidRDefault="00B25CEC" w:rsidP="002F5657">
      <w:pPr>
        <w:spacing w:after="63" w:line="240" w:lineRule="auto"/>
        <w:ind w:left="6237" w:right="0" w:firstLine="0"/>
        <w:rPr>
          <w:b/>
          <w:bCs/>
          <w:i/>
          <w:iCs/>
          <w:color w:val="5699DC"/>
          <w:sz w:val="24"/>
          <w:szCs w:val="24"/>
        </w:rPr>
      </w:pPr>
    </w:p>
    <w:p w:rsidR="00B25CEC" w:rsidRPr="003E2545" w:rsidRDefault="00B25CEC" w:rsidP="002F5657">
      <w:pPr>
        <w:spacing w:after="63" w:line="240" w:lineRule="auto"/>
        <w:ind w:left="6237" w:right="0" w:firstLine="0"/>
        <w:rPr>
          <w:b/>
          <w:bCs/>
          <w:i/>
          <w:iCs/>
          <w:color w:val="5699DC"/>
          <w:sz w:val="24"/>
          <w:szCs w:val="24"/>
        </w:rPr>
      </w:pPr>
    </w:p>
    <w:p w:rsidR="00B25CEC" w:rsidRPr="003E2545" w:rsidRDefault="00B25CEC" w:rsidP="002F5657">
      <w:pPr>
        <w:spacing w:after="63" w:line="240" w:lineRule="auto"/>
        <w:ind w:left="6237" w:right="0" w:firstLine="0"/>
        <w:rPr>
          <w:b/>
          <w:bCs/>
          <w:i/>
          <w:iCs/>
          <w:color w:val="5699DC"/>
          <w:sz w:val="24"/>
          <w:szCs w:val="24"/>
        </w:rPr>
      </w:pPr>
    </w:p>
    <w:p w:rsidR="00B25CEC" w:rsidRPr="003E2545" w:rsidRDefault="00B25CEC" w:rsidP="002F5657">
      <w:pPr>
        <w:spacing w:after="63" w:line="240" w:lineRule="auto"/>
        <w:ind w:left="6237" w:right="0" w:firstLine="0"/>
        <w:rPr>
          <w:b/>
          <w:bCs/>
          <w:i/>
          <w:iCs/>
          <w:color w:val="5699DC"/>
          <w:sz w:val="24"/>
          <w:szCs w:val="24"/>
        </w:rPr>
      </w:pPr>
    </w:p>
    <w:p w:rsidR="00B25CEC" w:rsidRPr="003E2545" w:rsidRDefault="00B25CEC" w:rsidP="002F5657">
      <w:pPr>
        <w:spacing w:after="63" w:line="240" w:lineRule="auto"/>
        <w:ind w:left="6237" w:right="0" w:firstLine="0"/>
        <w:rPr>
          <w:b/>
          <w:bCs/>
          <w:i/>
          <w:iCs/>
          <w:color w:val="5699DC"/>
          <w:sz w:val="24"/>
          <w:szCs w:val="24"/>
        </w:rPr>
      </w:pPr>
    </w:p>
    <w:p w:rsidR="00B25CEC" w:rsidRPr="003E2545" w:rsidRDefault="00B25CEC" w:rsidP="002F5657">
      <w:pPr>
        <w:spacing w:after="63" w:line="240" w:lineRule="auto"/>
        <w:ind w:left="6237" w:right="0" w:firstLine="0"/>
        <w:rPr>
          <w:b/>
          <w:bCs/>
          <w:i/>
          <w:iCs/>
          <w:color w:val="5699DC"/>
          <w:sz w:val="24"/>
          <w:szCs w:val="24"/>
        </w:rPr>
      </w:pPr>
    </w:p>
    <w:p w:rsidR="00B25CEC" w:rsidRPr="003E2545" w:rsidRDefault="00B25CEC" w:rsidP="002F5657">
      <w:pPr>
        <w:spacing w:after="63" w:line="240" w:lineRule="auto"/>
        <w:ind w:left="6237" w:right="0" w:firstLine="0"/>
        <w:rPr>
          <w:b/>
          <w:bCs/>
          <w:i/>
          <w:iCs/>
          <w:color w:val="5699DC"/>
          <w:sz w:val="24"/>
          <w:szCs w:val="24"/>
        </w:rPr>
      </w:pPr>
    </w:p>
    <w:p w:rsidR="00D3284F" w:rsidRDefault="00D3284F">
      <w:pPr>
        <w:spacing w:after="0" w:line="240" w:lineRule="auto"/>
        <w:ind w:left="0" w:right="0" w:firstLine="0"/>
        <w:jc w:val="left"/>
        <w:rPr>
          <w:b/>
          <w:bCs/>
          <w:i/>
          <w:iCs/>
          <w:color w:val="5699DC"/>
          <w:sz w:val="24"/>
          <w:szCs w:val="24"/>
        </w:rPr>
      </w:pPr>
      <w:r>
        <w:rPr>
          <w:b/>
          <w:bCs/>
          <w:i/>
          <w:iCs/>
          <w:color w:val="5699DC"/>
          <w:sz w:val="24"/>
          <w:szCs w:val="24"/>
        </w:rPr>
        <w:br w:type="page"/>
      </w:r>
    </w:p>
    <w:p w:rsidR="003E2545" w:rsidRPr="003E2545" w:rsidRDefault="003E2545" w:rsidP="001C2C50">
      <w:pPr>
        <w:tabs>
          <w:tab w:val="left" w:pos="9923"/>
        </w:tabs>
        <w:spacing w:after="0" w:line="276" w:lineRule="auto"/>
        <w:ind w:left="5953" w:right="-113" w:hanging="11"/>
        <w:rPr>
          <w:b/>
          <w:sz w:val="24"/>
          <w:szCs w:val="24"/>
        </w:rPr>
      </w:pPr>
      <w:r w:rsidRPr="003E2545">
        <w:rPr>
          <w:b/>
          <w:sz w:val="24"/>
          <w:szCs w:val="24"/>
        </w:rPr>
        <w:lastRenderedPageBreak/>
        <w:t>ЗАТВЕРДЖЕНО</w:t>
      </w:r>
    </w:p>
    <w:p w:rsidR="003E2545" w:rsidRPr="003E2545" w:rsidRDefault="003E2545" w:rsidP="00D3284F">
      <w:pPr>
        <w:spacing w:after="0" w:line="276" w:lineRule="auto"/>
        <w:ind w:left="5953" w:right="-113" w:hanging="11"/>
        <w:rPr>
          <w:b/>
          <w:sz w:val="24"/>
          <w:szCs w:val="24"/>
        </w:rPr>
      </w:pPr>
      <w:r w:rsidRPr="003E2545">
        <w:rPr>
          <w:b/>
          <w:sz w:val="24"/>
          <w:szCs w:val="24"/>
        </w:rPr>
        <w:t>Рішення Роменської міської ради</w:t>
      </w:r>
    </w:p>
    <w:p w:rsidR="003E2545" w:rsidRPr="003E2545" w:rsidRDefault="003E2545" w:rsidP="00D3284F">
      <w:pPr>
        <w:spacing w:after="0" w:line="276" w:lineRule="auto"/>
        <w:ind w:left="5953" w:right="-113" w:hanging="11"/>
        <w:rPr>
          <w:sz w:val="24"/>
          <w:szCs w:val="24"/>
        </w:rPr>
      </w:pPr>
      <w:r w:rsidRPr="003E254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Pr="003E254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3E2545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1</w:t>
      </w:r>
      <w:r w:rsidRPr="003E2545">
        <w:rPr>
          <w:sz w:val="24"/>
          <w:szCs w:val="24"/>
        </w:rPr>
        <w:t xml:space="preserve"> </w:t>
      </w:r>
    </w:p>
    <w:p w:rsidR="003E2545" w:rsidRPr="003E2545" w:rsidRDefault="003E2545" w:rsidP="003E2545">
      <w:pPr>
        <w:rPr>
          <w:sz w:val="24"/>
          <w:szCs w:val="24"/>
        </w:rPr>
      </w:pPr>
      <w:r w:rsidRPr="003E2545">
        <w:rPr>
          <w:b/>
          <w:sz w:val="24"/>
          <w:szCs w:val="24"/>
        </w:rPr>
        <w:t xml:space="preserve"> </w:t>
      </w:r>
    </w:p>
    <w:p w:rsidR="003E2545" w:rsidRPr="003E2545" w:rsidRDefault="003E2545" w:rsidP="001C2C50">
      <w:pPr>
        <w:spacing w:line="276" w:lineRule="auto"/>
        <w:ind w:left="3540"/>
        <w:rPr>
          <w:b/>
          <w:sz w:val="24"/>
          <w:szCs w:val="24"/>
        </w:rPr>
      </w:pPr>
      <w:r w:rsidRPr="003E2545">
        <w:rPr>
          <w:b/>
          <w:sz w:val="24"/>
          <w:szCs w:val="24"/>
        </w:rPr>
        <w:t>ПОЛОЖЕННЯ</w:t>
      </w:r>
    </w:p>
    <w:p w:rsidR="00F927E5" w:rsidRPr="003E2545" w:rsidRDefault="00ED5A07" w:rsidP="001C2C50">
      <w:pPr>
        <w:pStyle w:val="1"/>
        <w:numPr>
          <w:ilvl w:val="0"/>
          <w:numId w:val="0"/>
        </w:numPr>
        <w:rPr>
          <w:color w:val="auto"/>
          <w:sz w:val="24"/>
          <w:szCs w:val="24"/>
          <w:lang w:val="ru-RU"/>
        </w:rPr>
      </w:pPr>
      <w:r w:rsidRPr="003E2545">
        <w:rPr>
          <w:color w:val="auto"/>
          <w:sz w:val="24"/>
          <w:szCs w:val="24"/>
          <w:lang w:val="ru-RU"/>
        </w:rPr>
        <w:t>ПРО ЦІЛЬОВИЙ ФОНД</w:t>
      </w:r>
      <w:r w:rsidR="00F927E5" w:rsidRPr="003E2545">
        <w:rPr>
          <w:color w:val="auto"/>
          <w:sz w:val="24"/>
          <w:szCs w:val="24"/>
          <w:lang w:val="ru-RU"/>
        </w:rPr>
        <w:t xml:space="preserve"> </w:t>
      </w:r>
      <w:r w:rsidRPr="003E2545">
        <w:rPr>
          <w:color w:val="auto"/>
          <w:sz w:val="24"/>
          <w:szCs w:val="24"/>
          <w:lang w:val="ru-RU"/>
        </w:rPr>
        <w:t>РОМЕНС</w:t>
      </w:r>
      <w:bookmarkStart w:id="1" w:name="_GoBack"/>
      <w:bookmarkEnd w:id="1"/>
      <w:r w:rsidRPr="003E2545">
        <w:rPr>
          <w:color w:val="auto"/>
          <w:sz w:val="24"/>
          <w:szCs w:val="24"/>
          <w:lang w:val="ru-RU"/>
        </w:rPr>
        <w:t>ЬКОЇ МІСЬКОЇ ТЕРИТОРІАЛЬНОЇ ГРОМАДИ</w:t>
      </w:r>
    </w:p>
    <w:p w:rsidR="00F927E5" w:rsidRPr="003E2545" w:rsidRDefault="00B25CEC" w:rsidP="003D77F2">
      <w:pPr>
        <w:pStyle w:val="1"/>
        <w:numPr>
          <w:ilvl w:val="0"/>
          <w:numId w:val="0"/>
        </w:numPr>
        <w:spacing w:before="120" w:after="120"/>
        <w:rPr>
          <w:color w:val="auto"/>
          <w:sz w:val="24"/>
          <w:szCs w:val="24"/>
          <w:lang w:val="ru-RU"/>
        </w:rPr>
      </w:pPr>
      <w:r w:rsidRPr="003E2545">
        <w:rPr>
          <w:color w:val="auto"/>
          <w:sz w:val="24"/>
          <w:szCs w:val="24"/>
          <w:lang w:val="uk-UA"/>
        </w:rPr>
        <w:t xml:space="preserve">І. </w:t>
      </w:r>
      <w:r w:rsidR="00F927E5" w:rsidRPr="003E2545">
        <w:rPr>
          <w:color w:val="auto"/>
          <w:sz w:val="24"/>
          <w:szCs w:val="24"/>
          <w:lang w:val="ru-RU"/>
        </w:rPr>
        <w:t>ЗАГАЛЬНІ ПОЛОЖЕННЯ</w:t>
      </w:r>
    </w:p>
    <w:p w:rsidR="00675D2B" w:rsidRPr="003E2545" w:rsidRDefault="007C0FCE" w:rsidP="003D77F2">
      <w:pPr>
        <w:spacing w:before="120" w:after="120" w:line="240" w:lineRule="auto"/>
        <w:ind w:left="0" w:firstLine="426"/>
        <w:rPr>
          <w:sz w:val="24"/>
          <w:szCs w:val="24"/>
        </w:rPr>
      </w:pPr>
      <w:r w:rsidRPr="003E2545">
        <w:rPr>
          <w:color w:val="auto"/>
          <w:sz w:val="24"/>
          <w:szCs w:val="24"/>
        </w:rPr>
        <w:t xml:space="preserve">1. </w:t>
      </w:r>
      <w:r w:rsidR="00675D2B" w:rsidRPr="003E2545">
        <w:rPr>
          <w:sz w:val="24"/>
          <w:szCs w:val="24"/>
        </w:rPr>
        <w:t xml:space="preserve">Порядок формування і використання цільового фонду </w:t>
      </w:r>
      <w:r w:rsidR="00675D2B" w:rsidRPr="003E2545">
        <w:rPr>
          <w:iCs/>
          <w:sz w:val="24"/>
          <w:szCs w:val="24"/>
        </w:rPr>
        <w:t xml:space="preserve">Роменської міської ради </w:t>
      </w:r>
      <w:r w:rsidR="00675D2B" w:rsidRPr="003E2545">
        <w:rPr>
          <w:sz w:val="24"/>
          <w:szCs w:val="24"/>
        </w:rPr>
        <w:t xml:space="preserve"> регулюється цим Положенням.</w:t>
      </w:r>
    </w:p>
    <w:p w:rsidR="00F927E5" w:rsidRDefault="00417840" w:rsidP="00BC347A">
      <w:pPr>
        <w:spacing w:line="240" w:lineRule="auto"/>
        <w:ind w:left="0" w:firstLine="426"/>
        <w:rPr>
          <w:color w:val="auto"/>
          <w:sz w:val="24"/>
          <w:szCs w:val="24"/>
        </w:rPr>
      </w:pPr>
      <w:r w:rsidRPr="003E2545">
        <w:rPr>
          <w:color w:val="auto"/>
          <w:sz w:val="24"/>
          <w:szCs w:val="24"/>
        </w:rPr>
        <w:t xml:space="preserve">2. </w:t>
      </w:r>
      <w:r w:rsidR="00F927E5" w:rsidRPr="003E2545">
        <w:rPr>
          <w:color w:val="auto"/>
          <w:sz w:val="24"/>
          <w:szCs w:val="24"/>
        </w:rPr>
        <w:t xml:space="preserve">Цільовий фонд </w:t>
      </w:r>
      <w:r w:rsidR="002F6DDB" w:rsidRPr="003E2545">
        <w:rPr>
          <w:iCs/>
          <w:color w:val="auto"/>
          <w:sz w:val="24"/>
          <w:szCs w:val="24"/>
        </w:rPr>
        <w:t>Роменс</w:t>
      </w:r>
      <w:r w:rsidR="00FE4EA6" w:rsidRPr="003E2545">
        <w:rPr>
          <w:iCs/>
          <w:color w:val="auto"/>
          <w:sz w:val="24"/>
          <w:szCs w:val="24"/>
        </w:rPr>
        <w:t>ької міської ради</w:t>
      </w:r>
      <w:r w:rsidR="00F927E5" w:rsidRPr="003E2545">
        <w:rPr>
          <w:color w:val="auto"/>
          <w:sz w:val="24"/>
          <w:szCs w:val="24"/>
        </w:rPr>
        <w:t xml:space="preserve"> </w:t>
      </w:r>
      <w:r w:rsidR="005377E4" w:rsidRPr="003E2545">
        <w:rPr>
          <w:sz w:val="24"/>
          <w:szCs w:val="24"/>
        </w:rPr>
        <w:t xml:space="preserve">(далі – </w:t>
      </w:r>
      <w:r w:rsidR="005377E4">
        <w:rPr>
          <w:sz w:val="24"/>
          <w:szCs w:val="24"/>
        </w:rPr>
        <w:t>Ц</w:t>
      </w:r>
      <w:r w:rsidR="005377E4" w:rsidRPr="003E2545">
        <w:rPr>
          <w:sz w:val="24"/>
          <w:szCs w:val="24"/>
        </w:rPr>
        <w:t>ільов</w:t>
      </w:r>
      <w:r w:rsidR="005377E4">
        <w:rPr>
          <w:sz w:val="24"/>
          <w:szCs w:val="24"/>
        </w:rPr>
        <w:t>ий</w:t>
      </w:r>
      <w:r w:rsidR="005377E4" w:rsidRPr="003E2545">
        <w:rPr>
          <w:sz w:val="24"/>
          <w:szCs w:val="24"/>
        </w:rPr>
        <w:t xml:space="preserve"> фонд)</w:t>
      </w:r>
      <w:r w:rsidR="00F927E5" w:rsidRPr="003E2545">
        <w:rPr>
          <w:color w:val="auto"/>
          <w:sz w:val="24"/>
          <w:szCs w:val="24"/>
        </w:rPr>
        <w:t xml:space="preserve"> створюється у складі спеціального фонду бюджету </w:t>
      </w:r>
      <w:r w:rsidR="0043482B" w:rsidRPr="003E2545">
        <w:rPr>
          <w:color w:val="auto"/>
          <w:sz w:val="24"/>
          <w:szCs w:val="24"/>
        </w:rPr>
        <w:t>Роменської</w:t>
      </w:r>
      <w:r w:rsidR="00F927E5" w:rsidRPr="003E2545">
        <w:rPr>
          <w:color w:val="auto"/>
          <w:sz w:val="24"/>
          <w:szCs w:val="24"/>
        </w:rPr>
        <w:t xml:space="preserve"> міської територіальної громади.</w:t>
      </w:r>
    </w:p>
    <w:p w:rsidR="003D2EDE" w:rsidRDefault="003D2EDE" w:rsidP="00BC347A">
      <w:pPr>
        <w:spacing w:line="240" w:lineRule="auto"/>
        <w:ind w:left="0" w:firstLine="426"/>
        <w:rPr>
          <w:color w:val="auto"/>
          <w:sz w:val="24"/>
          <w:szCs w:val="24"/>
        </w:rPr>
      </w:pPr>
      <w:r w:rsidRPr="003D2EDE">
        <w:rPr>
          <w:color w:val="auto"/>
          <w:sz w:val="24"/>
          <w:szCs w:val="24"/>
        </w:rPr>
        <w:t>Фонд утворюється з метою формування фінансової основи для вирішення першочергових завдань економічного, інженерно-транспортного та соціального розвитку, створення умов для залучення інвестицій та новітніх технологій, реалізації інших стратегічних пріоритетів розвитку Роменської міської територіальної громади.</w:t>
      </w:r>
    </w:p>
    <w:p w:rsidR="00D64A18" w:rsidRDefault="003D2EDE" w:rsidP="00BC347A">
      <w:pPr>
        <w:spacing w:line="240" w:lineRule="auto"/>
        <w:ind w:left="0" w:firstLine="426"/>
        <w:rPr>
          <w:color w:val="auto"/>
          <w:sz w:val="24"/>
          <w:szCs w:val="24"/>
        </w:rPr>
      </w:pPr>
      <w:r w:rsidRPr="003D2EDE">
        <w:rPr>
          <w:color w:val="auto"/>
          <w:sz w:val="24"/>
          <w:szCs w:val="24"/>
        </w:rPr>
        <w:t xml:space="preserve">Порядок формування і використання коштів </w:t>
      </w:r>
      <w:r w:rsidR="00016C4A">
        <w:rPr>
          <w:color w:val="auto"/>
          <w:sz w:val="24"/>
          <w:szCs w:val="24"/>
        </w:rPr>
        <w:t xml:space="preserve">Цільового фонду </w:t>
      </w:r>
      <w:r w:rsidRPr="003D2EDE">
        <w:rPr>
          <w:color w:val="auto"/>
          <w:sz w:val="24"/>
          <w:szCs w:val="24"/>
        </w:rPr>
        <w:t>регулюється чинним законодавством України</w:t>
      </w:r>
      <w:r w:rsidR="00016C4A">
        <w:rPr>
          <w:color w:val="auto"/>
          <w:sz w:val="24"/>
          <w:szCs w:val="24"/>
        </w:rPr>
        <w:t xml:space="preserve"> та</w:t>
      </w:r>
      <w:r w:rsidRPr="003D2EDE">
        <w:rPr>
          <w:color w:val="auto"/>
          <w:sz w:val="24"/>
          <w:szCs w:val="24"/>
        </w:rPr>
        <w:t xml:space="preserve"> цим Положенням.</w:t>
      </w:r>
    </w:p>
    <w:p w:rsidR="00417840" w:rsidRPr="003E2545" w:rsidRDefault="008C092B" w:rsidP="003D77F2">
      <w:pPr>
        <w:spacing w:before="120" w:after="120" w:line="240" w:lineRule="auto"/>
        <w:ind w:left="0" w:firstLine="426"/>
        <w:rPr>
          <w:sz w:val="24"/>
          <w:szCs w:val="24"/>
        </w:rPr>
      </w:pPr>
      <w:r w:rsidRPr="00830C5F">
        <w:rPr>
          <w:sz w:val="24"/>
          <w:szCs w:val="24"/>
        </w:rPr>
        <w:t xml:space="preserve">3. </w:t>
      </w:r>
      <w:r w:rsidR="00417840" w:rsidRPr="00830C5F">
        <w:rPr>
          <w:sz w:val="24"/>
          <w:szCs w:val="24"/>
        </w:rPr>
        <w:t>Кошти цільового фонду акумулюються на окрем</w:t>
      </w:r>
      <w:r w:rsidR="00543B72" w:rsidRPr="00830C5F">
        <w:rPr>
          <w:sz w:val="24"/>
          <w:szCs w:val="24"/>
        </w:rPr>
        <w:t>ому</w:t>
      </w:r>
      <w:r w:rsidR="00417840" w:rsidRPr="00830C5F">
        <w:rPr>
          <w:sz w:val="24"/>
          <w:szCs w:val="24"/>
        </w:rPr>
        <w:t xml:space="preserve"> рахунк</w:t>
      </w:r>
      <w:r w:rsidR="00543B72" w:rsidRPr="00830C5F">
        <w:rPr>
          <w:sz w:val="24"/>
          <w:szCs w:val="24"/>
        </w:rPr>
        <w:t>у</w:t>
      </w:r>
      <w:r w:rsidR="00417840" w:rsidRPr="00830C5F">
        <w:rPr>
          <w:sz w:val="24"/>
          <w:szCs w:val="24"/>
        </w:rPr>
        <w:t xml:space="preserve"> Державного казначейства</w:t>
      </w:r>
      <w:r w:rsidR="00526F91">
        <w:rPr>
          <w:sz w:val="24"/>
          <w:szCs w:val="24"/>
        </w:rPr>
        <w:t xml:space="preserve"> України</w:t>
      </w:r>
      <w:r w:rsidR="00417840" w:rsidRPr="00830C5F">
        <w:rPr>
          <w:sz w:val="24"/>
          <w:szCs w:val="24"/>
        </w:rPr>
        <w:t>.</w:t>
      </w:r>
    </w:p>
    <w:p w:rsidR="00B25CEC" w:rsidRPr="003E2545" w:rsidRDefault="00B25CEC" w:rsidP="003D77F2">
      <w:pPr>
        <w:tabs>
          <w:tab w:val="left" w:pos="709"/>
        </w:tabs>
        <w:spacing w:before="120" w:after="120"/>
        <w:ind w:left="0"/>
        <w:jc w:val="center"/>
        <w:rPr>
          <w:b/>
          <w:color w:val="auto"/>
          <w:sz w:val="24"/>
          <w:szCs w:val="24"/>
        </w:rPr>
      </w:pPr>
      <w:r w:rsidRPr="003E2545">
        <w:rPr>
          <w:b/>
          <w:color w:val="auto"/>
          <w:sz w:val="24"/>
          <w:szCs w:val="24"/>
        </w:rPr>
        <w:t xml:space="preserve">ІІ. </w:t>
      </w:r>
      <w:r w:rsidR="00F927E5" w:rsidRPr="003E2545">
        <w:rPr>
          <w:b/>
          <w:color w:val="auto"/>
          <w:sz w:val="24"/>
          <w:szCs w:val="24"/>
        </w:rPr>
        <w:t>ДЖЕРЕЛА ФОРМУВАННЯ</w:t>
      </w:r>
      <w:r w:rsidRPr="003E2545">
        <w:rPr>
          <w:b/>
          <w:color w:val="auto"/>
          <w:sz w:val="24"/>
          <w:szCs w:val="24"/>
        </w:rPr>
        <w:t xml:space="preserve"> </w:t>
      </w:r>
      <w:r w:rsidR="00F927E5" w:rsidRPr="003E2545">
        <w:rPr>
          <w:b/>
          <w:color w:val="auto"/>
          <w:sz w:val="24"/>
          <w:szCs w:val="24"/>
        </w:rPr>
        <w:t xml:space="preserve">ДОХІДНОЇ ЧАСТИНИ ФОНДУ </w:t>
      </w:r>
    </w:p>
    <w:p w:rsidR="00F927E5" w:rsidRPr="003E2545" w:rsidRDefault="00F927E5" w:rsidP="003D77F2">
      <w:pPr>
        <w:tabs>
          <w:tab w:val="left" w:pos="709"/>
        </w:tabs>
        <w:spacing w:before="120" w:after="120"/>
        <w:ind w:left="0"/>
        <w:jc w:val="center"/>
        <w:rPr>
          <w:b/>
          <w:color w:val="auto"/>
          <w:sz w:val="24"/>
          <w:szCs w:val="24"/>
        </w:rPr>
      </w:pPr>
      <w:r w:rsidRPr="003E2545">
        <w:rPr>
          <w:b/>
          <w:color w:val="auto"/>
          <w:sz w:val="24"/>
          <w:szCs w:val="24"/>
        </w:rPr>
        <w:t>ТА ПОРЯДОК ФОРМУВАННЯ КОШТІВ</w:t>
      </w:r>
    </w:p>
    <w:p w:rsidR="005E756D" w:rsidRDefault="005377E4" w:rsidP="003D77F2">
      <w:pPr>
        <w:pStyle w:val="a9"/>
        <w:shd w:val="clear" w:color="auto" w:fill="FFFFFF"/>
        <w:spacing w:before="120" w:beforeAutospacing="0" w:after="120" w:afterAutospacing="0"/>
        <w:jc w:val="both"/>
        <w:rPr>
          <w:color w:val="353D42"/>
        </w:rPr>
      </w:pPr>
      <w:r w:rsidRPr="003E2545">
        <w:rPr>
          <w:color w:val="353D42"/>
        </w:rPr>
        <w:t xml:space="preserve">Джерелами формування </w:t>
      </w:r>
      <w:r w:rsidR="00B83FD4">
        <w:rPr>
          <w:color w:val="353D42"/>
        </w:rPr>
        <w:t>Ц</w:t>
      </w:r>
      <w:r w:rsidRPr="003E2545">
        <w:rPr>
          <w:color w:val="353D42"/>
        </w:rPr>
        <w:t>ільового фонду є:</w:t>
      </w:r>
      <w:r w:rsidR="005E756D">
        <w:rPr>
          <w:color w:val="353D42"/>
        </w:rPr>
        <w:t xml:space="preserve"> </w:t>
      </w:r>
    </w:p>
    <w:p w:rsidR="00F3514D" w:rsidRDefault="005E756D" w:rsidP="005E756D">
      <w:pPr>
        <w:pStyle w:val="a9"/>
        <w:shd w:val="clear" w:color="auto" w:fill="FFFFFF"/>
        <w:spacing w:before="0" w:beforeAutospacing="0" w:after="162" w:afterAutospacing="0"/>
        <w:jc w:val="both"/>
        <w:rPr>
          <w:color w:val="353D42"/>
        </w:rPr>
      </w:pPr>
      <w:r>
        <w:rPr>
          <w:color w:val="353D42"/>
        </w:rPr>
        <w:t>д</w:t>
      </w:r>
      <w:r w:rsidR="005377E4" w:rsidRPr="003E2545">
        <w:rPr>
          <w:color w:val="353D42"/>
        </w:rPr>
        <w:t xml:space="preserve">обровільні внески </w:t>
      </w:r>
      <w:r w:rsidR="00F3514D">
        <w:rPr>
          <w:color w:val="353D42"/>
        </w:rPr>
        <w:t xml:space="preserve">та благодійна допомога </w:t>
      </w:r>
      <w:r w:rsidR="005377E4" w:rsidRPr="003E2545">
        <w:rPr>
          <w:color w:val="353D42"/>
        </w:rPr>
        <w:t>громадян, спонсорів, підприємств, об'єднань, організацій і установ на вирішення соці</w:t>
      </w:r>
      <w:r>
        <w:rPr>
          <w:color w:val="353D42"/>
        </w:rPr>
        <w:t>ально-економічних проблем громади,</w:t>
      </w:r>
      <w:r w:rsidR="005377E4" w:rsidRPr="003E2545">
        <w:rPr>
          <w:color w:val="353D42"/>
        </w:rPr>
        <w:t xml:space="preserve"> зміцненн</w:t>
      </w:r>
      <w:r w:rsidR="00F3514D">
        <w:rPr>
          <w:color w:val="353D42"/>
        </w:rPr>
        <w:t xml:space="preserve">я </w:t>
      </w:r>
      <w:r w:rsidR="005377E4" w:rsidRPr="003E2545">
        <w:rPr>
          <w:color w:val="353D42"/>
        </w:rPr>
        <w:t xml:space="preserve">матеріально-технічної бази об'єктів соціально-культурної сфери, комунального господарства та розвитку </w:t>
      </w:r>
      <w:r>
        <w:rPr>
          <w:color w:val="353D42"/>
        </w:rPr>
        <w:t>її соціальної інфраструктури</w:t>
      </w:r>
      <w:r w:rsidR="00F3514D">
        <w:rPr>
          <w:color w:val="353D42"/>
        </w:rPr>
        <w:t>;</w:t>
      </w:r>
    </w:p>
    <w:p w:rsidR="00F927E5" w:rsidRPr="00B83FD4" w:rsidRDefault="007C0FCE" w:rsidP="007C0FCE">
      <w:pPr>
        <w:spacing w:before="240"/>
        <w:ind w:left="0"/>
        <w:rPr>
          <w:color w:val="auto"/>
          <w:sz w:val="24"/>
          <w:szCs w:val="24"/>
        </w:rPr>
      </w:pPr>
      <w:r w:rsidRPr="00B83FD4">
        <w:rPr>
          <w:color w:val="auto"/>
          <w:sz w:val="24"/>
          <w:szCs w:val="24"/>
        </w:rPr>
        <w:t>і</w:t>
      </w:r>
      <w:r w:rsidR="00F927E5" w:rsidRPr="00B83FD4">
        <w:rPr>
          <w:color w:val="auto"/>
          <w:sz w:val="24"/>
          <w:szCs w:val="24"/>
        </w:rPr>
        <w:t>нші надходження, визначені рішеннями міської ради, виконавчого комітету, крім податків і зборів, які передбачені нормами чинного законодавства.</w:t>
      </w:r>
    </w:p>
    <w:p w:rsidR="00B83FD4" w:rsidRPr="00B83FD4" w:rsidRDefault="00B83FD4" w:rsidP="00B83FD4">
      <w:pPr>
        <w:pStyle w:val="a9"/>
        <w:shd w:val="clear" w:color="auto" w:fill="FFFFFF"/>
        <w:spacing w:before="0" w:beforeAutospacing="0" w:after="162" w:afterAutospacing="0"/>
        <w:jc w:val="both"/>
      </w:pPr>
      <w:r w:rsidRPr="00B83FD4">
        <w:t>інші джерела, не заборонені діючим законодавством.</w:t>
      </w:r>
    </w:p>
    <w:p w:rsidR="00F927E5" w:rsidRDefault="00F927E5" w:rsidP="00B83FD4">
      <w:pPr>
        <w:spacing w:before="240"/>
        <w:ind w:left="0" w:firstLine="0"/>
        <w:rPr>
          <w:color w:val="auto"/>
          <w:sz w:val="24"/>
          <w:szCs w:val="24"/>
        </w:rPr>
      </w:pPr>
      <w:r w:rsidRPr="00B83FD4">
        <w:rPr>
          <w:color w:val="auto"/>
          <w:sz w:val="24"/>
          <w:szCs w:val="24"/>
        </w:rPr>
        <w:t xml:space="preserve">2. Невикористані протягом </w:t>
      </w:r>
      <w:r w:rsidR="00B83FD4" w:rsidRPr="00B83FD4">
        <w:rPr>
          <w:color w:val="auto"/>
          <w:sz w:val="24"/>
          <w:szCs w:val="24"/>
        </w:rPr>
        <w:t>бюджетного року</w:t>
      </w:r>
      <w:r w:rsidRPr="00B83FD4">
        <w:rPr>
          <w:color w:val="auto"/>
          <w:sz w:val="24"/>
          <w:szCs w:val="24"/>
        </w:rPr>
        <w:t xml:space="preserve"> кошти</w:t>
      </w:r>
      <w:r w:rsidR="00B83FD4" w:rsidRPr="00B83FD4">
        <w:rPr>
          <w:color w:val="auto"/>
          <w:sz w:val="24"/>
          <w:szCs w:val="24"/>
        </w:rPr>
        <w:t>, які надійшли до</w:t>
      </w:r>
      <w:r w:rsidRPr="00B83FD4">
        <w:rPr>
          <w:color w:val="auto"/>
          <w:sz w:val="24"/>
          <w:szCs w:val="24"/>
        </w:rPr>
        <w:t xml:space="preserve"> </w:t>
      </w:r>
      <w:r w:rsidR="00B83FD4" w:rsidRPr="00B83FD4">
        <w:rPr>
          <w:color w:val="auto"/>
          <w:sz w:val="24"/>
          <w:szCs w:val="24"/>
        </w:rPr>
        <w:t>Цільового фонду</w:t>
      </w:r>
      <w:r w:rsidRPr="00B83FD4">
        <w:rPr>
          <w:color w:val="auto"/>
          <w:sz w:val="24"/>
          <w:szCs w:val="24"/>
        </w:rPr>
        <w:t xml:space="preserve"> вилученню не підлягають і переносяться на наступний бюджетний період.</w:t>
      </w:r>
    </w:p>
    <w:p w:rsidR="009B6214" w:rsidRPr="009B6214" w:rsidRDefault="009B6214" w:rsidP="00D3284F">
      <w:pPr>
        <w:spacing w:before="120" w:after="120" w:line="247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9B6214">
        <w:rPr>
          <w:b/>
          <w:color w:val="auto"/>
          <w:sz w:val="24"/>
          <w:szCs w:val="24"/>
        </w:rPr>
        <w:t>ІІІ. ВИКОРИСТАННЯ КОШТІВ ФОНДУ</w:t>
      </w:r>
    </w:p>
    <w:p w:rsidR="00F927E5" w:rsidRPr="009B6214" w:rsidRDefault="00F927E5" w:rsidP="00BC347A">
      <w:pPr>
        <w:spacing w:line="240" w:lineRule="auto"/>
        <w:ind w:left="0" w:firstLine="0"/>
        <w:rPr>
          <w:color w:val="auto"/>
          <w:sz w:val="24"/>
          <w:szCs w:val="24"/>
        </w:rPr>
      </w:pPr>
      <w:r w:rsidRPr="009B6214">
        <w:rPr>
          <w:color w:val="auto"/>
          <w:sz w:val="24"/>
          <w:szCs w:val="24"/>
        </w:rPr>
        <w:t xml:space="preserve">1. Кошти </w:t>
      </w:r>
      <w:r w:rsidR="009B6214" w:rsidRPr="009B6214">
        <w:rPr>
          <w:color w:val="auto"/>
          <w:sz w:val="24"/>
          <w:szCs w:val="24"/>
        </w:rPr>
        <w:t>Цільового фонду</w:t>
      </w:r>
      <w:r w:rsidRPr="009B6214">
        <w:rPr>
          <w:color w:val="auto"/>
          <w:sz w:val="24"/>
          <w:szCs w:val="24"/>
        </w:rPr>
        <w:t xml:space="preserve"> мають цільовий характер.</w:t>
      </w:r>
    </w:p>
    <w:p w:rsidR="00F51ED4" w:rsidRPr="007A0089" w:rsidRDefault="00F927E5" w:rsidP="00BC347A">
      <w:pPr>
        <w:spacing w:line="240" w:lineRule="auto"/>
        <w:ind w:left="0" w:firstLine="0"/>
        <w:rPr>
          <w:color w:val="auto"/>
          <w:sz w:val="24"/>
          <w:szCs w:val="24"/>
        </w:rPr>
      </w:pPr>
      <w:r w:rsidRPr="007A0089">
        <w:rPr>
          <w:color w:val="auto"/>
          <w:sz w:val="24"/>
          <w:szCs w:val="24"/>
        </w:rPr>
        <w:t xml:space="preserve">2. Видаткова частина </w:t>
      </w:r>
      <w:r w:rsidR="00D83477" w:rsidRPr="007A0089">
        <w:rPr>
          <w:color w:val="auto"/>
          <w:sz w:val="24"/>
          <w:szCs w:val="24"/>
        </w:rPr>
        <w:t>Цільов</w:t>
      </w:r>
      <w:r w:rsidR="00213A49" w:rsidRPr="007A0089">
        <w:rPr>
          <w:color w:val="auto"/>
          <w:sz w:val="24"/>
          <w:szCs w:val="24"/>
        </w:rPr>
        <w:t>о</w:t>
      </w:r>
      <w:r w:rsidR="00D83477" w:rsidRPr="007A0089">
        <w:rPr>
          <w:color w:val="auto"/>
          <w:sz w:val="24"/>
          <w:szCs w:val="24"/>
        </w:rPr>
        <w:t>го фонду</w:t>
      </w:r>
      <w:r w:rsidRPr="007A0089">
        <w:rPr>
          <w:color w:val="auto"/>
          <w:sz w:val="24"/>
          <w:szCs w:val="24"/>
        </w:rPr>
        <w:t xml:space="preserve"> спрямовується на</w:t>
      </w:r>
    </w:p>
    <w:p w:rsidR="00F51ED4" w:rsidRPr="007A0089" w:rsidRDefault="00F51ED4" w:rsidP="00BC347A">
      <w:pPr>
        <w:spacing w:line="240" w:lineRule="auto"/>
        <w:ind w:left="0" w:firstLine="0"/>
        <w:rPr>
          <w:color w:val="auto"/>
          <w:sz w:val="24"/>
          <w:szCs w:val="24"/>
        </w:rPr>
      </w:pPr>
      <w:r w:rsidRPr="007A0089">
        <w:rPr>
          <w:color w:val="auto"/>
          <w:sz w:val="24"/>
          <w:szCs w:val="24"/>
        </w:rPr>
        <w:t>а)</w:t>
      </w:r>
      <w:r w:rsidR="00213A49" w:rsidRPr="007A0089">
        <w:rPr>
          <w:color w:val="auto"/>
          <w:sz w:val="24"/>
          <w:szCs w:val="24"/>
        </w:rPr>
        <w:t xml:space="preserve"> безпосередньо на вказані у платіжних дорученнях (по казначейських документах) витрати</w:t>
      </w:r>
      <w:r w:rsidRPr="007A0089">
        <w:rPr>
          <w:color w:val="auto"/>
          <w:sz w:val="24"/>
          <w:szCs w:val="24"/>
        </w:rPr>
        <w:t>;</w:t>
      </w:r>
    </w:p>
    <w:p w:rsidR="00213A49" w:rsidRPr="007A0089" w:rsidRDefault="00F51ED4" w:rsidP="00BC347A">
      <w:pPr>
        <w:spacing w:line="240" w:lineRule="auto"/>
        <w:ind w:left="0" w:firstLine="0"/>
        <w:rPr>
          <w:color w:val="auto"/>
          <w:sz w:val="24"/>
          <w:szCs w:val="24"/>
        </w:rPr>
      </w:pPr>
      <w:r w:rsidRPr="007A0089">
        <w:rPr>
          <w:color w:val="auto"/>
          <w:sz w:val="24"/>
          <w:szCs w:val="24"/>
        </w:rPr>
        <w:t xml:space="preserve">б) </w:t>
      </w:r>
      <w:r w:rsidR="00213A49" w:rsidRPr="007A0089">
        <w:rPr>
          <w:color w:val="auto"/>
          <w:sz w:val="24"/>
          <w:szCs w:val="24"/>
        </w:rPr>
        <w:t>за відсутністю точної назви витрат – на забезпечення</w:t>
      </w:r>
      <w:r w:rsidRPr="007A0089">
        <w:rPr>
          <w:color w:val="auto"/>
          <w:sz w:val="24"/>
          <w:szCs w:val="24"/>
        </w:rPr>
        <w:t xml:space="preserve"> у громаді</w:t>
      </w:r>
      <w:r w:rsidR="00213A49" w:rsidRPr="007A0089">
        <w:rPr>
          <w:color w:val="auto"/>
          <w:sz w:val="24"/>
          <w:szCs w:val="24"/>
        </w:rPr>
        <w:t>:</w:t>
      </w:r>
    </w:p>
    <w:p w:rsidR="007C0FCE" w:rsidRPr="007A0089" w:rsidRDefault="007C0FCE" w:rsidP="00BC347A">
      <w:pPr>
        <w:spacing w:line="240" w:lineRule="auto"/>
        <w:ind w:left="0" w:firstLine="0"/>
        <w:rPr>
          <w:color w:val="auto"/>
          <w:sz w:val="24"/>
          <w:szCs w:val="24"/>
        </w:rPr>
      </w:pPr>
      <w:r w:rsidRPr="007A0089">
        <w:rPr>
          <w:color w:val="auto"/>
          <w:sz w:val="24"/>
          <w:szCs w:val="24"/>
        </w:rPr>
        <w:t>р</w:t>
      </w:r>
      <w:r w:rsidR="00F927E5" w:rsidRPr="007A0089">
        <w:rPr>
          <w:color w:val="auto"/>
          <w:sz w:val="24"/>
          <w:szCs w:val="24"/>
        </w:rPr>
        <w:t>озвит</w:t>
      </w:r>
      <w:r w:rsidR="00213A49" w:rsidRPr="007A0089">
        <w:rPr>
          <w:color w:val="auto"/>
          <w:sz w:val="24"/>
          <w:szCs w:val="24"/>
        </w:rPr>
        <w:t>ку</w:t>
      </w:r>
      <w:r w:rsidR="00F927E5" w:rsidRPr="007A0089">
        <w:rPr>
          <w:color w:val="auto"/>
          <w:sz w:val="24"/>
          <w:szCs w:val="24"/>
        </w:rPr>
        <w:t xml:space="preserve"> соціальної та інженерно-транспортної інфраструктури</w:t>
      </w:r>
      <w:r w:rsidRPr="007A0089">
        <w:rPr>
          <w:color w:val="auto"/>
          <w:sz w:val="24"/>
          <w:szCs w:val="24"/>
        </w:rPr>
        <w:t>;</w:t>
      </w:r>
    </w:p>
    <w:p w:rsidR="00F927E5" w:rsidRPr="007A0089" w:rsidRDefault="007C0FCE" w:rsidP="00BC347A">
      <w:pPr>
        <w:spacing w:line="240" w:lineRule="auto"/>
        <w:ind w:left="0" w:firstLine="0"/>
        <w:rPr>
          <w:color w:val="auto"/>
          <w:sz w:val="24"/>
          <w:szCs w:val="24"/>
        </w:rPr>
      </w:pPr>
      <w:r w:rsidRPr="007A0089">
        <w:rPr>
          <w:color w:val="auto"/>
          <w:sz w:val="24"/>
          <w:szCs w:val="24"/>
        </w:rPr>
        <w:t>р</w:t>
      </w:r>
      <w:r w:rsidR="00F927E5" w:rsidRPr="007A0089">
        <w:rPr>
          <w:color w:val="auto"/>
          <w:sz w:val="24"/>
          <w:szCs w:val="24"/>
        </w:rPr>
        <w:t xml:space="preserve">озширення, ремонт і утримання об’єктів соціальної </w:t>
      </w:r>
      <w:r w:rsidR="00213A49" w:rsidRPr="007A0089">
        <w:rPr>
          <w:color w:val="auto"/>
          <w:sz w:val="24"/>
          <w:szCs w:val="24"/>
        </w:rPr>
        <w:t>та виробничої інфраструктури;</w:t>
      </w:r>
    </w:p>
    <w:p w:rsidR="00F927E5" w:rsidRPr="007A0089" w:rsidRDefault="007C0FCE" w:rsidP="00BC347A">
      <w:pPr>
        <w:spacing w:line="240" w:lineRule="auto"/>
        <w:ind w:left="0" w:firstLine="0"/>
        <w:rPr>
          <w:color w:val="auto"/>
          <w:sz w:val="24"/>
          <w:szCs w:val="24"/>
        </w:rPr>
      </w:pPr>
      <w:r w:rsidRPr="007A0089">
        <w:rPr>
          <w:color w:val="auto"/>
          <w:sz w:val="24"/>
          <w:szCs w:val="24"/>
        </w:rPr>
        <w:lastRenderedPageBreak/>
        <w:t>о</w:t>
      </w:r>
      <w:r w:rsidR="00F927E5" w:rsidRPr="007A0089">
        <w:rPr>
          <w:color w:val="auto"/>
          <w:sz w:val="24"/>
          <w:szCs w:val="24"/>
        </w:rPr>
        <w:t>рганізацію благоустрою</w:t>
      </w:r>
      <w:r w:rsidR="00213A49" w:rsidRPr="007A0089">
        <w:rPr>
          <w:color w:val="auto"/>
          <w:sz w:val="24"/>
          <w:szCs w:val="24"/>
        </w:rPr>
        <w:t>;</w:t>
      </w:r>
    </w:p>
    <w:p w:rsidR="00F927E5" w:rsidRPr="007A0089" w:rsidRDefault="007C0FCE" w:rsidP="00BC347A">
      <w:pPr>
        <w:spacing w:line="240" w:lineRule="auto"/>
        <w:ind w:left="0" w:firstLine="0"/>
        <w:rPr>
          <w:color w:val="auto"/>
          <w:sz w:val="24"/>
          <w:szCs w:val="24"/>
        </w:rPr>
      </w:pPr>
      <w:r w:rsidRPr="007A0089">
        <w:rPr>
          <w:color w:val="auto"/>
          <w:sz w:val="24"/>
          <w:szCs w:val="24"/>
        </w:rPr>
        <w:t>с</w:t>
      </w:r>
      <w:r w:rsidR="00F927E5" w:rsidRPr="007A0089">
        <w:rPr>
          <w:color w:val="auto"/>
          <w:sz w:val="24"/>
          <w:szCs w:val="24"/>
        </w:rPr>
        <w:t>творення, розвиток та реконструкцію об</w:t>
      </w:r>
      <w:r w:rsidR="00F927E5" w:rsidRPr="007A0089">
        <w:rPr>
          <w:color w:val="auto"/>
          <w:sz w:val="24"/>
          <w:szCs w:val="24"/>
          <w:lang w:val="ru-RU"/>
        </w:rPr>
        <w:t>’</w:t>
      </w:r>
      <w:r w:rsidR="00F927E5" w:rsidRPr="007A0089">
        <w:rPr>
          <w:color w:val="auto"/>
          <w:sz w:val="24"/>
          <w:szCs w:val="24"/>
        </w:rPr>
        <w:t>єктів інженерного забезпечення</w:t>
      </w:r>
      <w:r w:rsidRPr="007A0089">
        <w:rPr>
          <w:color w:val="auto"/>
          <w:sz w:val="24"/>
          <w:szCs w:val="24"/>
        </w:rPr>
        <w:t xml:space="preserve"> і транспортного обслуговування;</w:t>
      </w:r>
    </w:p>
    <w:p w:rsidR="00F927E5" w:rsidRPr="007A0089" w:rsidRDefault="007C0FCE" w:rsidP="00BC347A">
      <w:pPr>
        <w:spacing w:line="240" w:lineRule="auto"/>
        <w:ind w:left="0" w:firstLine="0"/>
        <w:rPr>
          <w:color w:val="auto"/>
          <w:sz w:val="24"/>
          <w:szCs w:val="24"/>
        </w:rPr>
      </w:pPr>
      <w:r w:rsidRPr="007A0089">
        <w:rPr>
          <w:color w:val="auto"/>
          <w:sz w:val="24"/>
          <w:szCs w:val="24"/>
        </w:rPr>
        <w:t>р</w:t>
      </w:r>
      <w:r w:rsidR="00F927E5" w:rsidRPr="007A0089">
        <w:rPr>
          <w:color w:val="auto"/>
          <w:sz w:val="24"/>
          <w:szCs w:val="24"/>
        </w:rPr>
        <w:t>озвиток мереж в</w:t>
      </w:r>
      <w:r w:rsidRPr="007A0089">
        <w:rPr>
          <w:color w:val="auto"/>
          <w:sz w:val="24"/>
          <w:szCs w:val="24"/>
        </w:rPr>
        <w:t>одопостачання та водовідведення;</w:t>
      </w:r>
    </w:p>
    <w:p w:rsidR="00F927E5" w:rsidRPr="007A0089" w:rsidRDefault="00F927E5" w:rsidP="00BC347A">
      <w:pPr>
        <w:spacing w:line="240" w:lineRule="auto"/>
        <w:ind w:left="0" w:firstLine="0"/>
        <w:rPr>
          <w:color w:val="auto"/>
          <w:sz w:val="24"/>
          <w:szCs w:val="24"/>
        </w:rPr>
      </w:pPr>
      <w:r w:rsidRPr="007A0089">
        <w:rPr>
          <w:color w:val="auto"/>
          <w:sz w:val="24"/>
          <w:szCs w:val="24"/>
        </w:rPr>
        <w:t xml:space="preserve">економічного </w:t>
      </w:r>
      <w:r w:rsidR="00F51ED4" w:rsidRPr="007A0089">
        <w:rPr>
          <w:color w:val="auto"/>
          <w:sz w:val="24"/>
          <w:szCs w:val="24"/>
        </w:rPr>
        <w:t xml:space="preserve">та соціального </w:t>
      </w:r>
      <w:r w:rsidRPr="007A0089">
        <w:rPr>
          <w:color w:val="auto"/>
          <w:sz w:val="24"/>
          <w:szCs w:val="24"/>
        </w:rPr>
        <w:t>розвитку</w:t>
      </w:r>
      <w:r w:rsidR="007C0FCE" w:rsidRPr="007A0089">
        <w:rPr>
          <w:color w:val="auto"/>
          <w:sz w:val="24"/>
          <w:szCs w:val="24"/>
        </w:rPr>
        <w:t>;</w:t>
      </w:r>
    </w:p>
    <w:p w:rsidR="00F927E5" w:rsidRPr="007A0089" w:rsidRDefault="00F927E5" w:rsidP="00BC347A">
      <w:pPr>
        <w:spacing w:line="240" w:lineRule="auto"/>
        <w:ind w:left="0" w:firstLine="0"/>
        <w:rPr>
          <w:color w:val="auto"/>
          <w:sz w:val="24"/>
          <w:szCs w:val="24"/>
        </w:rPr>
      </w:pPr>
      <w:r w:rsidRPr="007A0089">
        <w:rPr>
          <w:color w:val="auto"/>
          <w:sz w:val="24"/>
          <w:szCs w:val="24"/>
        </w:rPr>
        <w:t>соці</w:t>
      </w:r>
      <w:r w:rsidR="007C0FCE" w:rsidRPr="007A0089">
        <w:rPr>
          <w:color w:val="auto"/>
          <w:sz w:val="24"/>
          <w:szCs w:val="24"/>
        </w:rPr>
        <w:t>ального захисту населення</w:t>
      </w:r>
      <w:r w:rsidR="00213A49" w:rsidRPr="007A0089">
        <w:rPr>
          <w:color w:val="auto"/>
          <w:sz w:val="24"/>
          <w:szCs w:val="24"/>
        </w:rPr>
        <w:t>;</w:t>
      </w:r>
    </w:p>
    <w:p w:rsidR="00213A49" w:rsidRPr="007A0089" w:rsidRDefault="00213A49" w:rsidP="00BC347A">
      <w:pPr>
        <w:spacing w:line="240" w:lineRule="auto"/>
        <w:ind w:left="0" w:firstLine="0"/>
        <w:rPr>
          <w:color w:val="auto"/>
          <w:sz w:val="24"/>
          <w:szCs w:val="24"/>
        </w:rPr>
      </w:pPr>
      <w:r w:rsidRPr="007A0089">
        <w:rPr>
          <w:color w:val="auto"/>
          <w:sz w:val="24"/>
          <w:szCs w:val="24"/>
        </w:rPr>
        <w:t>інших витрат</w:t>
      </w:r>
      <w:r w:rsidR="00AE4CD0" w:rsidRPr="007A0089">
        <w:rPr>
          <w:color w:val="auto"/>
          <w:sz w:val="24"/>
          <w:szCs w:val="24"/>
        </w:rPr>
        <w:t>, що забезпечують життєдіяльність громади</w:t>
      </w:r>
      <w:r w:rsidR="001071CC" w:rsidRPr="007A0089">
        <w:rPr>
          <w:color w:val="auto"/>
          <w:sz w:val="24"/>
          <w:szCs w:val="24"/>
        </w:rPr>
        <w:t xml:space="preserve"> та її розвиток</w:t>
      </w:r>
      <w:r w:rsidR="00AE4CD0" w:rsidRPr="007A0089">
        <w:rPr>
          <w:color w:val="auto"/>
          <w:sz w:val="24"/>
          <w:szCs w:val="24"/>
        </w:rPr>
        <w:t>.</w:t>
      </w:r>
    </w:p>
    <w:p w:rsidR="001C5A3A" w:rsidRDefault="007A0089" w:rsidP="00BC347A">
      <w:pPr>
        <w:spacing w:line="240" w:lineRule="auto"/>
        <w:ind w:left="0" w:firstLine="0"/>
        <w:rPr>
          <w:color w:val="auto"/>
          <w:sz w:val="24"/>
          <w:szCs w:val="24"/>
        </w:rPr>
      </w:pPr>
      <w:r w:rsidRPr="0090272A">
        <w:rPr>
          <w:color w:val="auto"/>
          <w:sz w:val="24"/>
          <w:szCs w:val="24"/>
        </w:rPr>
        <w:t>3. Н</w:t>
      </w:r>
      <w:r w:rsidR="00F927E5" w:rsidRPr="0090272A">
        <w:rPr>
          <w:color w:val="auto"/>
          <w:sz w:val="24"/>
          <w:szCs w:val="24"/>
        </w:rPr>
        <w:t>апрям</w:t>
      </w:r>
      <w:r w:rsidRPr="0090272A">
        <w:rPr>
          <w:color w:val="auto"/>
          <w:sz w:val="24"/>
          <w:szCs w:val="24"/>
        </w:rPr>
        <w:t>к</w:t>
      </w:r>
      <w:r w:rsidR="00F927E5" w:rsidRPr="0090272A">
        <w:rPr>
          <w:color w:val="auto"/>
          <w:sz w:val="24"/>
          <w:szCs w:val="24"/>
        </w:rPr>
        <w:t>и</w:t>
      </w:r>
      <w:r w:rsidR="00F927E5" w:rsidRPr="007A0089">
        <w:rPr>
          <w:color w:val="auto"/>
          <w:sz w:val="24"/>
          <w:szCs w:val="24"/>
        </w:rPr>
        <w:t xml:space="preserve"> </w:t>
      </w:r>
      <w:r w:rsidRPr="007A0089">
        <w:rPr>
          <w:color w:val="auto"/>
          <w:sz w:val="24"/>
          <w:szCs w:val="24"/>
        </w:rPr>
        <w:t xml:space="preserve">використання коштів </w:t>
      </w:r>
      <w:r w:rsidR="001C3A1E" w:rsidRPr="007A0089">
        <w:rPr>
          <w:color w:val="auto"/>
          <w:sz w:val="24"/>
          <w:szCs w:val="24"/>
        </w:rPr>
        <w:t>визначаються</w:t>
      </w:r>
      <w:r w:rsidR="001C3A1E">
        <w:rPr>
          <w:color w:val="auto"/>
          <w:sz w:val="24"/>
          <w:szCs w:val="24"/>
        </w:rPr>
        <w:t xml:space="preserve"> за пропозицією виконавц</w:t>
      </w:r>
      <w:r w:rsidR="00B073CB">
        <w:rPr>
          <w:color w:val="auto"/>
          <w:sz w:val="24"/>
          <w:szCs w:val="24"/>
        </w:rPr>
        <w:t>я</w:t>
      </w:r>
      <w:r w:rsidR="001C3A1E">
        <w:rPr>
          <w:color w:val="auto"/>
          <w:sz w:val="24"/>
          <w:szCs w:val="24"/>
        </w:rPr>
        <w:t xml:space="preserve"> </w:t>
      </w:r>
      <w:r w:rsidR="00B40DB1">
        <w:rPr>
          <w:color w:val="auto"/>
          <w:sz w:val="24"/>
          <w:szCs w:val="24"/>
        </w:rPr>
        <w:t xml:space="preserve">окремих </w:t>
      </w:r>
      <w:r w:rsidR="001C3A1E">
        <w:rPr>
          <w:color w:val="auto"/>
          <w:sz w:val="24"/>
          <w:szCs w:val="24"/>
        </w:rPr>
        <w:t>бюджетних програм - розпорядник</w:t>
      </w:r>
      <w:r w:rsidR="00B073CB">
        <w:rPr>
          <w:color w:val="auto"/>
          <w:sz w:val="24"/>
          <w:szCs w:val="24"/>
        </w:rPr>
        <w:t>а</w:t>
      </w:r>
      <w:r w:rsidR="001C3A1E">
        <w:rPr>
          <w:color w:val="auto"/>
          <w:sz w:val="24"/>
          <w:szCs w:val="24"/>
        </w:rPr>
        <w:t xml:space="preserve"> коштів</w:t>
      </w:r>
      <w:r w:rsidR="001C5A3A">
        <w:rPr>
          <w:color w:val="auto"/>
          <w:sz w:val="24"/>
          <w:szCs w:val="24"/>
        </w:rPr>
        <w:t xml:space="preserve">. </w:t>
      </w:r>
    </w:p>
    <w:p w:rsidR="00281742" w:rsidRPr="001C3A1E" w:rsidRDefault="001C5A3A" w:rsidP="00D3284F">
      <w:pPr>
        <w:spacing w:before="120" w:after="120" w:line="240" w:lineRule="auto"/>
        <w:ind w:left="0" w:firstLine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</w:t>
      </w:r>
      <w:r w:rsidR="00F927E5" w:rsidRPr="007A0089">
        <w:rPr>
          <w:color w:val="auto"/>
          <w:sz w:val="24"/>
          <w:szCs w:val="24"/>
        </w:rPr>
        <w:t>оловн</w:t>
      </w:r>
      <w:r w:rsidR="007A0089" w:rsidRPr="007A0089">
        <w:rPr>
          <w:color w:val="auto"/>
          <w:sz w:val="24"/>
          <w:szCs w:val="24"/>
        </w:rPr>
        <w:t>і</w:t>
      </w:r>
      <w:r w:rsidR="00F927E5" w:rsidRPr="007A0089">
        <w:rPr>
          <w:color w:val="auto"/>
          <w:sz w:val="24"/>
          <w:szCs w:val="24"/>
        </w:rPr>
        <w:t xml:space="preserve"> розпорядник</w:t>
      </w:r>
      <w:r w:rsidR="007A0089" w:rsidRPr="007A0089">
        <w:rPr>
          <w:color w:val="auto"/>
          <w:sz w:val="24"/>
          <w:szCs w:val="24"/>
        </w:rPr>
        <w:t>и</w:t>
      </w:r>
      <w:r w:rsidR="00F927E5" w:rsidRPr="007A0089">
        <w:rPr>
          <w:color w:val="auto"/>
          <w:sz w:val="24"/>
          <w:szCs w:val="24"/>
        </w:rPr>
        <w:t xml:space="preserve"> коштів</w:t>
      </w:r>
      <w:r w:rsidR="007A0089" w:rsidRPr="007A0089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визначаються </w:t>
      </w:r>
      <w:r w:rsidR="007A0089" w:rsidRPr="001C5A3A">
        <w:rPr>
          <w:color w:val="auto"/>
          <w:sz w:val="24"/>
          <w:szCs w:val="24"/>
        </w:rPr>
        <w:t xml:space="preserve">рішеннями </w:t>
      </w:r>
      <w:r w:rsidR="007A0089" w:rsidRPr="007A0089">
        <w:rPr>
          <w:color w:val="auto"/>
          <w:sz w:val="24"/>
          <w:szCs w:val="24"/>
        </w:rPr>
        <w:t>міської ради про бюджет</w:t>
      </w:r>
      <w:r>
        <w:rPr>
          <w:color w:val="auto"/>
          <w:sz w:val="24"/>
          <w:szCs w:val="24"/>
        </w:rPr>
        <w:t xml:space="preserve"> (</w:t>
      </w:r>
      <w:r w:rsidR="0090272A">
        <w:rPr>
          <w:color w:val="auto"/>
          <w:sz w:val="24"/>
          <w:szCs w:val="24"/>
        </w:rPr>
        <w:t>у разі наявності коштів на рахунку</w:t>
      </w:r>
      <w:r>
        <w:rPr>
          <w:color w:val="auto"/>
          <w:sz w:val="24"/>
          <w:szCs w:val="24"/>
        </w:rPr>
        <w:t>)</w:t>
      </w:r>
      <w:r w:rsidR="0090272A">
        <w:rPr>
          <w:color w:val="auto"/>
          <w:sz w:val="24"/>
          <w:szCs w:val="24"/>
        </w:rPr>
        <w:t>, або</w:t>
      </w:r>
      <w:r w:rsidR="007A0089" w:rsidRPr="007A0089">
        <w:rPr>
          <w:color w:val="auto"/>
          <w:sz w:val="24"/>
          <w:szCs w:val="24"/>
        </w:rPr>
        <w:t xml:space="preserve"> змін до нього, </w:t>
      </w:r>
      <w:r w:rsidR="00B40DB1">
        <w:rPr>
          <w:color w:val="auto"/>
          <w:sz w:val="24"/>
          <w:szCs w:val="24"/>
        </w:rPr>
        <w:t xml:space="preserve">з </w:t>
      </w:r>
      <w:r w:rsidR="008A516E" w:rsidRPr="008A516E">
        <w:rPr>
          <w:color w:val="auto"/>
          <w:sz w:val="24"/>
          <w:szCs w:val="24"/>
        </w:rPr>
        <w:t>обов’язковим</w:t>
      </w:r>
      <w:r w:rsidR="00B40DB1">
        <w:rPr>
          <w:color w:val="auto"/>
          <w:sz w:val="24"/>
          <w:szCs w:val="24"/>
        </w:rPr>
        <w:t xml:space="preserve"> </w:t>
      </w:r>
      <w:r w:rsidR="007A0089" w:rsidRPr="007A0089">
        <w:rPr>
          <w:color w:val="auto"/>
          <w:sz w:val="24"/>
          <w:szCs w:val="24"/>
        </w:rPr>
        <w:t>попереднім визначенням таких напрямків у відповідних місцевих програмах.</w:t>
      </w:r>
    </w:p>
    <w:p w:rsidR="00F927E5" w:rsidRPr="00BF4091" w:rsidRDefault="00614056" w:rsidP="007953D5">
      <w:pPr>
        <w:pStyle w:val="1"/>
        <w:numPr>
          <w:ilvl w:val="0"/>
          <w:numId w:val="0"/>
        </w:numPr>
        <w:spacing w:after="120" w:line="247" w:lineRule="auto"/>
        <w:ind w:left="2245" w:right="1785" w:hanging="10"/>
        <w:rPr>
          <w:color w:val="auto"/>
          <w:sz w:val="24"/>
          <w:szCs w:val="24"/>
          <w:lang w:val="ru-RU"/>
        </w:rPr>
      </w:pPr>
      <w:r w:rsidRPr="00BF4091">
        <w:rPr>
          <w:color w:val="auto"/>
          <w:sz w:val="24"/>
          <w:szCs w:val="24"/>
          <w:lang w:val="ru-RU"/>
        </w:rPr>
        <w:t>I</w:t>
      </w:r>
      <w:r w:rsidRPr="00BF4091">
        <w:rPr>
          <w:color w:val="auto"/>
          <w:sz w:val="24"/>
          <w:szCs w:val="24"/>
        </w:rPr>
        <w:t>V</w:t>
      </w:r>
      <w:r w:rsidRPr="00BF4091">
        <w:rPr>
          <w:color w:val="auto"/>
          <w:sz w:val="24"/>
          <w:szCs w:val="24"/>
          <w:lang w:val="ru-RU"/>
        </w:rPr>
        <w:t xml:space="preserve">. </w:t>
      </w:r>
      <w:r w:rsidR="00F927E5" w:rsidRPr="00BF4091">
        <w:rPr>
          <w:color w:val="auto"/>
          <w:sz w:val="24"/>
          <w:szCs w:val="24"/>
          <w:lang w:val="ru-RU"/>
        </w:rPr>
        <w:t>БУХГАЛТЕРСЬКИЙ ОБЛІК ТА ЗВІТНІСТЬ ПРО ВИКОРИСТАННЯ КОШТІВ ФОНДУ</w:t>
      </w:r>
    </w:p>
    <w:p w:rsidR="00831F87" w:rsidRPr="004B1969" w:rsidRDefault="00F927E5" w:rsidP="003D77F2">
      <w:pPr>
        <w:spacing w:after="120" w:line="247" w:lineRule="auto"/>
        <w:ind w:left="0" w:firstLine="426"/>
        <w:rPr>
          <w:color w:val="auto"/>
          <w:sz w:val="24"/>
          <w:szCs w:val="24"/>
        </w:rPr>
      </w:pPr>
      <w:r w:rsidRPr="004B1969">
        <w:rPr>
          <w:color w:val="auto"/>
          <w:sz w:val="24"/>
          <w:szCs w:val="24"/>
        </w:rPr>
        <w:t xml:space="preserve">1. </w:t>
      </w:r>
      <w:r w:rsidR="00831F87" w:rsidRPr="004B1969">
        <w:rPr>
          <w:color w:val="auto"/>
          <w:sz w:val="24"/>
          <w:szCs w:val="24"/>
        </w:rPr>
        <w:t xml:space="preserve">Бухгалтерський облік надходжень і використання коштів </w:t>
      </w:r>
      <w:r w:rsidR="00D31B52" w:rsidRPr="004B1969">
        <w:rPr>
          <w:color w:val="auto"/>
          <w:sz w:val="24"/>
          <w:szCs w:val="24"/>
        </w:rPr>
        <w:t>Цільового фонду</w:t>
      </w:r>
      <w:r w:rsidR="00831F87" w:rsidRPr="004B1969">
        <w:rPr>
          <w:color w:val="auto"/>
          <w:sz w:val="24"/>
          <w:szCs w:val="24"/>
        </w:rPr>
        <w:t xml:space="preserve"> здійснюється органами державного казначейства на підставі звітів поданих головними розпорядниками коштів.</w:t>
      </w:r>
    </w:p>
    <w:p w:rsidR="00831F87" w:rsidRPr="004B1969" w:rsidRDefault="00831F87" w:rsidP="00831F87">
      <w:pPr>
        <w:ind w:left="0" w:firstLine="426"/>
        <w:rPr>
          <w:color w:val="auto"/>
          <w:sz w:val="24"/>
          <w:szCs w:val="24"/>
        </w:rPr>
      </w:pPr>
      <w:r w:rsidRPr="004B1969">
        <w:rPr>
          <w:color w:val="auto"/>
          <w:sz w:val="24"/>
          <w:szCs w:val="24"/>
        </w:rPr>
        <w:t xml:space="preserve">2. </w:t>
      </w:r>
      <w:r w:rsidR="00F927E5" w:rsidRPr="004B1969">
        <w:rPr>
          <w:color w:val="auto"/>
          <w:sz w:val="24"/>
          <w:szCs w:val="24"/>
        </w:rPr>
        <w:t xml:space="preserve">Бухгалтерський облік фінансово-господарських операцій </w:t>
      </w:r>
      <w:r w:rsidR="00BF4091" w:rsidRPr="004B1969">
        <w:rPr>
          <w:color w:val="auto"/>
          <w:sz w:val="24"/>
          <w:szCs w:val="24"/>
        </w:rPr>
        <w:t>Цільового ф</w:t>
      </w:r>
      <w:r w:rsidR="00F927E5" w:rsidRPr="004B1969">
        <w:rPr>
          <w:color w:val="auto"/>
          <w:sz w:val="24"/>
          <w:szCs w:val="24"/>
        </w:rPr>
        <w:t>онду за напрям</w:t>
      </w:r>
      <w:r w:rsidRPr="004B1969">
        <w:rPr>
          <w:color w:val="auto"/>
          <w:sz w:val="24"/>
          <w:szCs w:val="24"/>
        </w:rPr>
        <w:t>к</w:t>
      </w:r>
      <w:r w:rsidR="00F927E5" w:rsidRPr="004B1969">
        <w:rPr>
          <w:color w:val="auto"/>
          <w:sz w:val="24"/>
          <w:szCs w:val="24"/>
        </w:rPr>
        <w:t>ами використання коштів здійснюється розпорядниками коштів, згідно з чинним законодавством.</w:t>
      </w:r>
    </w:p>
    <w:p w:rsidR="003F42AC" w:rsidRPr="004B1969" w:rsidRDefault="00A24669" w:rsidP="00831F87">
      <w:pPr>
        <w:ind w:left="0" w:firstLine="426"/>
        <w:rPr>
          <w:color w:val="auto"/>
          <w:sz w:val="24"/>
          <w:szCs w:val="24"/>
        </w:rPr>
      </w:pPr>
      <w:r w:rsidRPr="004B1969">
        <w:rPr>
          <w:color w:val="auto"/>
          <w:sz w:val="24"/>
          <w:szCs w:val="24"/>
        </w:rPr>
        <w:t xml:space="preserve">3. </w:t>
      </w:r>
      <w:r w:rsidR="003F42AC" w:rsidRPr="004B1969">
        <w:rPr>
          <w:color w:val="auto"/>
          <w:sz w:val="24"/>
          <w:szCs w:val="24"/>
        </w:rPr>
        <w:t>Моніторинг</w:t>
      </w:r>
      <w:r w:rsidR="00F927E5" w:rsidRPr="004B1969">
        <w:rPr>
          <w:color w:val="auto"/>
          <w:sz w:val="24"/>
          <w:szCs w:val="24"/>
        </w:rPr>
        <w:t xml:space="preserve"> надходжень до </w:t>
      </w:r>
      <w:r w:rsidR="008B4530" w:rsidRPr="004B1969">
        <w:rPr>
          <w:color w:val="auto"/>
          <w:sz w:val="24"/>
          <w:szCs w:val="24"/>
        </w:rPr>
        <w:t>Цільового фонду</w:t>
      </w:r>
      <w:r w:rsidR="00F927E5" w:rsidRPr="004B1969">
        <w:rPr>
          <w:color w:val="auto"/>
          <w:sz w:val="24"/>
          <w:szCs w:val="24"/>
        </w:rPr>
        <w:t xml:space="preserve"> та використання його коштів здійснюється </w:t>
      </w:r>
      <w:r w:rsidR="003F42AC" w:rsidRPr="004B1969">
        <w:rPr>
          <w:color w:val="auto"/>
          <w:sz w:val="24"/>
          <w:szCs w:val="24"/>
        </w:rPr>
        <w:t>У</w:t>
      </w:r>
      <w:r w:rsidR="00F927E5" w:rsidRPr="004B1969">
        <w:rPr>
          <w:color w:val="auto"/>
          <w:sz w:val="24"/>
          <w:szCs w:val="24"/>
        </w:rPr>
        <w:t xml:space="preserve">правлінням </w:t>
      </w:r>
      <w:r w:rsidR="00614056" w:rsidRPr="004B1969">
        <w:rPr>
          <w:color w:val="auto"/>
          <w:sz w:val="24"/>
          <w:szCs w:val="24"/>
        </w:rPr>
        <w:t xml:space="preserve">фінансів </w:t>
      </w:r>
      <w:r w:rsidR="003F42AC" w:rsidRPr="004B1969">
        <w:rPr>
          <w:color w:val="auto"/>
          <w:sz w:val="24"/>
          <w:szCs w:val="24"/>
        </w:rPr>
        <w:t>РМР</w:t>
      </w:r>
      <w:r w:rsidR="00F927E5" w:rsidRPr="004B1969">
        <w:rPr>
          <w:color w:val="auto"/>
          <w:sz w:val="24"/>
          <w:szCs w:val="24"/>
        </w:rPr>
        <w:t xml:space="preserve">. </w:t>
      </w:r>
    </w:p>
    <w:p w:rsidR="00F927E5" w:rsidRPr="002B0280" w:rsidRDefault="003F42AC" w:rsidP="00831F87">
      <w:pPr>
        <w:ind w:left="0" w:firstLine="426"/>
        <w:rPr>
          <w:color w:val="auto"/>
          <w:sz w:val="24"/>
          <w:szCs w:val="24"/>
        </w:rPr>
      </w:pPr>
      <w:r w:rsidRPr="002B0280">
        <w:rPr>
          <w:color w:val="auto"/>
          <w:sz w:val="24"/>
          <w:szCs w:val="24"/>
        </w:rPr>
        <w:t xml:space="preserve">4. </w:t>
      </w:r>
      <w:r w:rsidR="00F927E5" w:rsidRPr="002B0280">
        <w:rPr>
          <w:color w:val="auto"/>
          <w:sz w:val="24"/>
          <w:szCs w:val="24"/>
        </w:rPr>
        <w:t xml:space="preserve">Контроль за виконанням рішень виконавчого комітету та сесії міської ради, які наповнюватимуть </w:t>
      </w:r>
      <w:r w:rsidRPr="002B0280">
        <w:rPr>
          <w:color w:val="auto"/>
          <w:sz w:val="24"/>
          <w:szCs w:val="24"/>
        </w:rPr>
        <w:t>Цільовий ф</w:t>
      </w:r>
      <w:r w:rsidR="00F927E5" w:rsidRPr="002B0280">
        <w:rPr>
          <w:color w:val="auto"/>
          <w:sz w:val="24"/>
          <w:szCs w:val="24"/>
        </w:rPr>
        <w:t>онд, здійснюється відповідальними управліннями, згідно з функціональними обов’язками.</w:t>
      </w:r>
    </w:p>
    <w:p w:rsidR="00F927E5" w:rsidRDefault="002A5346" w:rsidP="00753812">
      <w:pPr>
        <w:tabs>
          <w:tab w:val="left" w:pos="709"/>
        </w:tabs>
        <w:ind w:left="0" w:firstLine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D3284F" w:rsidRPr="003E2545" w:rsidRDefault="00D3284F" w:rsidP="00753812">
      <w:pPr>
        <w:tabs>
          <w:tab w:val="left" w:pos="709"/>
        </w:tabs>
        <w:ind w:left="0" w:firstLine="0"/>
        <w:rPr>
          <w:color w:val="FF0000"/>
          <w:sz w:val="24"/>
          <w:szCs w:val="24"/>
        </w:rPr>
      </w:pPr>
    </w:p>
    <w:p w:rsidR="006B02F3" w:rsidRPr="00312C0F" w:rsidRDefault="006B02F3" w:rsidP="006B02F3">
      <w:pPr>
        <w:shd w:val="clear" w:color="auto" w:fill="FFFFFF"/>
        <w:tabs>
          <w:tab w:val="left" w:pos="-284"/>
          <w:tab w:val="left" w:pos="540"/>
        </w:tabs>
        <w:spacing w:line="276" w:lineRule="auto"/>
        <w:rPr>
          <w:b/>
          <w:sz w:val="24"/>
          <w:szCs w:val="24"/>
        </w:rPr>
      </w:pPr>
      <w:r w:rsidRPr="00312C0F">
        <w:rPr>
          <w:b/>
          <w:sz w:val="24"/>
          <w:szCs w:val="24"/>
        </w:rPr>
        <w:t xml:space="preserve">Начальник управління фінансів                                       </w:t>
      </w:r>
      <w:r>
        <w:rPr>
          <w:b/>
          <w:sz w:val="24"/>
          <w:szCs w:val="24"/>
        </w:rPr>
        <w:t xml:space="preserve">    </w:t>
      </w:r>
      <w:r w:rsidRPr="00312C0F">
        <w:rPr>
          <w:b/>
          <w:sz w:val="24"/>
          <w:szCs w:val="24"/>
        </w:rPr>
        <w:t xml:space="preserve">     Тетяна ЯРОШЕНКО</w:t>
      </w:r>
    </w:p>
    <w:p w:rsidR="006B02F3" w:rsidRPr="00312C0F" w:rsidRDefault="006B02F3" w:rsidP="006B02F3">
      <w:pPr>
        <w:shd w:val="clear" w:color="auto" w:fill="FFFFFF"/>
        <w:tabs>
          <w:tab w:val="left" w:pos="-284"/>
          <w:tab w:val="num" w:pos="0"/>
        </w:tabs>
        <w:ind w:right="140"/>
        <w:rPr>
          <w:b/>
          <w:sz w:val="24"/>
          <w:szCs w:val="24"/>
        </w:rPr>
      </w:pPr>
    </w:p>
    <w:p w:rsidR="006B02F3" w:rsidRPr="00312C0F" w:rsidRDefault="006B02F3" w:rsidP="006B02F3">
      <w:pPr>
        <w:shd w:val="clear" w:color="auto" w:fill="FFFFFF"/>
        <w:tabs>
          <w:tab w:val="left" w:pos="-284"/>
          <w:tab w:val="num" w:pos="0"/>
        </w:tabs>
        <w:ind w:right="140"/>
        <w:rPr>
          <w:b/>
          <w:sz w:val="24"/>
          <w:szCs w:val="24"/>
        </w:rPr>
      </w:pPr>
      <w:r w:rsidRPr="00312C0F">
        <w:rPr>
          <w:b/>
          <w:sz w:val="24"/>
          <w:szCs w:val="24"/>
        </w:rPr>
        <w:t>ПОГОДЖУЮ</w:t>
      </w:r>
    </w:p>
    <w:p w:rsidR="006B02F3" w:rsidRDefault="006B02F3" w:rsidP="006B02F3">
      <w:pPr>
        <w:pStyle w:val="af"/>
        <w:spacing w:line="276" w:lineRule="auto"/>
        <w:ind w:right="0" w:firstLine="426"/>
        <w:jc w:val="left"/>
        <w:rPr>
          <w:rFonts w:ascii="Times New Roman" w:hAnsi="Times New Roman"/>
          <w:b/>
          <w:sz w:val="24"/>
          <w:szCs w:val="24"/>
          <w:lang w:val="uk-UA"/>
        </w:rPr>
      </w:pPr>
      <w:r w:rsidRPr="00312C0F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з питань</w:t>
      </w:r>
    </w:p>
    <w:p w:rsidR="006B02F3" w:rsidRPr="00312C0F" w:rsidRDefault="006B02F3" w:rsidP="006B02F3">
      <w:pPr>
        <w:pStyle w:val="af"/>
        <w:spacing w:after="120" w:line="276" w:lineRule="auto"/>
        <w:ind w:right="0" w:firstLine="425"/>
        <w:jc w:val="left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діяльності  виконавчих органів влади</w:t>
      </w:r>
      <w:r w:rsidRPr="00312C0F"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</w:t>
      </w:r>
      <w:r w:rsidRPr="00312C0F">
        <w:rPr>
          <w:rFonts w:ascii="Times New Roman" w:hAnsi="Times New Roman"/>
          <w:b/>
          <w:sz w:val="24"/>
          <w:szCs w:val="24"/>
          <w:lang w:val="uk-UA"/>
        </w:rPr>
        <w:t xml:space="preserve"> Ігор ЛЕГУША</w:t>
      </w:r>
    </w:p>
    <w:p w:rsidR="006B02F3" w:rsidRPr="00312C0F" w:rsidRDefault="006B02F3" w:rsidP="006B02F3">
      <w:pPr>
        <w:pStyle w:val="af"/>
        <w:spacing w:before="120" w:line="276" w:lineRule="auto"/>
        <w:ind w:right="0" w:firstLine="426"/>
        <w:jc w:val="lef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12C0F">
        <w:rPr>
          <w:rFonts w:ascii="Times New Roman" w:hAnsi="Times New Roman"/>
          <w:b/>
          <w:color w:val="000000"/>
          <w:sz w:val="24"/>
          <w:szCs w:val="24"/>
          <w:lang w:val="uk-UA"/>
        </w:rPr>
        <w:t>0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2</w:t>
      </w:r>
      <w:r w:rsidRPr="00312C0F">
        <w:rPr>
          <w:rFonts w:ascii="Times New Roman" w:hAnsi="Times New Roman"/>
          <w:b/>
          <w:color w:val="000000"/>
          <w:sz w:val="24"/>
          <w:szCs w:val="24"/>
          <w:lang w:val="uk-UA"/>
        </w:rPr>
        <w:t>.1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2</w:t>
      </w:r>
      <w:r w:rsidRPr="00312C0F">
        <w:rPr>
          <w:rFonts w:ascii="Times New Roman" w:hAnsi="Times New Roman"/>
          <w:b/>
          <w:color w:val="000000"/>
          <w:sz w:val="24"/>
          <w:szCs w:val="24"/>
          <w:lang w:val="uk-UA"/>
        </w:rPr>
        <w:t>.2021</w:t>
      </w:r>
    </w:p>
    <w:p w:rsidR="00F927E5" w:rsidRPr="003E2545" w:rsidRDefault="00F927E5" w:rsidP="002F5657">
      <w:pPr>
        <w:spacing w:after="0"/>
        <w:ind w:left="0"/>
        <w:rPr>
          <w:color w:val="FF0000"/>
          <w:sz w:val="24"/>
          <w:szCs w:val="24"/>
        </w:rPr>
      </w:pPr>
    </w:p>
    <w:sectPr w:rsidR="00F927E5" w:rsidRPr="003E2545" w:rsidSect="00B25CEC">
      <w:headerReference w:type="even" r:id="rId7"/>
      <w:headerReference w:type="default" r:id="rId8"/>
      <w:pgSz w:w="12240" w:h="15840"/>
      <w:pgMar w:top="1134" w:right="616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B0" w:rsidRDefault="007D69B0">
      <w:r>
        <w:separator/>
      </w:r>
    </w:p>
  </w:endnote>
  <w:endnote w:type="continuationSeparator" w:id="0">
    <w:p w:rsidR="007D69B0" w:rsidRDefault="007D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B0" w:rsidRDefault="007D69B0">
      <w:r>
        <w:separator/>
      </w:r>
    </w:p>
  </w:footnote>
  <w:footnote w:type="continuationSeparator" w:id="0">
    <w:p w:rsidR="007D69B0" w:rsidRDefault="007D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7E5" w:rsidRDefault="00E631C9" w:rsidP="00F267E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927E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27E5" w:rsidRDefault="00F927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7E5" w:rsidRDefault="00E631C9" w:rsidP="00F267E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927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2C50">
      <w:rPr>
        <w:rStyle w:val="a8"/>
        <w:noProof/>
      </w:rPr>
      <w:t>2</w:t>
    </w:r>
    <w:r>
      <w:rPr>
        <w:rStyle w:val="a8"/>
      </w:rPr>
      <w:fldChar w:fldCharType="end"/>
    </w:r>
  </w:p>
  <w:p w:rsidR="00F927E5" w:rsidRDefault="00F927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76249F"/>
    <w:multiLevelType w:val="multilevel"/>
    <w:tmpl w:val="C1124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17733EB3"/>
    <w:multiLevelType w:val="multilevel"/>
    <w:tmpl w:val="C1124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348C10F8"/>
    <w:multiLevelType w:val="multilevel"/>
    <w:tmpl w:val="4482A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auto"/>
        <w:sz w:val="24"/>
      </w:rPr>
    </w:lvl>
  </w:abstractNum>
  <w:abstractNum w:abstractNumId="4" w15:restartNumberingAfterBreak="0">
    <w:nsid w:val="3861238F"/>
    <w:multiLevelType w:val="hybridMultilevel"/>
    <w:tmpl w:val="D35624A0"/>
    <w:lvl w:ilvl="0" w:tplc="80D2849A">
      <w:start w:val="1"/>
      <w:numFmt w:val="decimal"/>
      <w:pStyle w:val="1"/>
      <w:lvlText w:val="%1."/>
      <w:lvlJc w:val="left"/>
      <w:pPr>
        <w:ind w:left="32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C500FCC">
      <w:start w:val="1"/>
      <w:numFmt w:val="lowerLetter"/>
      <w:lvlText w:val="%2"/>
      <w:lvlJc w:val="left"/>
      <w:pPr>
        <w:ind w:left="43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7602F28">
      <w:start w:val="1"/>
      <w:numFmt w:val="lowerRoman"/>
      <w:lvlText w:val="%3"/>
      <w:lvlJc w:val="left"/>
      <w:pPr>
        <w:ind w:left="50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1949D32">
      <w:start w:val="1"/>
      <w:numFmt w:val="decimal"/>
      <w:lvlText w:val="%4"/>
      <w:lvlJc w:val="left"/>
      <w:pPr>
        <w:ind w:left="57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26806828">
      <w:start w:val="1"/>
      <w:numFmt w:val="lowerLetter"/>
      <w:lvlText w:val="%5"/>
      <w:lvlJc w:val="left"/>
      <w:pPr>
        <w:ind w:left="65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CAC123A">
      <w:start w:val="1"/>
      <w:numFmt w:val="lowerRoman"/>
      <w:lvlText w:val="%6"/>
      <w:lvlJc w:val="left"/>
      <w:pPr>
        <w:ind w:left="72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F189CB4">
      <w:start w:val="1"/>
      <w:numFmt w:val="decimal"/>
      <w:lvlText w:val="%7"/>
      <w:lvlJc w:val="left"/>
      <w:pPr>
        <w:ind w:left="79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8AEFA50">
      <w:start w:val="1"/>
      <w:numFmt w:val="lowerLetter"/>
      <w:lvlText w:val="%8"/>
      <w:lvlJc w:val="left"/>
      <w:pPr>
        <w:ind w:left="86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6D661DC">
      <w:start w:val="1"/>
      <w:numFmt w:val="lowerRoman"/>
      <w:lvlText w:val="%9"/>
      <w:lvlJc w:val="left"/>
      <w:pPr>
        <w:ind w:left="93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 w15:restartNumberingAfterBreak="0">
    <w:nsid w:val="3B6D083B"/>
    <w:multiLevelType w:val="hybridMultilevel"/>
    <w:tmpl w:val="BEFE9130"/>
    <w:lvl w:ilvl="0" w:tplc="438E03C0">
      <w:start w:val="1"/>
      <w:numFmt w:val="decimal"/>
      <w:lvlText w:val="%1."/>
      <w:lvlJc w:val="left"/>
      <w:pPr>
        <w:ind w:left="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72083DE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D6665F6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7D2339E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BE40F9A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43254B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7C2ED3A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C165A5E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BDE67E0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 w15:restartNumberingAfterBreak="0">
    <w:nsid w:val="7C2B50D7"/>
    <w:multiLevelType w:val="multilevel"/>
    <w:tmpl w:val="2A2E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  <w:lvlOverride w:ilvl="0">
      <w:startOverride w:val="2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F"/>
    <w:rsid w:val="00016C4A"/>
    <w:rsid w:val="00034F14"/>
    <w:rsid w:val="0003638B"/>
    <w:rsid w:val="00036A58"/>
    <w:rsid w:val="00041242"/>
    <w:rsid w:val="00053DC8"/>
    <w:rsid w:val="000F2880"/>
    <w:rsid w:val="001071CC"/>
    <w:rsid w:val="001134A5"/>
    <w:rsid w:val="00115134"/>
    <w:rsid w:val="00124493"/>
    <w:rsid w:val="00133586"/>
    <w:rsid w:val="00145DCF"/>
    <w:rsid w:val="00150C21"/>
    <w:rsid w:val="001678ED"/>
    <w:rsid w:val="00195ECE"/>
    <w:rsid w:val="001A3181"/>
    <w:rsid w:val="001C2C50"/>
    <w:rsid w:val="001C35C0"/>
    <w:rsid w:val="001C3A1E"/>
    <w:rsid w:val="001C5A3A"/>
    <w:rsid w:val="001F0BA4"/>
    <w:rsid w:val="00213A49"/>
    <w:rsid w:val="00273BAC"/>
    <w:rsid w:val="00281742"/>
    <w:rsid w:val="00295E3A"/>
    <w:rsid w:val="002A5346"/>
    <w:rsid w:val="002B0280"/>
    <w:rsid w:val="002B37D1"/>
    <w:rsid w:val="002B76A3"/>
    <w:rsid w:val="002C3728"/>
    <w:rsid w:val="002E6F5B"/>
    <w:rsid w:val="002F3B4A"/>
    <w:rsid w:val="002F5657"/>
    <w:rsid w:val="002F6DDB"/>
    <w:rsid w:val="00303BC1"/>
    <w:rsid w:val="003122B9"/>
    <w:rsid w:val="00317DAB"/>
    <w:rsid w:val="0032184E"/>
    <w:rsid w:val="003339C6"/>
    <w:rsid w:val="00335474"/>
    <w:rsid w:val="003A3771"/>
    <w:rsid w:val="003D2EDE"/>
    <w:rsid w:val="003D77F2"/>
    <w:rsid w:val="003E2545"/>
    <w:rsid w:val="003F177A"/>
    <w:rsid w:val="003F42AC"/>
    <w:rsid w:val="00404CFA"/>
    <w:rsid w:val="0040539C"/>
    <w:rsid w:val="00417840"/>
    <w:rsid w:val="0043338D"/>
    <w:rsid w:val="0043482B"/>
    <w:rsid w:val="00441F7D"/>
    <w:rsid w:val="0044475B"/>
    <w:rsid w:val="00451371"/>
    <w:rsid w:val="00453AB6"/>
    <w:rsid w:val="004B1969"/>
    <w:rsid w:val="004B3E37"/>
    <w:rsid w:val="00501E0C"/>
    <w:rsid w:val="005119FB"/>
    <w:rsid w:val="00525048"/>
    <w:rsid w:val="00526F91"/>
    <w:rsid w:val="00535D3E"/>
    <w:rsid w:val="005377E4"/>
    <w:rsid w:val="00540A44"/>
    <w:rsid w:val="00543B72"/>
    <w:rsid w:val="00551FD4"/>
    <w:rsid w:val="0056212D"/>
    <w:rsid w:val="0056572A"/>
    <w:rsid w:val="00570742"/>
    <w:rsid w:val="00581A26"/>
    <w:rsid w:val="005A16DD"/>
    <w:rsid w:val="005B68F0"/>
    <w:rsid w:val="005D106B"/>
    <w:rsid w:val="005E756D"/>
    <w:rsid w:val="006014FE"/>
    <w:rsid w:val="006134A0"/>
    <w:rsid w:val="00614056"/>
    <w:rsid w:val="006175EA"/>
    <w:rsid w:val="0061785C"/>
    <w:rsid w:val="00644E4C"/>
    <w:rsid w:val="006527FE"/>
    <w:rsid w:val="0066451A"/>
    <w:rsid w:val="00675D2B"/>
    <w:rsid w:val="00692AD8"/>
    <w:rsid w:val="006A096D"/>
    <w:rsid w:val="006B02F3"/>
    <w:rsid w:val="00701ECB"/>
    <w:rsid w:val="007128D9"/>
    <w:rsid w:val="007316E5"/>
    <w:rsid w:val="00745B95"/>
    <w:rsid w:val="0075014F"/>
    <w:rsid w:val="007511A5"/>
    <w:rsid w:val="00753812"/>
    <w:rsid w:val="00783316"/>
    <w:rsid w:val="007953D5"/>
    <w:rsid w:val="007A0089"/>
    <w:rsid w:val="007A0EE6"/>
    <w:rsid w:val="007A2694"/>
    <w:rsid w:val="007C0FCE"/>
    <w:rsid w:val="007D69B0"/>
    <w:rsid w:val="00806424"/>
    <w:rsid w:val="00826FF7"/>
    <w:rsid w:val="00830C5F"/>
    <w:rsid w:val="00831F87"/>
    <w:rsid w:val="00875D32"/>
    <w:rsid w:val="00894AEF"/>
    <w:rsid w:val="008A3B6B"/>
    <w:rsid w:val="008A516E"/>
    <w:rsid w:val="008B4530"/>
    <w:rsid w:val="008B5C2F"/>
    <w:rsid w:val="008C092B"/>
    <w:rsid w:val="008C5AEE"/>
    <w:rsid w:val="008D03F8"/>
    <w:rsid w:val="0090272A"/>
    <w:rsid w:val="00906649"/>
    <w:rsid w:val="00911D35"/>
    <w:rsid w:val="00946296"/>
    <w:rsid w:val="0099078B"/>
    <w:rsid w:val="009B6214"/>
    <w:rsid w:val="009C187E"/>
    <w:rsid w:val="009D0B04"/>
    <w:rsid w:val="00A03A13"/>
    <w:rsid w:val="00A137ED"/>
    <w:rsid w:val="00A24669"/>
    <w:rsid w:val="00A43CFB"/>
    <w:rsid w:val="00A47F09"/>
    <w:rsid w:val="00A753F7"/>
    <w:rsid w:val="00A81F4C"/>
    <w:rsid w:val="00A840DF"/>
    <w:rsid w:val="00A87008"/>
    <w:rsid w:val="00A87395"/>
    <w:rsid w:val="00A939D4"/>
    <w:rsid w:val="00AA4943"/>
    <w:rsid w:val="00AB35A0"/>
    <w:rsid w:val="00AB5B99"/>
    <w:rsid w:val="00AD121E"/>
    <w:rsid w:val="00AE2B8D"/>
    <w:rsid w:val="00AE4CD0"/>
    <w:rsid w:val="00B04104"/>
    <w:rsid w:val="00B073CB"/>
    <w:rsid w:val="00B21FEE"/>
    <w:rsid w:val="00B25CEC"/>
    <w:rsid w:val="00B34D6F"/>
    <w:rsid w:val="00B40DB1"/>
    <w:rsid w:val="00B42121"/>
    <w:rsid w:val="00B55246"/>
    <w:rsid w:val="00B662E4"/>
    <w:rsid w:val="00B713DC"/>
    <w:rsid w:val="00B820C0"/>
    <w:rsid w:val="00B83FD4"/>
    <w:rsid w:val="00BA7E03"/>
    <w:rsid w:val="00BB2765"/>
    <w:rsid w:val="00BC347A"/>
    <w:rsid w:val="00BC34CF"/>
    <w:rsid w:val="00BE1BAC"/>
    <w:rsid w:val="00BE2E2A"/>
    <w:rsid w:val="00BE594A"/>
    <w:rsid w:val="00BF4091"/>
    <w:rsid w:val="00BF6690"/>
    <w:rsid w:val="00C55B76"/>
    <w:rsid w:val="00C9039D"/>
    <w:rsid w:val="00CA1176"/>
    <w:rsid w:val="00CA14BD"/>
    <w:rsid w:val="00CB3377"/>
    <w:rsid w:val="00CC1DB7"/>
    <w:rsid w:val="00CC5A05"/>
    <w:rsid w:val="00CD50C6"/>
    <w:rsid w:val="00CE0D95"/>
    <w:rsid w:val="00CE623D"/>
    <w:rsid w:val="00D04CD6"/>
    <w:rsid w:val="00D06CD5"/>
    <w:rsid w:val="00D31B52"/>
    <w:rsid w:val="00D3284F"/>
    <w:rsid w:val="00D4651B"/>
    <w:rsid w:val="00D64559"/>
    <w:rsid w:val="00D648E4"/>
    <w:rsid w:val="00D64A18"/>
    <w:rsid w:val="00D7406B"/>
    <w:rsid w:val="00D83477"/>
    <w:rsid w:val="00D85925"/>
    <w:rsid w:val="00D86D64"/>
    <w:rsid w:val="00D87116"/>
    <w:rsid w:val="00DD044B"/>
    <w:rsid w:val="00E027A8"/>
    <w:rsid w:val="00E21572"/>
    <w:rsid w:val="00E24C90"/>
    <w:rsid w:val="00E274C3"/>
    <w:rsid w:val="00E30134"/>
    <w:rsid w:val="00E363EB"/>
    <w:rsid w:val="00E3690A"/>
    <w:rsid w:val="00E41671"/>
    <w:rsid w:val="00E421CB"/>
    <w:rsid w:val="00E631C9"/>
    <w:rsid w:val="00E874C9"/>
    <w:rsid w:val="00EA6B4C"/>
    <w:rsid w:val="00EC4A1A"/>
    <w:rsid w:val="00EC6D8F"/>
    <w:rsid w:val="00ED2303"/>
    <w:rsid w:val="00ED2D3D"/>
    <w:rsid w:val="00ED5A07"/>
    <w:rsid w:val="00EE20BC"/>
    <w:rsid w:val="00EE5D49"/>
    <w:rsid w:val="00F267EC"/>
    <w:rsid w:val="00F3514D"/>
    <w:rsid w:val="00F353A6"/>
    <w:rsid w:val="00F35A42"/>
    <w:rsid w:val="00F51ED4"/>
    <w:rsid w:val="00F664B8"/>
    <w:rsid w:val="00F6657D"/>
    <w:rsid w:val="00F927E5"/>
    <w:rsid w:val="00FB0074"/>
    <w:rsid w:val="00FB461B"/>
    <w:rsid w:val="00FB5620"/>
    <w:rsid w:val="00FB76FF"/>
    <w:rsid w:val="00FC3D1F"/>
    <w:rsid w:val="00FC5250"/>
    <w:rsid w:val="00FC576A"/>
    <w:rsid w:val="00FC7223"/>
    <w:rsid w:val="00FE0351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C8A2A"/>
  <w15:docId w15:val="{444A8743-A0B3-4303-BA75-3F321C40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42"/>
    <w:pPr>
      <w:spacing w:after="57" w:line="246" w:lineRule="auto"/>
      <w:ind w:left="445" w:right="-6" w:hanging="10"/>
      <w:jc w:val="both"/>
    </w:pPr>
    <w:rPr>
      <w:rFonts w:ascii="Times New Roman" w:hAnsi="Times New Roman"/>
      <w:color w:val="000000"/>
      <w:sz w:val="28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570742"/>
    <w:pPr>
      <w:keepNext/>
      <w:keepLines/>
      <w:numPr>
        <w:numId w:val="2"/>
      </w:numPr>
      <w:spacing w:after="396"/>
      <w:ind w:left="2245" w:right="-15"/>
      <w:jc w:val="center"/>
      <w:outlineLvl w:val="0"/>
    </w:pPr>
    <w:rPr>
      <w:b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0742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570742"/>
    <w:rPr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FC7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7223"/>
    <w:rPr>
      <w:rFonts w:ascii="Segoe U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99"/>
    <w:qFormat/>
    <w:rsid w:val="00DD044B"/>
    <w:pPr>
      <w:ind w:left="720"/>
      <w:contextualSpacing/>
    </w:pPr>
  </w:style>
  <w:style w:type="paragraph" w:styleId="a6">
    <w:name w:val="header"/>
    <w:basedOn w:val="a"/>
    <w:link w:val="a7"/>
    <w:uiPriority w:val="99"/>
    <w:rsid w:val="00195E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2736"/>
    <w:rPr>
      <w:rFonts w:ascii="Times New Roman" w:hAnsi="Times New Roman"/>
      <w:color w:val="000000"/>
      <w:sz w:val="28"/>
      <w:lang w:val="uk-UA" w:eastAsia="uk-UA"/>
    </w:rPr>
  </w:style>
  <w:style w:type="character" w:styleId="a8">
    <w:name w:val="page number"/>
    <w:basedOn w:val="a0"/>
    <w:uiPriority w:val="99"/>
    <w:rsid w:val="00195ECE"/>
    <w:rPr>
      <w:rFonts w:cs="Times New Roman"/>
    </w:rPr>
  </w:style>
  <w:style w:type="paragraph" w:customStyle="1" w:styleId="rvps1">
    <w:name w:val="rvps1"/>
    <w:basedOn w:val="a"/>
    <w:rsid w:val="003339C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rvts7">
    <w:name w:val="rvts7"/>
    <w:basedOn w:val="a0"/>
    <w:rsid w:val="003339C6"/>
  </w:style>
  <w:style w:type="paragraph" w:customStyle="1" w:styleId="rvps2">
    <w:name w:val="rvps2"/>
    <w:basedOn w:val="a"/>
    <w:rsid w:val="003339C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rvps3">
    <w:name w:val="rvps3"/>
    <w:basedOn w:val="a"/>
    <w:rsid w:val="003339C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rvps5">
    <w:name w:val="rvps5"/>
    <w:basedOn w:val="a"/>
    <w:rsid w:val="003339C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rvps6">
    <w:name w:val="rvps6"/>
    <w:basedOn w:val="a"/>
    <w:rsid w:val="003339C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rvps7">
    <w:name w:val="rvps7"/>
    <w:basedOn w:val="a"/>
    <w:rsid w:val="003339C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rvts9">
    <w:name w:val="rvts9"/>
    <w:basedOn w:val="a0"/>
    <w:rsid w:val="003339C6"/>
  </w:style>
  <w:style w:type="character" w:customStyle="1" w:styleId="rvts10">
    <w:name w:val="rvts10"/>
    <w:basedOn w:val="a0"/>
    <w:rsid w:val="003339C6"/>
  </w:style>
  <w:style w:type="paragraph" w:customStyle="1" w:styleId="rvps8">
    <w:name w:val="rvps8"/>
    <w:basedOn w:val="a"/>
    <w:rsid w:val="003339C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rvts11">
    <w:name w:val="rvts11"/>
    <w:basedOn w:val="a0"/>
    <w:rsid w:val="003339C6"/>
  </w:style>
  <w:style w:type="paragraph" w:customStyle="1" w:styleId="rvps9">
    <w:name w:val="rvps9"/>
    <w:basedOn w:val="a"/>
    <w:rsid w:val="003339C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rvps10">
    <w:name w:val="rvps10"/>
    <w:basedOn w:val="a"/>
    <w:rsid w:val="003339C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rvps11">
    <w:name w:val="rvps11"/>
    <w:basedOn w:val="a"/>
    <w:rsid w:val="003339C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rvps12">
    <w:name w:val="rvps12"/>
    <w:basedOn w:val="a"/>
    <w:rsid w:val="003339C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339C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rvps14">
    <w:name w:val="rvps14"/>
    <w:basedOn w:val="a"/>
    <w:rsid w:val="003339C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339C6"/>
    <w:rPr>
      <w:color w:val="0000FF"/>
      <w:u w:val="single"/>
    </w:rPr>
  </w:style>
  <w:style w:type="character" w:customStyle="1" w:styleId="11">
    <w:name w:val="Дата1"/>
    <w:basedOn w:val="a0"/>
    <w:rsid w:val="00041242"/>
  </w:style>
  <w:style w:type="character" w:styleId="ab">
    <w:name w:val="Strong"/>
    <w:basedOn w:val="a0"/>
    <w:uiPriority w:val="22"/>
    <w:qFormat/>
    <w:locked/>
    <w:rsid w:val="00041242"/>
    <w:rPr>
      <w:b/>
      <w:bCs/>
    </w:rPr>
  </w:style>
  <w:style w:type="character" w:styleId="ac">
    <w:name w:val="Emphasis"/>
    <w:basedOn w:val="a0"/>
    <w:uiPriority w:val="20"/>
    <w:qFormat/>
    <w:locked/>
    <w:rsid w:val="00041242"/>
    <w:rPr>
      <w:i/>
      <w:iCs/>
    </w:rPr>
  </w:style>
  <w:style w:type="paragraph" w:styleId="ad">
    <w:name w:val="Body Text Indent"/>
    <w:basedOn w:val="a"/>
    <w:link w:val="ae"/>
    <w:uiPriority w:val="99"/>
    <w:rsid w:val="00BE1BAC"/>
    <w:pPr>
      <w:spacing w:after="0" w:line="240" w:lineRule="auto"/>
      <w:ind w:left="0" w:right="0" w:firstLine="720"/>
      <w:jc w:val="left"/>
    </w:pPr>
    <w:rPr>
      <w:rFonts w:eastAsia="Calibri"/>
      <w:color w:val="auto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BE1BAC"/>
    <w:rPr>
      <w:rFonts w:ascii="Times New Roman" w:eastAsia="Calibri" w:hAnsi="Times New Roman"/>
      <w:sz w:val="24"/>
      <w:szCs w:val="24"/>
      <w:lang w:eastAsia="ru-RU"/>
    </w:rPr>
  </w:style>
  <w:style w:type="paragraph" w:styleId="af">
    <w:basedOn w:val="a"/>
    <w:next w:val="af0"/>
    <w:link w:val="af1"/>
    <w:qFormat/>
    <w:rsid w:val="006B02F3"/>
    <w:pPr>
      <w:spacing w:after="0" w:line="240" w:lineRule="auto"/>
      <w:ind w:left="0" w:right="18" w:firstLine="0"/>
      <w:jc w:val="center"/>
    </w:pPr>
    <w:rPr>
      <w:rFonts w:ascii="Times" w:hAnsi="Times"/>
      <w:color w:val="auto"/>
      <w:sz w:val="36"/>
      <w:szCs w:val="20"/>
      <w:lang w:val="en-US" w:eastAsia="en-US"/>
    </w:rPr>
  </w:style>
  <w:style w:type="character" w:customStyle="1" w:styleId="af1">
    <w:name w:val="Название Знак"/>
    <w:link w:val="af"/>
    <w:rsid w:val="006B02F3"/>
    <w:rPr>
      <w:rFonts w:ascii="Times" w:eastAsia="Times New Roman" w:hAnsi="Times" w:cs="Times New Roman"/>
      <w:sz w:val="36"/>
      <w:szCs w:val="20"/>
    </w:rPr>
  </w:style>
  <w:style w:type="paragraph" w:styleId="af0">
    <w:name w:val="Title"/>
    <w:basedOn w:val="a"/>
    <w:next w:val="a"/>
    <w:link w:val="af2"/>
    <w:qFormat/>
    <w:locked/>
    <w:rsid w:val="006B02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6B02F3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849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3448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546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2021-11-18T11:17:00Z</cp:lastPrinted>
  <dcterms:created xsi:type="dcterms:W3CDTF">2021-12-02T07:30:00Z</dcterms:created>
  <dcterms:modified xsi:type="dcterms:W3CDTF">2021-12-02T07:41:00Z</dcterms:modified>
</cp:coreProperties>
</file>