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62" w:rsidRPr="005A0062" w:rsidRDefault="005A0062" w:rsidP="005A0062">
      <w:pPr>
        <w:pStyle w:val="a3"/>
        <w:spacing w:line="276" w:lineRule="auto"/>
        <w:rPr>
          <w:b/>
        </w:rPr>
      </w:pPr>
      <w:r w:rsidRPr="005A0062">
        <w:rPr>
          <w:b/>
        </w:rPr>
        <w:t xml:space="preserve">ПРОЕКТ </w:t>
      </w:r>
      <w:proofErr w:type="gramStart"/>
      <w:r w:rsidRPr="005A0062">
        <w:rPr>
          <w:b/>
        </w:rPr>
        <w:t>Р</w:t>
      </w:r>
      <w:proofErr w:type="gramEnd"/>
      <w:r w:rsidRPr="005A0062">
        <w:rPr>
          <w:b/>
        </w:rPr>
        <w:t>ІШЕННЯ</w:t>
      </w:r>
    </w:p>
    <w:p w:rsidR="005A0062" w:rsidRPr="005A0062" w:rsidRDefault="005A0062" w:rsidP="005A0062">
      <w:pPr>
        <w:pStyle w:val="a3"/>
        <w:spacing w:line="276" w:lineRule="auto"/>
        <w:rPr>
          <w:b/>
        </w:rPr>
      </w:pPr>
      <w:r w:rsidRPr="005A0062">
        <w:rPr>
          <w:b/>
        </w:rPr>
        <w:t>РОМЕНСЬКОЇ МІСЬКОЇ РАДИ СУМСЬКОЇ ОБЛАСТІ</w:t>
      </w:r>
    </w:p>
    <w:p w:rsidR="005A0062" w:rsidRPr="005A0062" w:rsidRDefault="005A0062" w:rsidP="005A0062">
      <w:pPr>
        <w:pStyle w:val="a7"/>
        <w:rPr>
          <w:b/>
          <w:color w:val="000000"/>
        </w:rPr>
      </w:pPr>
      <w:r>
        <w:rPr>
          <w:b/>
          <w:color w:val="000000"/>
        </w:rPr>
        <w:t xml:space="preserve">Дата </w:t>
      </w:r>
      <w:proofErr w:type="spellStart"/>
      <w:r>
        <w:rPr>
          <w:b/>
          <w:color w:val="000000"/>
        </w:rPr>
        <w:t>розгляду</w:t>
      </w:r>
      <w:proofErr w:type="spellEnd"/>
      <w:r>
        <w:rPr>
          <w:b/>
          <w:color w:val="000000"/>
        </w:rPr>
        <w:t xml:space="preserve">: </w:t>
      </w:r>
      <w:r>
        <w:rPr>
          <w:b/>
          <w:color w:val="000000"/>
          <w:lang w:val="uk-UA"/>
        </w:rPr>
        <w:t>08</w:t>
      </w:r>
      <w:r w:rsidRPr="005A0062">
        <w:rPr>
          <w:b/>
          <w:color w:val="000000"/>
        </w:rPr>
        <w:t>.09.2021</w:t>
      </w:r>
    </w:p>
    <w:p w:rsidR="005A0062" w:rsidRPr="005A0062" w:rsidRDefault="005A0062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3"/>
      </w:tblGrid>
      <w:tr w:rsidR="005A0062" w:rsidRPr="00AA2A0B" w:rsidTr="00D47B8E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5A0062" w:rsidRPr="00AA2A0B" w:rsidRDefault="005A0062" w:rsidP="00D47B8E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ind w:left="-108"/>
              <w:jc w:val="both"/>
              <w:outlineLvl w:val="0"/>
              <w:rPr>
                <w:b/>
                <w:bCs/>
              </w:rPr>
            </w:pPr>
            <w:r w:rsidRPr="00AA2A0B">
              <w:rPr>
                <w:b/>
                <w:bCs/>
              </w:rPr>
              <w:t xml:space="preserve">Про </w:t>
            </w:r>
            <w:proofErr w:type="spellStart"/>
            <w:r>
              <w:rPr>
                <w:b/>
                <w:bCs/>
              </w:rPr>
              <w:t>надання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дозволу</w:t>
            </w:r>
            <w:proofErr w:type="spellEnd"/>
            <w:r>
              <w:rPr>
                <w:b/>
                <w:bCs/>
              </w:rPr>
              <w:t xml:space="preserve"> на </w:t>
            </w:r>
            <w:proofErr w:type="spellStart"/>
            <w:r>
              <w:rPr>
                <w:b/>
                <w:bCs/>
              </w:rPr>
              <w:t>укладення</w:t>
            </w:r>
            <w:proofErr w:type="spellEnd"/>
            <w:r>
              <w:rPr>
                <w:b/>
                <w:bCs/>
              </w:rPr>
              <w:t xml:space="preserve"> договору</w:t>
            </w:r>
            <w:r w:rsidRPr="00AA2A0B">
              <w:rPr>
                <w:b/>
                <w:bCs/>
              </w:rPr>
              <w:t xml:space="preserve"> </w:t>
            </w:r>
          </w:p>
          <w:p w:rsidR="005A0062" w:rsidRPr="00AA2A0B" w:rsidRDefault="005A0062" w:rsidP="00D47B8E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ind w:left="-108"/>
              <w:outlineLvl w:val="0"/>
              <w:rPr>
                <w:b/>
                <w:bCs/>
                <w:sz w:val="16"/>
                <w:szCs w:val="16"/>
              </w:rPr>
            </w:pPr>
          </w:p>
        </w:tc>
      </w:tr>
    </w:tbl>
    <w:p w:rsidR="005A0062" w:rsidRPr="006B1B36" w:rsidRDefault="005A0062" w:rsidP="005A0062">
      <w:pPr>
        <w:pStyle w:val="a4"/>
        <w:spacing w:after="0" w:line="276" w:lineRule="auto"/>
        <w:ind w:left="0" w:firstLine="425"/>
        <w:jc w:val="both"/>
        <w:rPr>
          <w:lang w:val="uk-UA"/>
        </w:rPr>
      </w:pPr>
      <w:r w:rsidRPr="003B072C">
        <w:rPr>
          <w:rFonts w:eastAsia="Times New Roman"/>
          <w:color w:val="000000"/>
          <w:lang w:val="uk-UA" w:eastAsia="ru-RU"/>
        </w:rPr>
        <w:t>Відповідно до пункту статті 2</w:t>
      </w:r>
      <w:r>
        <w:rPr>
          <w:rFonts w:eastAsia="Times New Roman"/>
          <w:color w:val="000000"/>
          <w:lang w:val="uk-UA" w:eastAsia="ru-RU"/>
        </w:rPr>
        <w:t xml:space="preserve">5 </w:t>
      </w:r>
      <w:r w:rsidRPr="003B072C">
        <w:rPr>
          <w:rFonts w:eastAsia="Times New Roman"/>
          <w:color w:val="000000"/>
          <w:lang w:val="uk-UA" w:eastAsia="ru-RU"/>
        </w:rPr>
        <w:t>Закону України «Про місцеве самоврядування в Україні</w:t>
      </w:r>
      <w:r w:rsidRPr="00AA2A0B">
        <w:rPr>
          <w:rFonts w:eastAsia="Times New Roman"/>
          <w:color w:val="000000"/>
          <w:lang w:eastAsia="ru-RU"/>
        </w:rPr>
        <w:t>»,</w:t>
      </w:r>
      <w:r w:rsidRPr="00CC69F4">
        <w:t xml:space="preserve"> </w:t>
      </w:r>
      <w:r>
        <w:rPr>
          <w:lang w:val="uk-UA"/>
        </w:rPr>
        <w:t>статті 78 Господарського Кодексу України з метою забезпечення початку опалювального сезону 2021-2022 років</w:t>
      </w:r>
    </w:p>
    <w:p w:rsidR="005A0062" w:rsidRPr="00AA2A0B" w:rsidRDefault="005A0062" w:rsidP="005A0062">
      <w:pPr>
        <w:spacing w:before="120" w:after="120"/>
        <w:jc w:val="both"/>
        <w:rPr>
          <w:lang w:eastAsia="x-none"/>
        </w:rPr>
      </w:pPr>
      <w:r w:rsidRPr="00AA2A0B">
        <w:rPr>
          <w:lang w:val="x-none" w:eastAsia="x-none"/>
        </w:rPr>
        <w:t>МІСЬКА РАДА</w:t>
      </w:r>
      <w:r w:rsidRPr="00AA2A0B">
        <w:rPr>
          <w:i/>
          <w:iCs/>
          <w:lang w:val="x-none" w:eastAsia="x-none"/>
        </w:rPr>
        <w:t xml:space="preserve"> </w:t>
      </w:r>
      <w:r w:rsidRPr="00AA2A0B">
        <w:rPr>
          <w:lang w:val="x-none" w:eastAsia="x-none"/>
        </w:rPr>
        <w:t>ВИРІШИЛА:</w:t>
      </w:r>
    </w:p>
    <w:p w:rsidR="005A0062" w:rsidRPr="00814E5C" w:rsidRDefault="005A0062" w:rsidP="005A0062">
      <w:pPr>
        <w:pStyle w:val="a6"/>
        <w:numPr>
          <w:ilvl w:val="0"/>
          <w:numId w:val="2"/>
        </w:numPr>
        <w:spacing w:after="12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Надати директору комунального підприємства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Ромникомунтепло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Роменської міської ради» Віталію МЕГІ та директору комунального підприємства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Ромнитеплосервіс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Роменської міської ради </w:t>
      </w:r>
      <w:r w:rsidRPr="00814E5C">
        <w:rPr>
          <w:rFonts w:ascii="Times New Roman" w:eastAsia="Times New Roman" w:hAnsi="Times New Roman"/>
          <w:sz w:val="24"/>
          <w:szCs w:val="24"/>
          <w:lang w:eastAsia="ru-RU"/>
        </w:rPr>
        <w:t xml:space="preserve">Володимиру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БЕСЕДІ дозвіл на укладення договору на постачання природного газу з Товариством з обмеженою відповідальністю «Газопостачальна компанія «Нафтогаз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Трейдинг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A0062" w:rsidRDefault="005A0062" w:rsidP="005A0062">
      <w:pPr>
        <w:spacing w:after="200" w:line="276" w:lineRule="auto"/>
        <w:jc w:val="left"/>
        <w:rPr>
          <w:b/>
          <w:lang w:val="uk-UA"/>
        </w:rPr>
      </w:pPr>
    </w:p>
    <w:p w:rsidR="005A0062" w:rsidRPr="005A0062" w:rsidRDefault="005A0062" w:rsidP="005A0062">
      <w:pPr>
        <w:spacing w:after="200" w:line="276" w:lineRule="auto"/>
        <w:jc w:val="left"/>
        <w:rPr>
          <w:b/>
          <w:lang w:val="uk-UA"/>
        </w:rPr>
      </w:pPr>
      <w:r w:rsidRPr="005A0062">
        <w:rPr>
          <w:b/>
          <w:lang w:val="uk-UA"/>
        </w:rPr>
        <w:t>Розробник проекту: управління житлово-комунального господарства</w:t>
      </w:r>
    </w:p>
    <w:p w:rsidR="002B4E54" w:rsidRDefault="005A0062" w:rsidP="005A0062">
      <w:pPr>
        <w:spacing w:after="200" w:line="276" w:lineRule="auto"/>
        <w:jc w:val="left"/>
        <w:rPr>
          <w:b/>
          <w:lang w:val="uk-UA"/>
        </w:rPr>
      </w:pPr>
      <w:r w:rsidRPr="005A0062">
        <w:rPr>
          <w:b/>
          <w:lang w:val="uk-UA"/>
        </w:rPr>
        <w:t xml:space="preserve">Пропозиції та зауваження до проекту рішення приймаються управлінням житлово-комунального господарства Роменської міської ради за адресою: вул. Аптекарська, 19, за телефоном 5-42-86, електронною поштою: </w:t>
      </w:r>
      <w:hyperlink r:id="rId6" w:history="1">
        <w:r w:rsidR="002B4E54" w:rsidRPr="00254977">
          <w:rPr>
            <w:rStyle w:val="a8"/>
            <w:b/>
            <w:lang w:val="uk-UA"/>
          </w:rPr>
          <w:t>zhkg@romny-vk.gov.ua</w:t>
        </w:r>
      </w:hyperlink>
    </w:p>
    <w:p w:rsidR="002B4E54" w:rsidRDefault="002B4E54">
      <w:pPr>
        <w:spacing w:after="200" w:line="276" w:lineRule="auto"/>
        <w:jc w:val="left"/>
        <w:rPr>
          <w:b/>
          <w:lang w:val="uk-UA"/>
        </w:rPr>
      </w:pPr>
      <w:r>
        <w:rPr>
          <w:b/>
          <w:lang w:val="uk-UA"/>
        </w:rPr>
        <w:br w:type="page"/>
      </w:r>
    </w:p>
    <w:p w:rsidR="005F75AA" w:rsidRPr="00144B71" w:rsidRDefault="005F75AA" w:rsidP="005F75AA">
      <w:pPr>
        <w:rPr>
          <w:b/>
          <w:lang w:val="uk-UA"/>
        </w:rPr>
      </w:pPr>
      <w:r w:rsidRPr="00144B71">
        <w:rPr>
          <w:b/>
          <w:lang w:val="uk-UA"/>
        </w:rPr>
        <w:lastRenderedPageBreak/>
        <w:t>ПОЯСНЮВАЛЬНА ЗАПИСКА</w:t>
      </w:r>
    </w:p>
    <w:p w:rsidR="005F75AA" w:rsidRPr="00144B71" w:rsidRDefault="005F75AA" w:rsidP="005F75AA">
      <w:pPr>
        <w:spacing w:line="276" w:lineRule="auto"/>
        <w:rPr>
          <w:b/>
          <w:lang w:val="uk-UA"/>
        </w:rPr>
      </w:pPr>
      <w:r w:rsidRPr="00144B71">
        <w:rPr>
          <w:b/>
          <w:lang w:val="uk-UA"/>
        </w:rPr>
        <w:t xml:space="preserve">до проекту рішення міської ради </w:t>
      </w:r>
    </w:p>
    <w:p w:rsidR="005F75AA" w:rsidRPr="00144B71" w:rsidRDefault="005F75AA" w:rsidP="005F75AA">
      <w:pPr>
        <w:spacing w:line="276" w:lineRule="auto"/>
        <w:rPr>
          <w:b/>
          <w:lang w:val="uk-UA"/>
        </w:rPr>
      </w:pPr>
      <w:r w:rsidRPr="00144B71">
        <w:rPr>
          <w:b/>
          <w:lang w:val="uk-UA"/>
        </w:rPr>
        <w:t>«</w:t>
      </w:r>
      <w:r w:rsidRPr="005A0062">
        <w:rPr>
          <w:b/>
          <w:lang w:val="uk-UA"/>
        </w:rPr>
        <w:t>Про надання дозволу на укладення договору</w:t>
      </w:r>
      <w:r w:rsidRPr="00144B71">
        <w:rPr>
          <w:b/>
          <w:lang w:val="uk-UA"/>
        </w:rPr>
        <w:t>»</w:t>
      </w:r>
    </w:p>
    <w:p w:rsidR="005F75AA" w:rsidRPr="00144B71" w:rsidRDefault="005F75AA" w:rsidP="005F75AA">
      <w:pPr>
        <w:rPr>
          <w:b/>
          <w:lang w:val="uk-UA"/>
        </w:rPr>
      </w:pPr>
    </w:p>
    <w:p w:rsidR="005F75AA" w:rsidRDefault="005F75AA" w:rsidP="005F75AA">
      <w:pPr>
        <w:spacing w:line="276" w:lineRule="auto"/>
        <w:ind w:right="-1" w:firstLine="426"/>
        <w:jc w:val="both"/>
        <w:rPr>
          <w:lang w:val="uk-UA"/>
        </w:rPr>
      </w:pPr>
      <w:r>
        <w:rPr>
          <w:lang w:val="uk-UA"/>
        </w:rPr>
        <w:t xml:space="preserve">03 вересня 2021 р. підприємства-надавачі послуг з </w:t>
      </w:r>
      <w:r w:rsidRPr="00685A98">
        <w:rPr>
          <w:lang w:val="uk-UA"/>
        </w:rPr>
        <w:t xml:space="preserve">постачання теплової енергії і гарячої води </w:t>
      </w:r>
      <w:r>
        <w:rPr>
          <w:lang w:val="uk-UA"/>
        </w:rPr>
        <w:t xml:space="preserve">отримали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договору на постачання природного газу з переліком необхідних документів для його укладання. </w:t>
      </w:r>
    </w:p>
    <w:p w:rsidR="005F75AA" w:rsidRDefault="005F75AA" w:rsidP="005F75AA">
      <w:pPr>
        <w:spacing w:line="276" w:lineRule="auto"/>
        <w:ind w:right="-1" w:firstLine="426"/>
        <w:jc w:val="both"/>
        <w:rPr>
          <w:lang w:val="uk-UA"/>
        </w:rPr>
      </w:pPr>
      <w:r>
        <w:rPr>
          <w:lang w:val="uk-UA"/>
        </w:rPr>
        <w:t xml:space="preserve">Після підготовки пакету документів була висунута додаткова умова зі сторони ТОВ «ГК «Нафтогаз </w:t>
      </w:r>
      <w:proofErr w:type="spellStart"/>
      <w:r>
        <w:rPr>
          <w:lang w:val="uk-UA"/>
        </w:rPr>
        <w:t>Трейдинг</w:t>
      </w:r>
      <w:proofErr w:type="spellEnd"/>
      <w:r>
        <w:rPr>
          <w:lang w:val="uk-UA"/>
        </w:rPr>
        <w:t>» щодо обов’язкового рішення сесії про надання дозволу керівникам комунальних підприємств «</w:t>
      </w:r>
      <w:proofErr w:type="spellStart"/>
      <w:r>
        <w:rPr>
          <w:lang w:val="uk-UA"/>
        </w:rPr>
        <w:t>Ромникомунтепло</w:t>
      </w:r>
      <w:proofErr w:type="spellEnd"/>
      <w:r>
        <w:rPr>
          <w:lang w:val="uk-UA"/>
        </w:rPr>
        <w:t>» РМР»</w:t>
      </w:r>
      <w:r w:rsidRPr="00456BE3">
        <w:rPr>
          <w:lang w:val="uk-UA"/>
        </w:rPr>
        <w:t xml:space="preserve"> </w:t>
      </w:r>
      <w:r>
        <w:rPr>
          <w:lang w:val="uk-UA"/>
        </w:rPr>
        <w:t>та «</w:t>
      </w:r>
      <w:proofErr w:type="spellStart"/>
      <w:r>
        <w:rPr>
          <w:lang w:val="uk-UA"/>
        </w:rPr>
        <w:t>Ромнитеплосервіс</w:t>
      </w:r>
      <w:proofErr w:type="spellEnd"/>
      <w:r>
        <w:rPr>
          <w:lang w:val="uk-UA"/>
        </w:rPr>
        <w:t xml:space="preserve">» РМР на підписання договору з даним постачальником газу. При цьому </w:t>
      </w:r>
      <w:r w:rsidRPr="00685A98">
        <w:rPr>
          <w:lang w:val="uk-UA"/>
        </w:rPr>
        <w:t xml:space="preserve">ТОВ «ГК «Нафтогаз </w:t>
      </w:r>
      <w:proofErr w:type="spellStart"/>
      <w:r w:rsidRPr="00685A98">
        <w:rPr>
          <w:lang w:val="uk-UA"/>
        </w:rPr>
        <w:t>Трейдинг</w:t>
      </w:r>
      <w:proofErr w:type="spellEnd"/>
      <w:r w:rsidRPr="00685A98">
        <w:rPr>
          <w:lang w:val="uk-UA"/>
        </w:rPr>
        <w:t>»</w:t>
      </w:r>
      <w:r>
        <w:rPr>
          <w:lang w:val="uk-UA"/>
        </w:rPr>
        <w:t xml:space="preserve"> посилається на Господарський Кодекс України, аргументуючи це тим, що дані підприємства є комунальними унітарними підприємствами.</w:t>
      </w:r>
    </w:p>
    <w:p w:rsidR="005F75AA" w:rsidRDefault="005F75AA" w:rsidP="005F75AA">
      <w:pPr>
        <w:spacing w:line="276" w:lineRule="auto"/>
        <w:ind w:right="-1" w:firstLine="426"/>
        <w:jc w:val="both"/>
        <w:rPr>
          <w:lang w:val="uk-UA"/>
        </w:rPr>
      </w:pPr>
      <w:r>
        <w:rPr>
          <w:lang w:val="uk-UA"/>
        </w:rPr>
        <w:t xml:space="preserve">Даний договір є пріоритетним для вищезазначених підприємств, оскільки саме ТОВ «ГК «Нафтогаз </w:t>
      </w:r>
      <w:proofErr w:type="spellStart"/>
      <w:r>
        <w:rPr>
          <w:lang w:val="uk-UA"/>
        </w:rPr>
        <w:t>Трейдинг</w:t>
      </w:r>
      <w:proofErr w:type="spellEnd"/>
      <w:r>
        <w:rPr>
          <w:lang w:val="uk-UA"/>
        </w:rPr>
        <w:t>» надає пільгову ціну на газ для виробництва теплової енергії для населення. Решта постачальників працює за «вільними цінами», які на сьогодні є більшими.</w:t>
      </w:r>
    </w:p>
    <w:p w:rsidR="005F75AA" w:rsidRDefault="005F75AA" w:rsidP="005F75AA">
      <w:pPr>
        <w:jc w:val="both"/>
        <w:rPr>
          <w:b/>
          <w:lang w:val="uk-UA"/>
        </w:rPr>
      </w:pPr>
    </w:p>
    <w:p w:rsidR="005F75AA" w:rsidRDefault="005F75AA" w:rsidP="005F75AA">
      <w:pPr>
        <w:jc w:val="both"/>
        <w:rPr>
          <w:b/>
          <w:lang w:val="uk-UA"/>
        </w:rPr>
      </w:pPr>
    </w:p>
    <w:p w:rsidR="005F75AA" w:rsidRDefault="005F75AA" w:rsidP="005F75AA">
      <w:pPr>
        <w:jc w:val="both"/>
        <w:rPr>
          <w:b/>
          <w:lang w:val="uk-UA"/>
        </w:rPr>
      </w:pPr>
    </w:p>
    <w:p w:rsidR="005F75AA" w:rsidRPr="00144B71" w:rsidRDefault="005F75AA" w:rsidP="005F75AA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н</w:t>
      </w:r>
      <w:r w:rsidRPr="00144B71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Pr="00144B71">
        <w:rPr>
          <w:b/>
          <w:lang w:val="uk-UA"/>
        </w:rPr>
        <w:t xml:space="preserve">  управління </w:t>
      </w:r>
      <w:proofErr w:type="spellStart"/>
      <w:r w:rsidRPr="00144B71">
        <w:rPr>
          <w:b/>
          <w:lang w:val="uk-UA"/>
        </w:rPr>
        <w:t>житлово-</w:t>
      </w:r>
      <w:proofErr w:type="spellEnd"/>
    </w:p>
    <w:p w:rsidR="005F75AA" w:rsidRPr="00144B71" w:rsidRDefault="005F75AA" w:rsidP="005F75AA">
      <w:pPr>
        <w:jc w:val="both"/>
        <w:rPr>
          <w:b/>
          <w:lang w:val="uk-UA"/>
        </w:rPr>
      </w:pPr>
      <w:r w:rsidRPr="00144B71">
        <w:rPr>
          <w:b/>
          <w:lang w:val="uk-UA"/>
        </w:rPr>
        <w:t xml:space="preserve">комунального господарства </w:t>
      </w:r>
    </w:p>
    <w:p w:rsidR="005F75AA" w:rsidRPr="00144B71" w:rsidRDefault="005F75AA" w:rsidP="005F75AA">
      <w:pPr>
        <w:jc w:val="both"/>
        <w:rPr>
          <w:b/>
          <w:lang w:val="uk-UA"/>
        </w:rPr>
      </w:pPr>
      <w:r w:rsidRPr="00144B71">
        <w:rPr>
          <w:b/>
          <w:lang w:val="uk-UA"/>
        </w:rPr>
        <w:t>Роменської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                        Олена ГРЕБЕНЮК</w:t>
      </w:r>
    </w:p>
    <w:p w:rsidR="005F75AA" w:rsidRPr="00144B71" w:rsidRDefault="005F75AA" w:rsidP="005F75AA">
      <w:pPr>
        <w:rPr>
          <w:b/>
          <w:lang w:val="uk-UA"/>
        </w:rPr>
      </w:pPr>
    </w:p>
    <w:p w:rsidR="005F75AA" w:rsidRPr="00144B71" w:rsidRDefault="005F75AA" w:rsidP="005F75AA">
      <w:pPr>
        <w:rPr>
          <w:b/>
          <w:lang w:val="uk-UA"/>
        </w:rPr>
      </w:pPr>
    </w:p>
    <w:p w:rsidR="005F75AA" w:rsidRPr="00144B71" w:rsidRDefault="005F75AA" w:rsidP="005F75AA">
      <w:pPr>
        <w:jc w:val="both"/>
        <w:rPr>
          <w:b/>
          <w:lang w:val="uk-UA"/>
        </w:rPr>
      </w:pPr>
      <w:r w:rsidRPr="00144B71">
        <w:rPr>
          <w:b/>
          <w:lang w:val="uk-UA"/>
        </w:rPr>
        <w:t>П</w:t>
      </w:r>
      <w:r>
        <w:rPr>
          <w:b/>
          <w:lang w:val="uk-UA"/>
        </w:rPr>
        <w:t>огоджено</w:t>
      </w:r>
    </w:p>
    <w:p w:rsidR="000F7669" w:rsidRPr="00144B71" w:rsidRDefault="005F75AA" w:rsidP="005F75AA">
      <w:pPr>
        <w:jc w:val="left"/>
        <w:rPr>
          <w:b/>
          <w:lang w:val="uk-UA"/>
        </w:rPr>
      </w:pPr>
      <w:r w:rsidRPr="00144B71"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  <w:t xml:space="preserve">                                                       </w:t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ОВРАМЕЦЬ</w:t>
      </w:r>
      <w:bookmarkStart w:id="0" w:name="_GoBack"/>
      <w:bookmarkEnd w:id="0"/>
    </w:p>
    <w:p w:rsidR="000F7669" w:rsidRPr="00144B71" w:rsidRDefault="000F7669" w:rsidP="00F605C3">
      <w:pPr>
        <w:rPr>
          <w:b/>
          <w:lang w:val="uk-UA"/>
        </w:rPr>
      </w:pPr>
    </w:p>
    <w:p w:rsidR="000F7669" w:rsidRPr="00144B71" w:rsidRDefault="000F7669" w:rsidP="00F605C3">
      <w:pPr>
        <w:jc w:val="left"/>
        <w:rPr>
          <w:lang w:val="uk-UA"/>
        </w:rPr>
      </w:pPr>
    </w:p>
    <w:p w:rsidR="00EC5D68" w:rsidRPr="00144B71" w:rsidRDefault="00EC5D68" w:rsidP="00F605C3">
      <w:pPr>
        <w:rPr>
          <w:lang w:val="uk-UA"/>
        </w:rPr>
      </w:pPr>
    </w:p>
    <w:sectPr w:rsidR="00EC5D68" w:rsidRPr="00144B71" w:rsidSect="001202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108C"/>
    <w:multiLevelType w:val="hybridMultilevel"/>
    <w:tmpl w:val="884434E4"/>
    <w:lvl w:ilvl="0" w:tplc="BB5EAA3E">
      <w:start w:val="1"/>
      <w:numFmt w:val="decimal"/>
      <w:lvlText w:val="%1.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E19539B"/>
    <w:multiLevelType w:val="hybridMultilevel"/>
    <w:tmpl w:val="5330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69"/>
    <w:rsid w:val="0007030F"/>
    <w:rsid w:val="000F7669"/>
    <w:rsid w:val="00144B71"/>
    <w:rsid w:val="001855EB"/>
    <w:rsid w:val="001C2043"/>
    <w:rsid w:val="002751E3"/>
    <w:rsid w:val="00293FB9"/>
    <w:rsid w:val="002B4E54"/>
    <w:rsid w:val="00311B9A"/>
    <w:rsid w:val="003D6A1D"/>
    <w:rsid w:val="00406E21"/>
    <w:rsid w:val="00407BE3"/>
    <w:rsid w:val="00480E98"/>
    <w:rsid w:val="004B4411"/>
    <w:rsid w:val="004C713D"/>
    <w:rsid w:val="004D5616"/>
    <w:rsid w:val="0056451B"/>
    <w:rsid w:val="005A0062"/>
    <w:rsid w:val="005F75AA"/>
    <w:rsid w:val="00625D65"/>
    <w:rsid w:val="00626CA2"/>
    <w:rsid w:val="00676CC8"/>
    <w:rsid w:val="006F7CAC"/>
    <w:rsid w:val="00727E9B"/>
    <w:rsid w:val="00754874"/>
    <w:rsid w:val="0078304E"/>
    <w:rsid w:val="007F7EB5"/>
    <w:rsid w:val="00807432"/>
    <w:rsid w:val="009F6631"/>
    <w:rsid w:val="00A60D84"/>
    <w:rsid w:val="00AC2A50"/>
    <w:rsid w:val="00AD485C"/>
    <w:rsid w:val="00B103E3"/>
    <w:rsid w:val="00B8446D"/>
    <w:rsid w:val="00BB7A67"/>
    <w:rsid w:val="00BE30AC"/>
    <w:rsid w:val="00C07FE9"/>
    <w:rsid w:val="00C62C85"/>
    <w:rsid w:val="00C71FB6"/>
    <w:rsid w:val="00CE2AEF"/>
    <w:rsid w:val="00E87BAB"/>
    <w:rsid w:val="00EA7B1F"/>
    <w:rsid w:val="00EB024B"/>
    <w:rsid w:val="00EC5D68"/>
    <w:rsid w:val="00F605C3"/>
    <w:rsid w:val="00F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7669"/>
  </w:style>
  <w:style w:type="paragraph" w:styleId="a3">
    <w:name w:val="No Spacing"/>
    <w:uiPriority w:val="1"/>
    <w:qFormat/>
    <w:rsid w:val="00144B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5A0062"/>
    <w:pPr>
      <w:spacing w:after="120"/>
      <w:ind w:left="283"/>
      <w:jc w:val="left"/>
    </w:pPr>
    <w:rPr>
      <w:rFonts w:eastAsia="Calibri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5A006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5A006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rmal (Web)"/>
    <w:basedOn w:val="a"/>
    <w:uiPriority w:val="99"/>
    <w:semiHidden/>
    <w:unhideWhenUsed/>
    <w:rsid w:val="005A0062"/>
    <w:pPr>
      <w:spacing w:before="100" w:beforeAutospacing="1" w:after="100" w:afterAutospacing="1"/>
      <w:jc w:val="left"/>
    </w:pPr>
  </w:style>
  <w:style w:type="character" w:styleId="a8">
    <w:name w:val="Hyperlink"/>
    <w:basedOn w:val="a0"/>
    <w:uiPriority w:val="99"/>
    <w:unhideWhenUsed/>
    <w:rsid w:val="002B4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7669"/>
  </w:style>
  <w:style w:type="paragraph" w:styleId="a3">
    <w:name w:val="No Spacing"/>
    <w:uiPriority w:val="1"/>
    <w:qFormat/>
    <w:rsid w:val="00144B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5A0062"/>
    <w:pPr>
      <w:spacing w:after="120"/>
      <w:ind w:left="283"/>
      <w:jc w:val="left"/>
    </w:pPr>
    <w:rPr>
      <w:rFonts w:eastAsia="Calibri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5A006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5A006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rmal (Web)"/>
    <w:basedOn w:val="a"/>
    <w:uiPriority w:val="99"/>
    <w:semiHidden/>
    <w:unhideWhenUsed/>
    <w:rsid w:val="005A0062"/>
    <w:pPr>
      <w:spacing w:before="100" w:beforeAutospacing="1" w:after="100" w:afterAutospacing="1"/>
      <w:jc w:val="left"/>
    </w:pPr>
  </w:style>
  <w:style w:type="character" w:styleId="a8">
    <w:name w:val="Hyperlink"/>
    <w:basedOn w:val="a0"/>
    <w:uiPriority w:val="99"/>
    <w:unhideWhenUsed/>
    <w:rsid w:val="002B4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2021-09-08T06:28:00Z</cp:lastPrinted>
  <dcterms:created xsi:type="dcterms:W3CDTF">2021-09-08T07:10:00Z</dcterms:created>
  <dcterms:modified xsi:type="dcterms:W3CDTF">2021-09-08T07:37:00Z</dcterms:modified>
</cp:coreProperties>
</file>