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C" w:rsidRPr="00FD7DAC" w:rsidRDefault="00AB4958" w:rsidP="00FD7DAC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>ПРО</w:t>
      </w:r>
      <w:r>
        <w:rPr>
          <w:b/>
          <w:color w:val="000000"/>
          <w:lang w:val="uk-UA"/>
        </w:rPr>
        <w:t>Є</w:t>
      </w:r>
      <w:r w:rsidR="00FD7DAC" w:rsidRPr="00FD7DAC">
        <w:rPr>
          <w:b/>
          <w:color w:val="000000"/>
        </w:rPr>
        <w:t>КТ РІШЕННЯ</w:t>
      </w:r>
    </w:p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D7DAC" w:rsidRPr="00FD7DAC" w:rsidRDefault="000C055C" w:rsidP="00FD7DAC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22.09</w:t>
      </w:r>
      <w:r w:rsidR="00FD7DAC" w:rsidRPr="00FD7DAC">
        <w:rPr>
          <w:rFonts w:eastAsiaTheme="minorHAnsi"/>
          <w:b/>
          <w:lang w:val="uk-UA" w:eastAsia="en-US"/>
        </w:rPr>
        <w:t>.2021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19F" w:rsidRPr="001A5F9E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72FD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клопотань ТОВ «МХП-Урожайна країна»</w:t>
      </w:r>
    </w:p>
    <w:p w:rsidR="006813A5" w:rsidRDefault="006813A5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9F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AB4958" w:rsidRDefault="00AB4958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№592410004007380),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36,9293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5924184100:01:001:0444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FD7DAC" w:rsidRDefault="000C055C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№592410004007381),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5,0918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5924184100:01:001:0445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№592410004007382), в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121,4555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5924184100:01:001:0446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№592410004007383),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65,3072 га з кадастровим номером 5924184100:01:002:0487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№592410004001713), в частині продовження строку дії договору на 7 років з моменту закінчення дії договору оренди землі, термін дії якого закінчується 29.07.2023 року, на земельну ділянку площею 17,8944 га з кадастровим номером 5924187900:04:002:0829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№592410004001714), в частині продовження строку дії договору на 7 років з моменту закінчення дії договору оренди землі, термін дії якого закінчується 29.07.2023 року, на земельну ділянку площею 84,1218 га з кадастровим номером 5924187900:04:002:0830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№592410004001712), в частині продовження строку дії договору на 7 років з моменту закінчення дії договору оренди землі, термін дії якого закінчується 29.07.2023 року, на земельну ділянку площею 39,5088 га з кадастровим номером 5924187900:04:001:0165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№592410004007379),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52,6099 га з кадастровим номером 5924184100:01:001:0487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№592410004001717), в частині продовження строку дії договору на 7 років з моменту закінчення дії договору оренди землі, термін дії якого закінчується 29.07.2023 року, на земельну ділянку площею 18,6968 га з кадастровим номером 5924187900:04:002:0832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Урожайна країна» (державна реєстрація від 03.05.2012 року за №592410004007378), в частині продовження строку дії договору на 7 років з моменту закінчення дії договору оренди землі, термін дії якого закінчується 03.05.2024 року,  на земельні ділянки: площею 92,3397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5924184100:01:002:0488, площею 1,0291 га з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5924184100:01:002:0486 для ведення товарного сільськогосподарського виробництва, які знаходяться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51946" w:rsidRPr="000C055C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№592410004007385),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земельну ділянку площею 7,6522 га з кадастровим номером 5924184100:01:003:0291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C51946" w:rsidRPr="00C51946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№592410004007384), в частині продовження строку дії договору на 7 років з моменту закінчення дії договору оренди землі, термін дії якого закінчується 03.05.2024 року, на земельні ділянки: площею 0,5205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5924184100:01:003:0293,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7,7808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5924184100:01:003:0292,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2,8230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5924184100:01:003:0294 для ведення товарного сільськогосподарського виробництва, які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№592410004001715), в частині продовження строку дії договору на 7 років з моменту закінчення дії договору оренди землі, термін дії якого закінчується 29.07.2023 року, на земельну ділянку площею 42,6051 га з кадастровим номером 5924187900:03:001:0105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B54E51" w:rsidRPr="00D072FD" w:rsidRDefault="000C055C" w:rsidP="00D072FD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AB4958" w:rsidRDefault="00AB4958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28F6" w:rsidRDefault="00D43485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</w:t>
      </w:r>
      <w:r w:rsidR="00052A2F"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</w:t>
      </w:r>
      <w:proofErr w:type="spellEnd"/>
      <w:r w:rsidR="00052A2F"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Палажченко</w:t>
      </w:r>
      <w:proofErr w:type="spellEnd"/>
      <w:r w:rsid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Оксана Олександрівна, </w:t>
      </w:r>
      <w:r w:rsidR="00D07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земельних ресурсів виконавчого комітету Роменської міської ради Сумської області.</w:t>
      </w:r>
    </w:p>
    <w:p w:rsid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="00D4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="00D4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="00D07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="00D07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приймаються до 13.09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</w:t>
      </w:r>
      <w:bookmarkStart w:id="0" w:name="_GoBack"/>
      <w:bookmarkEnd w:id="0"/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6C4F73" w:rsidRPr="00052A2F" w:rsidRDefault="006C4F73" w:rsidP="00F156A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52A2F"/>
    <w:rsid w:val="000579C5"/>
    <w:rsid w:val="00064BDF"/>
    <w:rsid w:val="00095544"/>
    <w:rsid w:val="000C055C"/>
    <w:rsid w:val="000D2550"/>
    <w:rsid w:val="00166B3E"/>
    <w:rsid w:val="00175899"/>
    <w:rsid w:val="001A38E9"/>
    <w:rsid w:val="001A781E"/>
    <w:rsid w:val="001F33C3"/>
    <w:rsid w:val="00216B8F"/>
    <w:rsid w:val="00220EF1"/>
    <w:rsid w:val="002455C9"/>
    <w:rsid w:val="00297540"/>
    <w:rsid w:val="002B50C8"/>
    <w:rsid w:val="002D55DD"/>
    <w:rsid w:val="002E0EAB"/>
    <w:rsid w:val="002F70F1"/>
    <w:rsid w:val="003127DB"/>
    <w:rsid w:val="003272C3"/>
    <w:rsid w:val="003D6509"/>
    <w:rsid w:val="00410004"/>
    <w:rsid w:val="00452F09"/>
    <w:rsid w:val="004728F6"/>
    <w:rsid w:val="00476DBD"/>
    <w:rsid w:val="004C52F7"/>
    <w:rsid w:val="004D3B38"/>
    <w:rsid w:val="004F26F5"/>
    <w:rsid w:val="004F2DC4"/>
    <w:rsid w:val="00511C63"/>
    <w:rsid w:val="00595368"/>
    <w:rsid w:val="005A138C"/>
    <w:rsid w:val="005B6918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8364B8"/>
    <w:rsid w:val="008503B5"/>
    <w:rsid w:val="00895E4C"/>
    <w:rsid w:val="00966D86"/>
    <w:rsid w:val="009A319F"/>
    <w:rsid w:val="009B63F8"/>
    <w:rsid w:val="009F0D8A"/>
    <w:rsid w:val="00A47996"/>
    <w:rsid w:val="00A660FC"/>
    <w:rsid w:val="00A964E3"/>
    <w:rsid w:val="00AB4958"/>
    <w:rsid w:val="00AC4BE2"/>
    <w:rsid w:val="00B20D4A"/>
    <w:rsid w:val="00B47284"/>
    <w:rsid w:val="00B47FA1"/>
    <w:rsid w:val="00B54E51"/>
    <w:rsid w:val="00B7125B"/>
    <w:rsid w:val="00B812CC"/>
    <w:rsid w:val="00B977A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E196C"/>
    <w:rsid w:val="00CF3D04"/>
    <w:rsid w:val="00D072FD"/>
    <w:rsid w:val="00D12D6A"/>
    <w:rsid w:val="00D36178"/>
    <w:rsid w:val="00D43485"/>
    <w:rsid w:val="00D753FC"/>
    <w:rsid w:val="00DC50AF"/>
    <w:rsid w:val="00DD1DEB"/>
    <w:rsid w:val="00DF13F0"/>
    <w:rsid w:val="00E57AF1"/>
    <w:rsid w:val="00E700A8"/>
    <w:rsid w:val="00E86EFC"/>
    <w:rsid w:val="00EC77BC"/>
    <w:rsid w:val="00EE606E"/>
    <w:rsid w:val="00EF09FD"/>
    <w:rsid w:val="00F10A8E"/>
    <w:rsid w:val="00F156AB"/>
    <w:rsid w:val="00F438B3"/>
    <w:rsid w:val="00F6760D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C797"/>
  <w15:docId w15:val="{0B0E9BE0-9348-4B44-9F79-59A5E13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4</cp:revision>
  <cp:lastPrinted>2021-04-20T10:00:00Z</cp:lastPrinted>
  <dcterms:created xsi:type="dcterms:W3CDTF">2021-09-08T10:44:00Z</dcterms:created>
  <dcterms:modified xsi:type="dcterms:W3CDTF">2021-09-08T11:12:00Z</dcterms:modified>
</cp:coreProperties>
</file>