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51" w:rsidRPr="00413B51" w:rsidRDefault="00413B51" w:rsidP="00413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B5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51" w:rsidRPr="00413B51" w:rsidRDefault="00413B51" w:rsidP="00413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B51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413B51" w:rsidRPr="00413B51" w:rsidRDefault="00413B51" w:rsidP="00413B51">
      <w:pPr>
        <w:pStyle w:val="1"/>
      </w:pPr>
      <w:r w:rsidRPr="00413B51">
        <w:t>ВИКОНАВЧИЙ КОМІТЕТ</w:t>
      </w:r>
    </w:p>
    <w:p w:rsidR="00413B51" w:rsidRPr="00413B51" w:rsidRDefault="00413B51" w:rsidP="00413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413B51" w:rsidRPr="00413B51" w:rsidRDefault="00413B51" w:rsidP="00413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413B51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413B51" w:rsidRPr="00413B51" w:rsidRDefault="00413B51" w:rsidP="00413B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413B51" w:rsidRPr="00413B51" w:rsidTr="00D14F79">
        <w:tc>
          <w:tcPr>
            <w:tcW w:w="3284" w:type="dxa"/>
            <w:hideMark/>
          </w:tcPr>
          <w:p w:rsidR="00413B51" w:rsidRPr="00413B51" w:rsidRDefault="00413B51" w:rsidP="00413B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13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18.08.2021   </w:t>
            </w:r>
            <w:r w:rsidRPr="00413B5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413B51" w:rsidRPr="00413B51" w:rsidRDefault="00413B51" w:rsidP="0041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13B51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413B51" w:rsidRPr="0084215B" w:rsidRDefault="00413B51" w:rsidP="008421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13B5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84215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139</w:t>
            </w:r>
            <w:bookmarkStart w:id="0" w:name="_GoBack"/>
            <w:bookmarkEnd w:id="0"/>
          </w:p>
        </w:tc>
      </w:tr>
    </w:tbl>
    <w:p w:rsidR="00413B51" w:rsidRDefault="00413B51" w:rsidP="00937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37EE0" w:rsidRPr="007970A1" w:rsidRDefault="00937EE0" w:rsidP="00937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70A1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937EE0" w:rsidRPr="007970A1" w:rsidRDefault="00937EE0" w:rsidP="00937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70A1"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937EE0" w:rsidRPr="007970A1" w:rsidRDefault="00937EE0" w:rsidP="00937EE0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pacing w:val="-10"/>
          <w:sz w:val="24"/>
          <w:szCs w:val="24"/>
          <w:lang w:val="uk-UA"/>
        </w:rPr>
      </w:pPr>
    </w:p>
    <w:p w:rsidR="00937EE0" w:rsidRPr="007970A1" w:rsidRDefault="00937EE0" w:rsidP="00A67AD7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970A1">
        <w:rPr>
          <w:rFonts w:ascii="Times New Roman" w:hAnsi="Times New Roman"/>
          <w:spacing w:val="-10"/>
          <w:sz w:val="24"/>
          <w:szCs w:val="24"/>
          <w:lang w:val="uk-UA"/>
        </w:rPr>
        <w:t xml:space="preserve">Відповідно до статті 40 Закону України «Про місцеве самоврядування в Україні», пункту 1 статті 16  Закону України «Про рекламу», пункту 13 частини «а» статті 30 Закону України «Про місцеве самоврядування в Україні», </w:t>
      </w:r>
      <w:r w:rsidRPr="007970A1">
        <w:rPr>
          <w:rFonts w:ascii="Times New Roman" w:hAnsi="Times New Roman"/>
          <w:sz w:val="24"/>
          <w:szCs w:val="24"/>
          <w:lang w:val="uk-UA"/>
        </w:rPr>
        <w:t>Правил розміщення зовнішньої реклами на території м. Ромни, затверджених рішенням Роменської міської ради від 25.11</w:t>
      </w:r>
      <w:r w:rsidR="0087323A" w:rsidRPr="007970A1">
        <w:rPr>
          <w:rFonts w:ascii="Times New Roman" w:hAnsi="Times New Roman"/>
          <w:sz w:val="24"/>
          <w:szCs w:val="24"/>
          <w:lang w:val="uk-UA"/>
        </w:rPr>
        <w:t>.2011, розглянувши заяви фізичних осіб</w:t>
      </w:r>
      <w:r w:rsidRPr="007970A1">
        <w:rPr>
          <w:rFonts w:ascii="Times New Roman" w:hAnsi="Times New Roman"/>
          <w:sz w:val="24"/>
          <w:szCs w:val="24"/>
          <w:lang w:val="uk-UA"/>
        </w:rPr>
        <w:t>-підприємц</w:t>
      </w:r>
      <w:r w:rsidR="0087323A" w:rsidRPr="007970A1">
        <w:rPr>
          <w:rFonts w:ascii="Times New Roman" w:hAnsi="Times New Roman"/>
          <w:sz w:val="24"/>
          <w:szCs w:val="24"/>
          <w:lang w:val="uk-UA"/>
        </w:rPr>
        <w:t>ів</w:t>
      </w:r>
      <w:r w:rsidRPr="007970A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7323A" w:rsidRPr="007970A1">
        <w:rPr>
          <w:rFonts w:ascii="Times New Roman" w:hAnsi="Times New Roman"/>
          <w:sz w:val="24"/>
          <w:szCs w:val="24"/>
          <w:lang w:val="uk-UA"/>
        </w:rPr>
        <w:t>Малишевої</w:t>
      </w:r>
      <w:proofErr w:type="spellEnd"/>
      <w:r w:rsidR="0087323A" w:rsidRPr="007970A1">
        <w:rPr>
          <w:rFonts w:ascii="Times New Roman" w:hAnsi="Times New Roman"/>
          <w:sz w:val="24"/>
          <w:szCs w:val="24"/>
          <w:lang w:val="uk-UA"/>
        </w:rPr>
        <w:t xml:space="preserve"> Ю.К., Титаренк</w:t>
      </w:r>
      <w:r w:rsidR="00A67AD7">
        <w:rPr>
          <w:rFonts w:ascii="Times New Roman" w:hAnsi="Times New Roman"/>
          <w:sz w:val="24"/>
          <w:szCs w:val="24"/>
          <w:lang w:val="uk-UA"/>
        </w:rPr>
        <w:t>а</w:t>
      </w:r>
      <w:r w:rsidR="0087323A" w:rsidRPr="007970A1">
        <w:rPr>
          <w:rFonts w:ascii="Times New Roman" w:hAnsi="Times New Roman"/>
          <w:sz w:val="24"/>
          <w:szCs w:val="24"/>
          <w:lang w:val="uk-UA"/>
        </w:rPr>
        <w:t xml:space="preserve">  Е.Є., Науменк</w:t>
      </w:r>
      <w:r w:rsidR="00A67AD7">
        <w:rPr>
          <w:rFonts w:ascii="Times New Roman" w:hAnsi="Times New Roman"/>
          <w:sz w:val="24"/>
          <w:szCs w:val="24"/>
          <w:lang w:val="uk-UA"/>
        </w:rPr>
        <w:t>а</w:t>
      </w:r>
      <w:r w:rsidR="0087323A" w:rsidRPr="007970A1">
        <w:rPr>
          <w:rFonts w:ascii="Times New Roman" w:hAnsi="Times New Roman"/>
          <w:sz w:val="24"/>
          <w:szCs w:val="24"/>
          <w:lang w:val="uk-UA"/>
        </w:rPr>
        <w:t xml:space="preserve"> Д.О., Книш Л.Г. та уповноваженої особи директора товариства з обмеженою відповідальністю «Лізинг Фармація» в особі </w:t>
      </w:r>
      <w:proofErr w:type="spellStart"/>
      <w:r w:rsidR="0087323A" w:rsidRPr="007970A1">
        <w:rPr>
          <w:rFonts w:ascii="Times New Roman" w:hAnsi="Times New Roman"/>
          <w:sz w:val="24"/>
          <w:szCs w:val="24"/>
          <w:lang w:val="uk-UA"/>
        </w:rPr>
        <w:t>Мукаілова</w:t>
      </w:r>
      <w:proofErr w:type="spellEnd"/>
      <w:r w:rsidR="0087323A" w:rsidRPr="007970A1">
        <w:rPr>
          <w:rFonts w:ascii="Times New Roman" w:hAnsi="Times New Roman"/>
          <w:sz w:val="24"/>
          <w:szCs w:val="24"/>
          <w:lang w:val="uk-UA"/>
        </w:rPr>
        <w:t xml:space="preserve"> К.Р.</w:t>
      </w:r>
      <w:r w:rsidRPr="007970A1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937EE0" w:rsidRPr="007970A1" w:rsidRDefault="00937EE0" w:rsidP="00A67AD7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7970A1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 w:rsidRPr="007970A1"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9824B3" w:rsidRPr="007970A1" w:rsidRDefault="0087323A" w:rsidP="00A67AD7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970A1">
        <w:rPr>
          <w:rFonts w:ascii="Times New Roman" w:hAnsi="Times New Roman"/>
          <w:sz w:val="24"/>
          <w:szCs w:val="24"/>
          <w:lang w:val="uk-UA" w:eastAsia="uk-UA"/>
        </w:rPr>
        <w:t>1. Надати дозвіл на розміщення зовнішньої реклами терміном на 5 років</w:t>
      </w:r>
      <w:r w:rsidR="009824B3" w:rsidRPr="007970A1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E81162" w:rsidRPr="00413B51" w:rsidRDefault="00E81162" w:rsidP="00A67AD7">
      <w:pPr>
        <w:pStyle w:val="a3"/>
        <w:numPr>
          <w:ilvl w:val="0"/>
          <w:numId w:val="7"/>
        </w:numPr>
        <w:shd w:val="clear" w:color="auto" w:fill="FFFFFF"/>
        <w:spacing w:after="12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13B51">
        <w:rPr>
          <w:rFonts w:ascii="Times New Roman" w:hAnsi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 w:rsidRPr="00413B51">
        <w:rPr>
          <w:rFonts w:ascii="Times New Roman" w:hAnsi="Times New Roman"/>
          <w:sz w:val="24"/>
          <w:szCs w:val="24"/>
          <w:lang w:val="uk-UA"/>
        </w:rPr>
        <w:t>Малишевій</w:t>
      </w:r>
      <w:proofErr w:type="spellEnd"/>
      <w:r w:rsidRPr="00413B51">
        <w:rPr>
          <w:rFonts w:ascii="Times New Roman" w:hAnsi="Times New Roman"/>
          <w:sz w:val="24"/>
          <w:szCs w:val="24"/>
          <w:lang w:val="uk-UA"/>
        </w:rPr>
        <w:t xml:space="preserve"> Юлії Костянтинівні </w:t>
      </w:r>
      <w:r w:rsidRPr="00413B51">
        <w:rPr>
          <w:rFonts w:ascii="Times New Roman" w:hAnsi="Times New Roman"/>
          <w:color w:val="000000"/>
          <w:sz w:val="24"/>
          <w:szCs w:val="24"/>
          <w:lang w:val="uk-UA"/>
        </w:rPr>
        <w:t xml:space="preserve">– окремо розташована тумба за адресою: вул. Соборна, 1; дві окремо розташовані тумби за адресою: вул. Соборна, 9; дві окремо розташовані тумби за адресою: вул. Соборна, 13; одна окремо розташована тумба за адресою: вул. Соборна, 17; одна окремо розташована тумба за адресою: вул. Соборна, 19; дві окремо розташовані тумби за адресою: б-р Шевченка, 29; одна окремо розташована тумба за адресою: б-р Шевченка, 31; два рекламні щити на стіні будівлі за </w:t>
      </w:r>
      <w:proofErr w:type="spellStart"/>
      <w:r w:rsidRPr="00413B51">
        <w:rPr>
          <w:rFonts w:ascii="Times New Roman" w:hAnsi="Times New Roman"/>
          <w:color w:val="000000"/>
          <w:sz w:val="24"/>
          <w:szCs w:val="24"/>
          <w:lang w:val="uk-UA"/>
        </w:rPr>
        <w:t>адресою</w:t>
      </w:r>
      <w:proofErr w:type="spellEnd"/>
      <w:r w:rsidRPr="00413B51">
        <w:rPr>
          <w:rFonts w:ascii="Times New Roman" w:hAnsi="Times New Roman"/>
          <w:color w:val="000000"/>
          <w:sz w:val="24"/>
          <w:szCs w:val="24"/>
          <w:lang w:val="uk-UA"/>
        </w:rPr>
        <w:t xml:space="preserve"> б-р Шевченка, 29; два інформаційні вказівн</w:t>
      </w:r>
      <w:r w:rsidR="00F04E77">
        <w:rPr>
          <w:rFonts w:ascii="Times New Roman" w:hAnsi="Times New Roman"/>
          <w:color w:val="000000"/>
          <w:sz w:val="24"/>
          <w:szCs w:val="24"/>
          <w:lang w:val="uk-UA"/>
        </w:rPr>
        <w:t>ики за адресою: вул. Полтавська;</w:t>
      </w:r>
    </w:p>
    <w:p w:rsidR="0087323A" w:rsidRPr="007970A1" w:rsidRDefault="00433FE4" w:rsidP="00A67AD7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2)</w:t>
      </w:r>
      <w:r w:rsidR="009824B3" w:rsidRPr="007970A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7323A" w:rsidRPr="007970A1">
        <w:rPr>
          <w:rFonts w:ascii="Times New Roman" w:hAnsi="Times New Roman"/>
          <w:sz w:val="24"/>
          <w:szCs w:val="24"/>
          <w:lang w:val="uk-UA"/>
        </w:rPr>
        <w:t xml:space="preserve">фізичній особі-підприємцю </w:t>
      </w:r>
      <w:r w:rsidR="009824B3" w:rsidRPr="007970A1">
        <w:rPr>
          <w:rFonts w:ascii="Times New Roman" w:hAnsi="Times New Roman"/>
          <w:sz w:val="24"/>
          <w:szCs w:val="24"/>
          <w:lang w:val="uk-UA"/>
        </w:rPr>
        <w:t>Титаренк</w:t>
      </w:r>
      <w:r w:rsidR="00A67AD7">
        <w:rPr>
          <w:rFonts w:ascii="Times New Roman" w:hAnsi="Times New Roman"/>
          <w:sz w:val="24"/>
          <w:szCs w:val="24"/>
          <w:lang w:val="uk-UA"/>
        </w:rPr>
        <w:t>у</w:t>
      </w:r>
      <w:r w:rsidR="009824B3" w:rsidRPr="007970A1">
        <w:rPr>
          <w:rFonts w:ascii="Times New Roman" w:hAnsi="Times New Roman"/>
          <w:sz w:val="24"/>
          <w:szCs w:val="24"/>
          <w:lang w:val="uk-UA"/>
        </w:rPr>
        <w:t xml:space="preserve"> Едуарду Євгенійовичу</w:t>
      </w:r>
      <w:r w:rsidR="0087323A" w:rsidRPr="007970A1"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 w:rsidR="009824B3" w:rsidRPr="007970A1">
        <w:rPr>
          <w:rFonts w:ascii="Times New Roman" w:hAnsi="Times New Roman"/>
          <w:sz w:val="24"/>
          <w:szCs w:val="24"/>
          <w:lang w:val="uk-UA"/>
        </w:rPr>
        <w:t>штендер</w:t>
      </w:r>
      <w:proofErr w:type="spellEnd"/>
      <w:r w:rsidR="009824B3" w:rsidRPr="007970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323A" w:rsidRPr="007970A1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87323A" w:rsidRPr="007970A1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87323A" w:rsidRPr="007970A1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9824B3" w:rsidRPr="007970A1">
        <w:rPr>
          <w:rFonts w:ascii="Times New Roman" w:hAnsi="Times New Roman"/>
          <w:sz w:val="24"/>
          <w:szCs w:val="24"/>
          <w:lang w:val="uk-UA"/>
        </w:rPr>
        <w:t xml:space="preserve">1-й </w:t>
      </w:r>
      <w:proofErr w:type="spellStart"/>
      <w:r w:rsidR="009824B3" w:rsidRPr="007970A1">
        <w:rPr>
          <w:rFonts w:ascii="Times New Roman" w:hAnsi="Times New Roman"/>
          <w:sz w:val="24"/>
          <w:szCs w:val="24"/>
          <w:lang w:val="uk-UA"/>
        </w:rPr>
        <w:t>пров</w:t>
      </w:r>
      <w:proofErr w:type="spellEnd"/>
      <w:r w:rsidR="009824B3" w:rsidRPr="007970A1">
        <w:rPr>
          <w:rFonts w:ascii="Times New Roman" w:hAnsi="Times New Roman"/>
          <w:sz w:val="24"/>
          <w:szCs w:val="24"/>
          <w:lang w:val="uk-UA"/>
        </w:rPr>
        <w:t>. Свободи, 8;</w:t>
      </w:r>
      <w:r w:rsidR="0087323A" w:rsidRPr="007970A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824B3" w:rsidRPr="007970A1" w:rsidRDefault="00433FE4" w:rsidP="00A67AD7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</w:t>
      </w:r>
      <w:r w:rsidR="009824B3" w:rsidRPr="007970A1">
        <w:rPr>
          <w:rFonts w:ascii="Times New Roman" w:hAnsi="Times New Roman"/>
          <w:sz w:val="24"/>
          <w:szCs w:val="24"/>
          <w:lang w:val="uk-UA"/>
        </w:rPr>
        <w:t xml:space="preserve"> фізичній особі-підприємцю Науменк</w:t>
      </w:r>
      <w:r w:rsidR="00A67AD7">
        <w:rPr>
          <w:rFonts w:ascii="Times New Roman" w:hAnsi="Times New Roman"/>
          <w:sz w:val="24"/>
          <w:szCs w:val="24"/>
          <w:lang w:val="uk-UA"/>
        </w:rPr>
        <w:t>у</w:t>
      </w:r>
      <w:r w:rsidR="009824B3" w:rsidRPr="007970A1">
        <w:rPr>
          <w:rFonts w:ascii="Times New Roman" w:hAnsi="Times New Roman"/>
          <w:sz w:val="24"/>
          <w:szCs w:val="24"/>
          <w:lang w:val="uk-UA"/>
        </w:rPr>
        <w:t xml:space="preserve"> Дмитру Олексійовичу – штенд</w:t>
      </w:r>
      <w:r w:rsidR="00517FA8">
        <w:rPr>
          <w:rFonts w:ascii="Times New Roman" w:hAnsi="Times New Roman"/>
          <w:sz w:val="24"/>
          <w:szCs w:val="24"/>
          <w:lang w:val="uk-UA"/>
        </w:rPr>
        <w:t>ер за адресою: вул. Соборна, 12;</w:t>
      </w:r>
    </w:p>
    <w:p w:rsidR="009824B3" w:rsidRPr="007970A1" w:rsidRDefault="00433FE4" w:rsidP="00A67AD7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</w:t>
      </w:r>
      <w:r w:rsidR="009824B3" w:rsidRPr="007970A1">
        <w:rPr>
          <w:rFonts w:ascii="Times New Roman" w:hAnsi="Times New Roman"/>
          <w:sz w:val="24"/>
          <w:szCs w:val="24"/>
          <w:lang w:val="uk-UA"/>
        </w:rPr>
        <w:t xml:space="preserve"> фізичній особі-підприємцю Книш Лідії Григорівні – </w:t>
      </w:r>
      <w:proofErr w:type="spellStart"/>
      <w:r w:rsidR="009824B3" w:rsidRPr="007970A1">
        <w:rPr>
          <w:rFonts w:ascii="Times New Roman" w:hAnsi="Times New Roman"/>
          <w:sz w:val="24"/>
          <w:szCs w:val="24"/>
          <w:lang w:val="uk-UA"/>
        </w:rPr>
        <w:t>штенде</w:t>
      </w:r>
      <w:r w:rsidR="00517FA8">
        <w:rPr>
          <w:rFonts w:ascii="Times New Roman" w:hAnsi="Times New Roman"/>
          <w:sz w:val="24"/>
          <w:szCs w:val="24"/>
          <w:lang w:val="uk-UA"/>
        </w:rPr>
        <w:t>р</w:t>
      </w:r>
      <w:proofErr w:type="spellEnd"/>
      <w:r w:rsidR="00517FA8"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 w:rsidR="00517FA8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517FA8">
        <w:rPr>
          <w:rFonts w:ascii="Times New Roman" w:hAnsi="Times New Roman"/>
          <w:sz w:val="24"/>
          <w:szCs w:val="24"/>
          <w:lang w:val="uk-UA"/>
        </w:rPr>
        <w:t>: б-р Шевченка, 31;</w:t>
      </w:r>
    </w:p>
    <w:p w:rsidR="00FE595F" w:rsidRPr="007970A1" w:rsidRDefault="007970A1" w:rsidP="00A67AD7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433FE4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10AF">
        <w:rPr>
          <w:rFonts w:ascii="Times New Roman" w:hAnsi="Times New Roman"/>
          <w:sz w:val="24"/>
          <w:szCs w:val="24"/>
          <w:lang w:val="uk-UA"/>
        </w:rPr>
        <w:t xml:space="preserve">товариству з обмеженою відповідальністю «Лізинг Формація» </w:t>
      </w:r>
      <w:r w:rsidR="00FE595F">
        <w:rPr>
          <w:rFonts w:ascii="Times New Roman" w:hAnsi="Times New Roman"/>
          <w:sz w:val="24"/>
          <w:szCs w:val="24"/>
          <w:lang w:val="uk-UA"/>
        </w:rPr>
        <w:t>- п’ять щитів (вивісок) на фасаді будівлі за адресою вул. Соборна, 15; два інформаційних вказівника на фасаді будівлі за адресою вул. Соборна, 15; три щит</w:t>
      </w:r>
      <w:r w:rsidR="00A67AD7">
        <w:rPr>
          <w:rFonts w:ascii="Times New Roman" w:hAnsi="Times New Roman"/>
          <w:sz w:val="24"/>
          <w:szCs w:val="24"/>
          <w:lang w:val="uk-UA"/>
        </w:rPr>
        <w:t>и</w:t>
      </w:r>
      <w:r w:rsidR="00FE595F">
        <w:rPr>
          <w:rFonts w:ascii="Times New Roman" w:hAnsi="Times New Roman"/>
          <w:sz w:val="24"/>
          <w:szCs w:val="24"/>
          <w:lang w:val="uk-UA"/>
        </w:rPr>
        <w:t xml:space="preserve"> (вивіски) на фасаді будівлі за адресою вул. Руденко, 23-Б;</w:t>
      </w:r>
      <w:r w:rsidR="00FE595F" w:rsidRPr="00FE59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E595F">
        <w:rPr>
          <w:rFonts w:ascii="Times New Roman" w:hAnsi="Times New Roman"/>
          <w:sz w:val="24"/>
          <w:szCs w:val="24"/>
          <w:lang w:val="uk-UA"/>
        </w:rPr>
        <w:t>один інформаційний вказівник на фасаді будівлі за адресою вул. Руденко, 23-Б; два щит</w:t>
      </w:r>
      <w:r w:rsidR="00A67AD7">
        <w:rPr>
          <w:rFonts w:ascii="Times New Roman" w:hAnsi="Times New Roman"/>
          <w:sz w:val="24"/>
          <w:szCs w:val="24"/>
          <w:lang w:val="uk-UA"/>
        </w:rPr>
        <w:t>и</w:t>
      </w:r>
      <w:r w:rsidR="00FE595F">
        <w:rPr>
          <w:rFonts w:ascii="Times New Roman" w:hAnsi="Times New Roman"/>
          <w:sz w:val="24"/>
          <w:szCs w:val="24"/>
          <w:lang w:val="uk-UA"/>
        </w:rPr>
        <w:t xml:space="preserve"> (вивіски) н</w:t>
      </w:r>
      <w:r w:rsidR="00F04E77">
        <w:rPr>
          <w:rFonts w:ascii="Times New Roman" w:hAnsi="Times New Roman"/>
          <w:sz w:val="24"/>
          <w:szCs w:val="24"/>
          <w:lang w:val="uk-UA"/>
        </w:rPr>
        <w:t>а фасаді будівлі за адресою б-р</w:t>
      </w:r>
      <w:r w:rsidR="00FE595F">
        <w:rPr>
          <w:rFonts w:ascii="Times New Roman" w:hAnsi="Times New Roman"/>
          <w:sz w:val="24"/>
          <w:szCs w:val="24"/>
          <w:lang w:val="uk-UA"/>
        </w:rPr>
        <w:t xml:space="preserve"> Шевченка, 7/3;</w:t>
      </w:r>
      <w:r w:rsidR="00FE595F" w:rsidRPr="00FE59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E595F">
        <w:rPr>
          <w:rFonts w:ascii="Times New Roman" w:hAnsi="Times New Roman"/>
          <w:sz w:val="24"/>
          <w:szCs w:val="24"/>
          <w:lang w:val="uk-UA"/>
        </w:rPr>
        <w:t xml:space="preserve">один інформаційний вказівник на фасаді будівлі за </w:t>
      </w:r>
      <w:proofErr w:type="spellStart"/>
      <w:r w:rsidR="00FE595F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FE595F" w:rsidRPr="00FE59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04E77">
        <w:rPr>
          <w:rFonts w:ascii="Times New Roman" w:hAnsi="Times New Roman"/>
          <w:sz w:val="24"/>
          <w:szCs w:val="24"/>
          <w:lang w:val="uk-UA"/>
        </w:rPr>
        <w:t>б-р</w:t>
      </w:r>
      <w:r w:rsidR="00FE595F">
        <w:rPr>
          <w:rFonts w:ascii="Times New Roman" w:hAnsi="Times New Roman"/>
          <w:sz w:val="24"/>
          <w:szCs w:val="24"/>
          <w:lang w:val="uk-UA"/>
        </w:rPr>
        <w:t xml:space="preserve"> Шевченка, 7/3; </w:t>
      </w:r>
    </w:p>
    <w:p w:rsidR="0087323A" w:rsidRPr="007970A1" w:rsidRDefault="0087323A" w:rsidP="00A67AD7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970A1">
        <w:rPr>
          <w:rFonts w:ascii="Times New Roman" w:hAnsi="Times New Roman"/>
          <w:bCs/>
          <w:sz w:val="24"/>
          <w:szCs w:val="24"/>
          <w:lang w:val="uk-UA"/>
        </w:rPr>
        <w:t xml:space="preserve">2. Управлінню житлово-комунального господарства: </w:t>
      </w:r>
    </w:p>
    <w:p w:rsidR="0087323A" w:rsidRPr="007970A1" w:rsidRDefault="0087323A" w:rsidP="00A67AD7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970A1">
        <w:rPr>
          <w:rFonts w:ascii="Times New Roman" w:hAnsi="Times New Roman"/>
          <w:bCs/>
          <w:sz w:val="24"/>
          <w:szCs w:val="24"/>
          <w:lang w:val="uk-UA"/>
        </w:rPr>
        <w:t>1) забезпечити оформлення дозвол</w:t>
      </w:r>
      <w:r w:rsidR="00D710AF"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7970A1">
        <w:rPr>
          <w:rFonts w:ascii="Times New Roman" w:hAnsi="Times New Roman"/>
          <w:bCs/>
          <w:sz w:val="24"/>
          <w:szCs w:val="24"/>
          <w:lang w:val="uk-UA"/>
        </w:rPr>
        <w:t xml:space="preserve"> на розміщення зовнішньої реклами;</w:t>
      </w:r>
    </w:p>
    <w:p w:rsidR="0087323A" w:rsidRPr="007970A1" w:rsidRDefault="0087323A" w:rsidP="00A67AD7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970A1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2) укласти </w:t>
      </w:r>
      <w:r w:rsidR="00D710AF">
        <w:rPr>
          <w:rFonts w:ascii="Times New Roman" w:hAnsi="Times New Roman"/>
          <w:bCs/>
          <w:sz w:val="24"/>
          <w:szCs w:val="24"/>
          <w:lang w:val="uk-UA"/>
        </w:rPr>
        <w:t>догово</w:t>
      </w:r>
      <w:r w:rsidR="00D710AF" w:rsidRPr="007970A1">
        <w:rPr>
          <w:rFonts w:ascii="Times New Roman" w:hAnsi="Times New Roman"/>
          <w:bCs/>
          <w:sz w:val="24"/>
          <w:szCs w:val="24"/>
          <w:lang w:val="uk-UA"/>
        </w:rPr>
        <w:t>р</w:t>
      </w:r>
      <w:r w:rsidR="00D710AF">
        <w:rPr>
          <w:rFonts w:ascii="Times New Roman" w:hAnsi="Times New Roman"/>
          <w:bCs/>
          <w:sz w:val="24"/>
          <w:szCs w:val="24"/>
          <w:lang w:val="uk-UA"/>
        </w:rPr>
        <w:t>и із власниками</w:t>
      </w:r>
      <w:r w:rsidRPr="007970A1">
        <w:rPr>
          <w:rFonts w:ascii="Times New Roman" w:hAnsi="Times New Roman"/>
          <w:bCs/>
          <w:sz w:val="24"/>
          <w:szCs w:val="24"/>
          <w:lang w:val="uk-UA"/>
        </w:rPr>
        <w:t xml:space="preserve"> реклами, забезпечити контроль за своєчасністю та повнотою </w:t>
      </w:r>
      <w:r w:rsidR="00A67AD7">
        <w:rPr>
          <w:rFonts w:ascii="Times New Roman" w:hAnsi="Times New Roman"/>
          <w:bCs/>
          <w:sz w:val="24"/>
          <w:szCs w:val="24"/>
          <w:lang w:val="uk-UA"/>
        </w:rPr>
        <w:t>їх</w:t>
      </w:r>
      <w:r w:rsidRPr="007970A1">
        <w:rPr>
          <w:rFonts w:ascii="Times New Roman" w:hAnsi="Times New Roman"/>
          <w:bCs/>
          <w:sz w:val="24"/>
          <w:szCs w:val="24"/>
          <w:lang w:val="uk-UA"/>
        </w:rPr>
        <w:t xml:space="preserve"> виконання, в ра</w:t>
      </w:r>
      <w:r w:rsidR="00D710AF">
        <w:rPr>
          <w:rFonts w:ascii="Times New Roman" w:hAnsi="Times New Roman"/>
          <w:bCs/>
          <w:sz w:val="24"/>
          <w:szCs w:val="24"/>
          <w:lang w:val="uk-UA"/>
        </w:rPr>
        <w:t xml:space="preserve">зі невиконання розірвати </w:t>
      </w:r>
      <w:r w:rsidR="00E72ED7">
        <w:rPr>
          <w:rFonts w:ascii="Times New Roman" w:hAnsi="Times New Roman"/>
          <w:bCs/>
          <w:sz w:val="24"/>
          <w:szCs w:val="24"/>
          <w:lang w:val="uk-UA"/>
        </w:rPr>
        <w:t>договори</w:t>
      </w:r>
      <w:r w:rsidRPr="007970A1">
        <w:rPr>
          <w:rFonts w:ascii="Times New Roman" w:hAnsi="Times New Roman"/>
          <w:bCs/>
          <w:sz w:val="24"/>
          <w:szCs w:val="24"/>
          <w:lang w:val="uk-UA"/>
        </w:rPr>
        <w:t xml:space="preserve"> та ініціювати скасування цього рішення.</w:t>
      </w:r>
    </w:p>
    <w:p w:rsidR="00A67AD7" w:rsidRDefault="0087323A" w:rsidP="00A67AD7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970A1">
        <w:rPr>
          <w:rFonts w:ascii="Times New Roman" w:hAnsi="Times New Roman"/>
          <w:bCs/>
          <w:sz w:val="24"/>
          <w:szCs w:val="24"/>
          <w:lang w:val="uk-UA"/>
        </w:rPr>
        <w:t>3. Вважати таким</w:t>
      </w:r>
      <w:r w:rsidR="00A67AD7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7970A1">
        <w:rPr>
          <w:rFonts w:ascii="Times New Roman" w:hAnsi="Times New Roman"/>
          <w:bCs/>
          <w:sz w:val="24"/>
          <w:szCs w:val="24"/>
          <w:lang w:val="uk-UA"/>
        </w:rPr>
        <w:t>, що втрати</w:t>
      </w:r>
      <w:r w:rsidR="00A67AD7">
        <w:rPr>
          <w:rFonts w:ascii="Times New Roman" w:hAnsi="Times New Roman"/>
          <w:bCs/>
          <w:sz w:val="24"/>
          <w:szCs w:val="24"/>
          <w:lang w:val="uk-UA"/>
        </w:rPr>
        <w:t>ли</w:t>
      </w:r>
      <w:r w:rsidRPr="007970A1">
        <w:rPr>
          <w:rFonts w:ascii="Times New Roman" w:hAnsi="Times New Roman"/>
          <w:bCs/>
          <w:sz w:val="24"/>
          <w:szCs w:val="24"/>
          <w:lang w:val="uk-UA"/>
        </w:rPr>
        <w:t xml:space="preserve"> чинність</w:t>
      </w:r>
      <w:r w:rsidR="00A67AD7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87323A" w:rsidRDefault="00A67AD7" w:rsidP="00A67AD7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1)</w:t>
      </w:r>
      <w:r w:rsidR="0087323A" w:rsidRPr="007970A1">
        <w:rPr>
          <w:rFonts w:ascii="Times New Roman" w:hAnsi="Times New Roman"/>
          <w:bCs/>
          <w:sz w:val="24"/>
          <w:szCs w:val="24"/>
          <w:lang w:val="uk-UA"/>
        </w:rPr>
        <w:t xml:space="preserve"> підпункт </w:t>
      </w:r>
      <w:r w:rsidR="00116891">
        <w:rPr>
          <w:rFonts w:ascii="Times New Roman" w:hAnsi="Times New Roman"/>
          <w:bCs/>
          <w:sz w:val="24"/>
          <w:szCs w:val="24"/>
          <w:lang w:val="uk-UA"/>
        </w:rPr>
        <w:t>2</w:t>
      </w:r>
      <w:r w:rsidR="0087323A" w:rsidRPr="007970A1">
        <w:rPr>
          <w:rFonts w:ascii="Times New Roman" w:hAnsi="Times New Roman"/>
          <w:bCs/>
          <w:sz w:val="24"/>
          <w:szCs w:val="24"/>
          <w:lang w:val="uk-UA"/>
        </w:rPr>
        <w:t xml:space="preserve"> пункту 1 рішення виконавчого комітету міської ради від</w:t>
      </w:r>
      <w:r w:rsidR="00116891">
        <w:rPr>
          <w:rFonts w:ascii="Times New Roman" w:hAnsi="Times New Roman"/>
          <w:bCs/>
          <w:sz w:val="24"/>
          <w:szCs w:val="24"/>
          <w:lang w:val="uk-UA"/>
        </w:rPr>
        <w:t xml:space="preserve"> 16.11.2016</w:t>
      </w:r>
      <w:r w:rsidR="0087323A" w:rsidRPr="007970A1">
        <w:rPr>
          <w:rFonts w:ascii="Times New Roman" w:hAnsi="Times New Roman"/>
          <w:bCs/>
          <w:sz w:val="24"/>
          <w:szCs w:val="24"/>
          <w:lang w:val="uk-UA"/>
        </w:rPr>
        <w:t xml:space="preserve"> №</w:t>
      </w:r>
      <w:r w:rsidR="00116891">
        <w:rPr>
          <w:rFonts w:ascii="Times New Roman" w:hAnsi="Times New Roman"/>
          <w:bCs/>
          <w:sz w:val="24"/>
          <w:szCs w:val="24"/>
          <w:lang w:val="uk-UA"/>
        </w:rPr>
        <w:t>182</w:t>
      </w:r>
      <w:r w:rsidR="0087323A" w:rsidRPr="007970A1">
        <w:rPr>
          <w:rFonts w:ascii="Times New Roman" w:hAnsi="Times New Roman"/>
          <w:bCs/>
          <w:sz w:val="24"/>
          <w:szCs w:val="24"/>
          <w:lang w:val="uk-UA"/>
        </w:rPr>
        <w:t xml:space="preserve"> «Про надання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дозволу на розміщення реклами»;</w:t>
      </w:r>
    </w:p>
    <w:p w:rsidR="00D65C9E" w:rsidRDefault="00A67AD7" w:rsidP="00A67AD7">
      <w:pPr>
        <w:shd w:val="clear" w:color="auto" w:fill="FFFFFF"/>
        <w:tabs>
          <w:tab w:val="left" w:pos="9639"/>
        </w:tabs>
        <w:spacing w:after="12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2) </w:t>
      </w:r>
      <w:r w:rsidR="00D65C9E" w:rsidRPr="007970A1">
        <w:rPr>
          <w:rFonts w:ascii="Times New Roman" w:hAnsi="Times New Roman"/>
          <w:bCs/>
          <w:sz w:val="24"/>
          <w:szCs w:val="24"/>
          <w:lang w:val="uk-UA"/>
        </w:rPr>
        <w:t xml:space="preserve">підпункт </w:t>
      </w:r>
      <w:r w:rsidR="00D65C9E">
        <w:rPr>
          <w:rFonts w:ascii="Times New Roman" w:hAnsi="Times New Roman"/>
          <w:bCs/>
          <w:sz w:val="24"/>
          <w:szCs w:val="24"/>
          <w:lang w:val="uk-UA"/>
        </w:rPr>
        <w:t>3</w:t>
      </w:r>
      <w:r w:rsidR="00D65C9E" w:rsidRPr="007970A1">
        <w:rPr>
          <w:rFonts w:ascii="Times New Roman" w:hAnsi="Times New Roman"/>
          <w:bCs/>
          <w:sz w:val="24"/>
          <w:szCs w:val="24"/>
          <w:lang w:val="uk-UA"/>
        </w:rPr>
        <w:t xml:space="preserve"> пункту 1 рішення виконавчого комітету міської ради від</w:t>
      </w:r>
      <w:r w:rsidR="00D65C9E">
        <w:rPr>
          <w:rFonts w:ascii="Times New Roman" w:hAnsi="Times New Roman"/>
          <w:bCs/>
          <w:sz w:val="24"/>
          <w:szCs w:val="24"/>
          <w:lang w:val="uk-UA"/>
        </w:rPr>
        <w:t xml:space="preserve"> 19.07.2017</w:t>
      </w:r>
      <w:r w:rsidR="00D65C9E" w:rsidRPr="007970A1">
        <w:rPr>
          <w:rFonts w:ascii="Times New Roman" w:hAnsi="Times New Roman"/>
          <w:bCs/>
          <w:sz w:val="24"/>
          <w:szCs w:val="24"/>
          <w:lang w:val="uk-UA"/>
        </w:rPr>
        <w:t xml:space="preserve"> №</w:t>
      </w:r>
      <w:r w:rsidR="00D65C9E">
        <w:rPr>
          <w:rFonts w:ascii="Times New Roman" w:hAnsi="Times New Roman"/>
          <w:bCs/>
          <w:sz w:val="24"/>
          <w:szCs w:val="24"/>
          <w:lang w:val="uk-UA"/>
        </w:rPr>
        <w:t>106</w:t>
      </w:r>
      <w:r w:rsidR="00D65C9E" w:rsidRPr="007970A1">
        <w:rPr>
          <w:rFonts w:ascii="Times New Roman" w:hAnsi="Times New Roman"/>
          <w:bCs/>
          <w:sz w:val="24"/>
          <w:szCs w:val="24"/>
          <w:lang w:val="uk-UA"/>
        </w:rPr>
        <w:t xml:space="preserve"> «Про надання дозволу на розміщення реклами».</w:t>
      </w:r>
    </w:p>
    <w:p w:rsidR="0087323A" w:rsidRPr="00A67AD7" w:rsidRDefault="0087323A" w:rsidP="0087323A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bCs/>
          <w:sz w:val="24"/>
          <w:szCs w:val="16"/>
          <w:lang w:val="uk-UA"/>
        </w:rPr>
      </w:pPr>
    </w:p>
    <w:p w:rsidR="0010546D" w:rsidRPr="007970A1" w:rsidRDefault="0010546D" w:rsidP="0010546D">
      <w:pPr>
        <w:pStyle w:val="a3"/>
        <w:tabs>
          <w:tab w:val="left" w:pos="0"/>
          <w:tab w:val="left" w:pos="567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67AD7" w:rsidRPr="00A67AD7" w:rsidRDefault="00A67AD7" w:rsidP="00A67AD7">
      <w:pPr>
        <w:tabs>
          <w:tab w:val="left" w:pos="51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7AD7">
        <w:rPr>
          <w:rFonts w:ascii="Times New Roman" w:hAnsi="Times New Roman" w:cs="Times New Roman"/>
          <w:b/>
          <w:bCs/>
          <w:sz w:val="24"/>
          <w:szCs w:val="24"/>
        </w:rPr>
        <w:t>Міський</w:t>
      </w:r>
      <w:proofErr w:type="spellEnd"/>
      <w:r w:rsidRPr="00A67AD7">
        <w:rPr>
          <w:rFonts w:ascii="Times New Roman" w:hAnsi="Times New Roman" w:cs="Times New Roman"/>
          <w:b/>
          <w:bCs/>
          <w:sz w:val="24"/>
          <w:szCs w:val="24"/>
        </w:rPr>
        <w:t xml:space="preserve"> голова </w:t>
      </w:r>
      <w:r w:rsidRPr="00A67A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7A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Олег СТОГНІЙ</w:t>
      </w:r>
    </w:p>
    <w:p w:rsidR="00FF02C8" w:rsidRPr="007970A1" w:rsidRDefault="00FF02C8" w:rsidP="0010546D">
      <w:pPr>
        <w:pStyle w:val="a3"/>
        <w:tabs>
          <w:tab w:val="left" w:pos="0"/>
          <w:tab w:val="left" w:pos="567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sectPr w:rsidR="00FF02C8" w:rsidRPr="007970A1" w:rsidSect="00A67A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E35"/>
    <w:multiLevelType w:val="hybridMultilevel"/>
    <w:tmpl w:val="1E0AC470"/>
    <w:lvl w:ilvl="0" w:tplc="61404A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5329"/>
    <w:multiLevelType w:val="hybridMultilevel"/>
    <w:tmpl w:val="60DAEBAC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67BB"/>
    <w:multiLevelType w:val="hybridMultilevel"/>
    <w:tmpl w:val="AD08BF74"/>
    <w:lvl w:ilvl="0" w:tplc="AEAA3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A32843"/>
    <w:multiLevelType w:val="hybridMultilevel"/>
    <w:tmpl w:val="F53463F4"/>
    <w:lvl w:ilvl="0" w:tplc="1D5238CA">
      <w:start w:val="1"/>
      <w:numFmt w:val="decimal"/>
      <w:lvlText w:val="%1)"/>
      <w:lvlJc w:val="left"/>
      <w:pPr>
        <w:ind w:left="786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460575"/>
    <w:multiLevelType w:val="hybridMultilevel"/>
    <w:tmpl w:val="1E26FE74"/>
    <w:lvl w:ilvl="0" w:tplc="741A80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29C456B"/>
    <w:multiLevelType w:val="hybridMultilevel"/>
    <w:tmpl w:val="58F2911C"/>
    <w:lvl w:ilvl="0" w:tplc="52B8B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6D"/>
    <w:rsid w:val="00052323"/>
    <w:rsid w:val="0006697D"/>
    <w:rsid w:val="000A0381"/>
    <w:rsid w:val="0010546D"/>
    <w:rsid w:val="00107043"/>
    <w:rsid w:val="00116891"/>
    <w:rsid w:val="00117928"/>
    <w:rsid w:val="001C14B8"/>
    <w:rsid w:val="0024579B"/>
    <w:rsid w:val="002812D1"/>
    <w:rsid w:val="00292DC5"/>
    <w:rsid w:val="0036192B"/>
    <w:rsid w:val="00380C19"/>
    <w:rsid w:val="00413B51"/>
    <w:rsid w:val="00433FE4"/>
    <w:rsid w:val="00472835"/>
    <w:rsid w:val="00494402"/>
    <w:rsid w:val="005072C3"/>
    <w:rsid w:val="00517FA8"/>
    <w:rsid w:val="00531EE7"/>
    <w:rsid w:val="00597EBC"/>
    <w:rsid w:val="005A74CB"/>
    <w:rsid w:val="0067679C"/>
    <w:rsid w:val="007970A1"/>
    <w:rsid w:val="0084215B"/>
    <w:rsid w:val="0087323A"/>
    <w:rsid w:val="00893185"/>
    <w:rsid w:val="008C2765"/>
    <w:rsid w:val="008E1F14"/>
    <w:rsid w:val="008F43D3"/>
    <w:rsid w:val="00937EE0"/>
    <w:rsid w:val="009703CB"/>
    <w:rsid w:val="009824B3"/>
    <w:rsid w:val="00A67AD7"/>
    <w:rsid w:val="00A80D6C"/>
    <w:rsid w:val="00B36F7F"/>
    <w:rsid w:val="00B56499"/>
    <w:rsid w:val="00BA0B1C"/>
    <w:rsid w:val="00BB497F"/>
    <w:rsid w:val="00BC1996"/>
    <w:rsid w:val="00BD5B97"/>
    <w:rsid w:val="00C800FF"/>
    <w:rsid w:val="00CA7065"/>
    <w:rsid w:val="00D65C9E"/>
    <w:rsid w:val="00D710AF"/>
    <w:rsid w:val="00D97B50"/>
    <w:rsid w:val="00DB6389"/>
    <w:rsid w:val="00E72ED7"/>
    <w:rsid w:val="00E81162"/>
    <w:rsid w:val="00F04E77"/>
    <w:rsid w:val="00F676E3"/>
    <w:rsid w:val="00F71CFC"/>
    <w:rsid w:val="00F75FF0"/>
    <w:rsid w:val="00F81779"/>
    <w:rsid w:val="00FE595F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211C"/>
  <w15:docId w15:val="{7C74D3BB-B7E1-4894-A2F9-8E8FC50A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50"/>
  </w:style>
  <w:style w:type="paragraph" w:styleId="1">
    <w:name w:val="heading 1"/>
    <w:basedOn w:val="a"/>
    <w:next w:val="a"/>
    <w:link w:val="10"/>
    <w:qFormat/>
    <w:rsid w:val="00105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46D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10546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380C1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6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D5B8-E20F-4E8A-89B0-1CE56F70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Наталiя</cp:lastModifiedBy>
  <cp:revision>15</cp:revision>
  <cp:lastPrinted>2021-07-01T10:08:00Z</cp:lastPrinted>
  <dcterms:created xsi:type="dcterms:W3CDTF">2021-08-04T11:35:00Z</dcterms:created>
  <dcterms:modified xsi:type="dcterms:W3CDTF">2021-08-18T12:45:00Z</dcterms:modified>
</cp:coreProperties>
</file>