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1418"/>
        <w:gridCol w:w="3827"/>
      </w:tblGrid>
      <w:tr w:rsidR="009B58FE" w:rsidRPr="008038D8" w:rsidTr="009B58FE">
        <w:tc>
          <w:tcPr>
            <w:tcW w:w="4110" w:type="dxa"/>
          </w:tcPr>
          <w:p w:rsidR="009B58FE" w:rsidRPr="008038D8" w:rsidRDefault="009B58FE" w:rsidP="009B58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ПОГОДЖЕНО</w:t>
            </w:r>
          </w:p>
        </w:tc>
        <w:tc>
          <w:tcPr>
            <w:tcW w:w="1418" w:type="dxa"/>
          </w:tcPr>
          <w:p w:rsidR="009B58FE" w:rsidRPr="008038D8" w:rsidRDefault="009B58FE" w:rsidP="002C66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9B58FE" w:rsidRPr="008038D8" w:rsidRDefault="009B58FE" w:rsidP="002C66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ЗАТВЕРДЖУЮ</w:t>
            </w:r>
          </w:p>
        </w:tc>
      </w:tr>
      <w:tr w:rsidR="002A3D1D" w:rsidRPr="008038D8" w:rsidTr="009B58FE">
        <w:tc>
          <w:tcPr>
            <w:tcW w:w="4110" w:type="dxa"/>
          </w:tcPr>
          <w:p w:rsidR="009B58FE" w:rsidRPr="008038D8" w:rsidRDefault="009B58FE" w:rsidP="009B58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Рішення міської ради</w:t>
            </w:r>
          </w:p>
          <w:p w:rsidR="009B58FE" w:rsidRPr="008038D8" w:rsidRDefault="009B58FE" w:rsidP="009B58F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________________</w:t>
            </w:r>
          </w:p>
          <w:p w:rsidR="009B58FE" w:rsidRPr="008038D8" w:rsidRDefault="009B58FE" w:rsidP="009B58F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OLE_LINK17"/>
            <w:bookmarkStart w:id="1" w:name="OLE_LINK18"/>
          </w:p>
          <w:p w:rsidR="009B58FE" w:rsidRPr="008038D8" w:rsidRDefault="009B58FE" w:rsidP="009B58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«____» _____________ 2021 р.</w:t>
            </w:r>
            <w:bookmarkEnd w:id="0"/>
            <w:bookmarkEnd w:id="1"/>
          </w:p>
        </w:tc>
        <w:tc>
          <w:tcPr>
            <w:tcW w:w="1418" w:type="dxa"/>
          </w:tcPr>
          <w:p w:rsidR="009B58FE" w:rsidRPr="008038D8" w:rsidRDefault="009B58FE" w:rsidP="002C66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9B58FE" w:rsidRPr="008038D8" w:rsidRDefault="009B58FE" w:rsidP="009B5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Директор</w:t>
            </w:r>
          </w:p>
          <w:p w:rsidR="009B58FE" w:rsidRPr="008038D8" w:rsidRDefault="009B58FE" w:rsidP="009B58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КП «Міськводоканал» РМР»</w:t>
            </w:r>
          </w:p>
          <w:p w:rsidR="009B58FE" w:rsidRPr="008038D8" w:rsidRDefault="009B58FE" w:rsidP="009B58F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__________ Ю.А. Магденко</w:t>
            </w:r>
          </w:p>
          <w:p w:rsidR="009B58FE" w:rsidRPr="008038D8" w:rsidRDefault="009B58FE" w:rsidP="002C66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38D8">
              <w:rPr>
                <w:rFonts w:ascii="Times New Roman" w:hAnsi="Times New Roman"/>
                <w:sz w:val="26"/>
                <w:szCs w:val="26"/>
                <w:lang w:val="uk-UA"/>
              </w:rPr>
              <w:t>«____» ____________2021 р.</w:t>
            </w:r>
          </w:p>
        </w:tc>
      </w:tr>
    </w:tbl>
    <w:p w:rsidR="00242E0D" w:rsidRPr="008038D8" w:rsidRDefault="00242E0D" w:rsidP="002C6657">
      <w:pPr>
        <w:rPr>
          <w:rFonts w:ascii="Times New Roman" w:hAnsi="Times New Roman"/>
          <w:sz w:val="28"/>
          <w:szCs w:val="28"/>
          <w:lang w:val="uk-UA"/>
        </w:rPr>
      </w:pPr>
    </w:p>
    <w:p w:rsidR="0084091C" w:rsidRPr="008038D8" w:rsidRDefault="00E449F6" w:rsidP="002C6657">
      <w:pPr>
        <w:rPr>
          <w:rFonts w:ascii="Times New Roman" w:hAnsi="Times New Roman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9661" w:type="dxa"/>
        <w:tblLayout w:type="fixed"/>
        <w:tblLook w:val="01E0" w:firstRow="1" w:lastRow="1" w:firstColumn="1" w:lastColumn="1" w:noHBand="0" w:noVBand="0"/>
      </w:tblPr>
      <w:tblGrid>
        <w:gridCol w:w="5920"/>
        <w:gridCol w:w="3741"/>
      </w:tblGrid>
      <w:tr w:rsidR="0084091C" w:rsidRPr="008038D8" w:rsidTr="0084091C">
        <w:tc>
          <w:tcPr>
            <w:tcW w:w="5920" w:type="dxa"/>
          </w:tcPr>
          <w:p w:rsidR="0084091C" w:rsidRPr="008038D8" w:rsidRDefault="0084091C" w:rsidP="002C665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1" w:type="dxa"/>
          </w:tcPr>
          <w:p w:rsidR="0084091C" w:rsidRPr="008038D8" w:rsidRDefault="0084091C" w:rsidP="002C6657">
            <w:pPr>
              <w:ind w:left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4091C" w:rsidRPr="008038D8" w:rsidRDefault="0084091C" w:rsidP="002C6657">
            <w:pPr>
              <w:ind w:left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091C" w:rsidRPr="008038D8" w:rsidTr="0084091C">
        <w:tc>
          <w:tcPr>
            <w:tcW w:w="5920" w:type="dxa"/>
          </w:tcPr>
          <w:p w:rsidR="0084091C" w:rsidRPr="008038D8" w:rsidRDefault="0084091C" w:rsidP="002C665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41" w:type="dxa"/>
          </w:tcPr>
          <w:p w:rsidR="0084091C" w:rsidRPr="008038D8" w:rsidRDefault="0084091C" w:rsidP="002C665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4091C" w:rsidRPr="008038D8" w:rsidRDefault="0084091C" w:rsidP="002C665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84091C" w:rsidRPr="008038D8" w:rsidRDefault="0084091C" w:rsidP="002C6657">
      <w:pPr>
        <w:ind w:left="567"/>
        <w:jc w:val="both"/>
        <w:rPr>
          <w:rFonts w:ascii="Times New Roman" w:hAnsi="Times New Roman"/>
          <w:sz w:val="28"/>
          <w:lang w:val="uk-UA"/>
        </w:rPr>
      </w:pPr>
    </w:p>
    <w:p w:rsidR="0084091C" w:rsidRPr="008038D8" w:rsidRDefault="0084091C" w:rsidP="002C6657">
      <w:pPr>
        <w:ind w:left="567"/>
        <w:jc w:val="both"/>
        <w:rPr>
          <w:rFonts w:ascii="Times New Roman" w:hAnsi="Times New Roman"/>
          <w:sz w:val="28"/>
          <w:lang w:val="uk-UA"/>
        </w:rPr>
      </w:pPr>
    </w:p>
    <w:tbl>
      <w:tblPr>
        <w:tblW w:w="10774" w:type="dxa"/>
        <w:tblInd w:w="392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84091C" w:rsidRPr="008038D8" w:rsidTr="0084091C">
        <w:tc>
          <w:tcPr>
            <w:tcW w:w="5387" w:type="dxa"/>
            <w:shd w:val="clear" w:color="auto" w:fill="auto"/>
          </w:tcPr>
          <w:p w:rsidR="0084091C" w:rsidRPr="008038D8" w:rsidRDefault="0084091C" w:rsidP="002C665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84091C" w:rsidRPr="008038D8" w:rsidRDefault="0084091C" w:rsidP="002C665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84091C" w:rsidRPr="008038D8" w:rsidRDefault="0084091C" w:rsidP="002C6657">
      <w:pPr>
        <w:ind w:left="567"/>
        <w:jc w:val="both"/>
        <w:rPr>
          <w:rFonts w:ascii="Times New Roman" w:hAnsi="Times New Roman"/>
          <w:sz w:val="28"/>
          <w:lang w:val="uk-UA"/>
        </w:rPr>
      </w:pPr>
    </w:p>
    <w:p w:rsidR="0084091C" w:rsidRPr="008038D8" w:rsidRDefault="0084091C" w:rsidP="002C665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84091C" w:rsidRPr="008038D8" w:rsidRDefault="0084091C" w:rsidP="002C665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84091C" w:rsidRPr="008038D8" w:rsidRDefault="0084091C" w:rsidP="002C665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84091C" w:rsidRPr="008038D8" w:rsidRDefault="0084091C" w:rsidP="002C665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038D8">
        <w:rPr>
          <w:rFonts w:ascii="Times New Roman" w:hAnsi="Times New Roman"/>
          <w:b/>
          <w:sz w:val="30"/>
          <w:szCs w:val="30"/>
          <w:lang w:val="uk-UA"/>
        </w:rPr>
        <w:t xml:space="preserve">СХЕМА ОПТИМІЗАЦІЇ </w:t>
      </w:r>
    </w:p>
    <w:p w:rsidR="00E4500E" w:rsidRPr="008038D8" w:rsidRDefault="0084091C" w:rsidP="002C665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038D8">
        <w:rPr>
          <w:rFonts w:ascii="Times New Roman" w:hAnsi="Times New Roman"/>
          <w:b/>
          <w:sz w:val="30"/>
          <w:szCs w:val="30"/>
          <w:lang w:val="uk-UA"/>
        </w:rPr>
        <w:t xml:space="preserve">СИСТЕМ </w:t>
      </w:r>
      <w:r w:rsidR="00E4500E" w:rsidRPr="008038D8">
        <w:rPr>
          <w:rFonts w:ascii="Times New Roman" w:hAnsi="Times New Roman"/>
          <w:b/>
          <w:sz w:val="30"/>
          <w:szCs w:val="30"/>
          <w:lang w:val="uk-UA"/>
        </w:rPr>
        <w:t xml:space="preserve">ЦЕНТРАЛІЗОВАНОГО </w:t>
      </w:r>
      <w:r w:rsidRPr="008038D8">
        <w:rPr>
          <w:rFonts w:ascii="Times New Roman" w:hAnsi="Times New Roman"/>
          <w:b/>
          <w:sz w:val="30"/>
          <w:szCs w:val="30"/>
          <w:lang w:val="uk-UA"/>
        </w:rPr>
        <w:t>ВОДОПОСТАЧАННЯ</w:t>
      </w:r>
    </w:p>
    <w:p w:rsidR="0084091C" w:rsidRPr="008038D8" w:rsidRDefault="0084091C" w:rsidP="002C665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038D8">
        <w:rPr>
          <w:rFonts w:ascii="Times New Roman" w:hAnsi="Times New Roman"/>
          <w:b/>
          <w:sz w:val="30"/>
          <w:szCs w:val="30"/>
          <w:lang w:val="uk-UA"/>
        </w:rPr>
        <w:t xml:space="preserve"> ТА ВОДОВІДВЕДЕННЯ </w:t>
      </w:r>
    </w:p>
    <w:p w:rsidR="00D972F3" w:rsidRPr="008038D8" w:rsidRDefault="00D972F3" w:rsidP="002C665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038D8">
        <w:rPr>
          <w:rFonts w:ascii="Times New Roman" w:hAnsi="Times New Roman"/>
          <w:b/>
          <w:sz w:val="30"/>
          <w:szCs w:val="30"/>
          <w:lang w:val="uk-UA"/>
        </w:rPr>
        <w:t>М</w:t>
      </w:r>
      <w:r w:rsidR="0084091C" w:rsidRPr="008038D8">
        <w:rPr>
          <w:rFonts w:ascii="Times New Roman" w:hAnsi="Times New Roman"/>
          <w:b/>
          <w:sz w:val="30"/>
          <w:szCs w:val="30"/>
          <w:lang w:val="uk-UA"/>
        </w:rPr>
        <w:t>. РОМНИ</w:t>
      </w:r>
      <w:r w:rsidR="00C25C42" w:rsidRPr="008038D8">
        <w:rPr>
          <w:rFonts w:ascii="Times New Roman" w:hAnsi="Times New Roman"/>
          <w:b/>
          <w:sz w:val="30"/>
          <w:szCs w:val="30"/>
          <w:lang w:val="uk-UA"/>
        </w:rPr>
        <w:t xml:space="preserve"> ТА СІЛЬСЬКИХ НАСЕЛЕНИХ ПУНКТІВ</w:t>
      </w:r>
    </w:p>
    <w:p w:rsidR="0084091C" w:rsidRPr="008038D8" w:rsidRDefault="00C25C42" w:rsidP="002C665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038D8">
        <w:rPr>
          <w:rFonts w:ascii="Times New Roman" w:hAnsi="Times New Roman"/>
          <w:b/>
          <w:sz w:val="30"/>
          <w:szCs w:val="30"/>
          <w:lang w:val="uk-UA"/>
        </w:rPr>
        <w:t xml:space="preserve"> РОМЕНСЬК</w:t>
      </w:r>
      <w:r w:rsidR="00D972F3" w:rsidRPr="008038D8">
        <w:rPr>
          <w:rFonts w:ascii="Times New Roman" w:hAnsi="Times New Roman"/>
          <w:b/>
          <w:sz w:val="30"/>
          <w:szCs w:val="30"/>
          <w:lang w:val="uk-UA"/>
        </w:rPr>
        <w:t>ОЇ</w:t>
      </w:r>
      <w:r w:rsidR="002A5658" w:rsidRPr="008038D8">
        <w:rPr>
          <w:rFonts w:ascii="Times New Roman" w:hAnsi="Times New Roman"/>
          <w:b/>
          <w:sz w:val="30"/>
          <w:szCs w:val="30"/>
          <w:lang w:val="uk-UA"/>
        </w:rPr>
        <w:t xml:space="preserve"> ТЕРИТОРІАЛЬНОЇ ГРОМАДИ</w:t>
      </w:r>
    </w:p>
    <w:p w:rsidR="0084091C" w:rsidRPr="008038D8" w:rsidRDefault="0084091C" w:rsidP="002C6657">
      <w:pPr>
        <w:jc w:val="center"/>
        <w:rPr>
          <w:rFonts w:ascii="Times New Roman" w:hAnsi="Times New Roman"/>
          <w:lang w:val="uk-UA"/>
        </w:rPr>
      </w:pPr>
    </w:p>
    <w:p w:rsidR="0084091C" w:rsidRPr="008038D8" w:rsidRDefault="0084091C" w:rsidP="002C6657">
      <w:pPr>
        <w:jc w:val="center"/>
        <w:rPr>
          <w:rFonts w:ascii="Times New Roman" w:hAnsi="Times New Roman"/>
          <w:b/>
          <w:lang w:val="uk-UA"/>
        </w:rPr>
      </w:pPr>
    </w:p>
    <w:p w:rsidR="0084091C" w:rsidRPr="008038D8" w:rsidRDefault="0084091C" w:rsidP="002C6657">
      <w:pPr>
        <w:pStyle w:val="aff0"/>
        <w:overflowPunct/>
        <w:autoSpaceDE/>
        <w:autoSpaceDN/>
        <w:adjustRightInd/>
        <w:spacing w:line="240" w:lineRule="auto"/>
        <w:rPr>
          <w:kern w:val="0"/>
          <w:lang w:val="uk-UA"/>
        </w:rPr>
      </w:pPr>
    </w:p>
    <w:p w:rsidR="0084091C" w:rsidRPr="008038D8" w:rsidRDefault="0084091C" w:rsidP="002C6657">
      <w:pPr>
        <w:pStyle w:val="aff0"/>
        <w:overflowPunct/>
        <w:autoSpaceDE/>
        <w:autoSpaceDN/>
        <w:adjustRightInd/>
        <w:spacing w:line="240" w:lineRule="auto"/>
        <w:rPr>
          <w:kern w:val="0"/>
          <w:lang w:val="uk-UA"/>
        </w:rPr>
      </w:pPr>
    </w:p>
    <w:p w:rsidR="0084091C" w:rsidRPr="008038D8" w:rsidRDefault="0084091C" w:rsidP="002C6657">
      <w:pPr>
        <w:ind w:left="567"/>
        <w:jc w:val="both"/>
        <w:rPr>
          <w:rFonts w:ascii="Times New Roman" w:hAnsi="Times New Roman"/>
          <w:sz w:val="28"/>
          <w:lang w:val="uk-UA"/>
        </w:rPr>
      </w:pPr>
    </w:p>
    <w:p w:rsidR="0084091C" w:rsidRPr="008038D8" w:rsidRDefault="0084091C" w:rsidP="002C6657">
      <w:pPr>
        <w:ind w:left="567"/>
        <w:jc w:val="both"/>
        <w:rPr>
          <w:rFonts w:ascii="Times New Roman" w:hAnsi="Times New Roman"/>
          <w:sz w:val="28"/>
          <w:lang w:val="uk-UA"/>
        </w:rPr>
      </w:pPr>
    </w:p>
    <w:p w:rsidR="0084091C" w:rsidRPr="008038D8" w:rsidRDefault="0084091C" w:rsidP="002C6657">
      <w:pPr>
        <w:ind w:left="567"/>
        <w:jc w:val="both"/>
        <w:rPr>
          <w:rFonts w:ascii="Times New Roman" w:hAnsi="Times New Roman"/>
          <w:sz w:val="28"/>
          <w:lang w:val="uk-UA"/>
        </w:rPr>
      </w:pPr>
    </w:p>
    <w:p w:rsidR="0084091C" w:rsidRPr="008038D8" w:rsidRDefault="0084091C" w:rsidP="002C6657">
      <w:pPr>
        <w:jc w:val="both"/>
        <w:rPr>
          <w:rFonts w:ascii="Times New Roman" w:hAnsi="Times New Roman"/>
          <w:sz w:val="28"/>
          <w:lang w:val="uk-UA"/>
        </w:rPr>
      </w:pPr>
    </w:p>
    <w:p w:rsidR="0084091C" w:rsidRPr="008038D8" w:rsidRDefault="0084091C" w:rsidP="002C6657">
      <w:pPr>
        <w:jc w:val="both"/>
        <w:rPr>
          <w:rFonts w:ascii="Times New Roman" w:hAnsi="Times New Roman"/>
          <w:sz w:val="28"/>
          <w:lang w:val="uk-UA"/>
        </w:rPr>
      </w:pPr>
    </w:p>
    <w:p w:rsidR="0084091C" w:rsidRPr="008038D8" w:rsidRDefault="0084091C" w:rsidP="002C6657">
      <w:pPr>
        <w:pStyle w:val="7"/>
        <w:rPr>
          <w:lang w:val="uk-UA"/>
        </w:rPr>
      </w:pPr>
    </w:p>
    <w:p w:rsidR="0084091C" w:rsidRPr="008038D8" w:rsidRDefault="0084091C" w:rsidP="002C6657">
      <w:pPr>
        <w:pStyle w:val="7"/>
        <w:rPr>
          <w:lang w:val="uk-UA"/>
        </w:rPr>
      </w:pPr>
    </w:p>
    <w:p w:rsidR="0084091C" w:rsidRPr="008038D8" w:rsidRDefault="0084091C" w:rsidP="002C6657">
      <w:pPr>
        <w:rPr>
          <w:rFonts w:ascii="Times New Roman" w:hAnsi="Times New Roman"/>
          <w:lang w:val="uk-UA"/>
        </w:rPr>
      </w:pPr>
    </w:p>
    <w:p w:rsidR="0084091C" w:rsidRPr="008038D8" w:rsidRDefault="0084091C" w:rsidP="002C6657">
      <w:pPr>
        <w:rPr>
          <w:rFonts w:ascii="Times New Roman" w:hAnsi="Times New Roman"/>
          <w:lang w:val="uk-UA"/>
        </w:rPr>
      </w:pPr>
    </w:p>
    <w:p w:rsidR="0084091C" w:rsidRPr="008038D8" w:rsidRDefault="0084091C" w:rsidP="002C6657">
      <w:pPr>
        <w:rPr>
          <w:rFonts w:ascii="Times New Roman" w:hAnsi="Times New Roman"/>
          <w:lang w:val="uk-UA"/>
        </w:rPr>
      </w:pPr>
    </w:p>
    <w:p w:rsidR="0084091C" w:rsidRPr="008038D8" w:rsidRDefault="0084091C" w:rsidP="002C6657">
      <w:pPr>
        <w:rPr>
          <w:rFonts w:ascii="Times New Roman" w:hAnsi="Times New Roman"/>
          <w:lang w:val="uk-UA"/>
        </w:rPr>
      </w:pPr>
    </w:p>
    <w:p w:rsidR="0084091C" w:rsidRPr="008038D8" w:rsidRDefault="0084091C" w:rsidP="002C6657">
      <w:pPr>
        <w:rPr>
          <w:rFonts w:ascii="Times New Roman" w:hAnsi="Times New Roman"/>
          <w:lang w:val="uk-UA"/>
        </w:rPr>
      </w:pPr>
    </w:p>
    <w:p w:rsidR="009C7089" w:rsidRPr="008038D8" w:rsidRDefault="00E449F6" w:rsidP="002C6657">
      <w:pPr>
        <w:jc w:val="center"/>
        <w:rPr>
          <w:rFonts w:ascii="Times New Roman" w:hAnsi="Times New Roman"/>
          <w:b/>
          <w:bCs/>
          <w:sz w:val="28"/>
          <w:lang w:val="uk-UA"/>
        </w:rPr>
      </w:pPr>
      <w:r w:rsidRPr="008038D8">
        <w:rPr>
          <w:rFonts w:ascii="Times New Roman" w:hAnsi="Times New Roman"/>
          <w:b/>
          <w:bCs/>
          <w:sz w:val="28"/>
          <w:lang w:val="uk-UA"/>
        </w:rPr>
        <w:t xml:space="preserve"> </w:t>
      </w:r>
      <w:r w:rsidR="009C7089" w:rsidRPr="008038D8">
        <w:rPr>
          <w:rFonts w:ascii="Times New Roman" w:hAnsi="Times New Roman"/>
          <w:b/>
          <w:bCs/>
          <w:sz w:val="28"/>
          <w:lang w:val="uk-UA"/>
        </w:rPr>
        <w:t>2021 рік</w:t>
      </w:r>
    </w:p>
    <w:p w:rsidR="0010094B" w:rsidRPr="008038D8" w:rsidRDefault="0010094B" w:rsidP="002C6657">
      <w:pPr>
        <w:jc w:val="center"/>
        <w:rPr>
          <w:rFonts w:ascii="Times New Roman" w:hAnsi="Times New Roman"/>
          <w:bCs/>
          <w:sz w:val="28"/>
          <w:lang w:val="uk-UA"/>
        </w:rPr>
      </w:pPr>
    </w:p>
    <w:p w:rsidR="00B86297" w:rsidRPr="008038D8" w:rsidRDefault="00E449F6" w:rsidP="002C6657">
      <w:pPr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8038D8">
        <w:rPr>
          <w:rFonts w:ascii="Times New Roman" w:hAnsi="Times New Roman"/>
          <w:bCs/>
          <w:sz w:val="28"/>
          <w:lang w:val="uk-UA"/>
        </w:rPr>
        <w:t xml:space="preserve"> </w:t>
      </w:r>
    </w:p>
    <w:p w:rsidR="00242E0D" w:rsidRPr="008038D8" w:rsidRDefault="002C6657" w:rsidP="00E449F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38D8"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E449F6" w:rsidRPr="008038D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Зміст</w:t>
      </w:r>
    </w:p>
    <w:p w:rsidR="00F820FD" w:rsidRPr="008038D8" w:rsidRDefault="002C6657">
      <w:pPr>
        <w:pStyle w:val="11"/>
        <w:rPr>
          <w:rFonts w:eastAsiaTheme="minorEastAsia"/>
          <w:b w:val="0"/>
        </w:rPr>
      </w:pPr>
      <w:r w:rsidRPr="008038D8">
        <w:rPr>
          <w:b w:val="0"/>
          <w:bCs/>
          <w:noProof w:val="0"/>
        </w:rPr>
        <w:fldChar w:fldCharType="begin"/>
      </w:r>
      <w:r w:rsidRPr="008038D8">
        <w:rPr>
          <w:b w:val="0"/>
          <w:bCs/>
          <w:noProof w:val="0"/>
        </w:rPr>
        <w:instrText xml:space="preserve"> TOC \o "1-3" \h \z \u </w:instrText>
      </w:r>
      <w:r w:rsidRPr="008038D8">
        <w:rPr>
          <w:b w:val="0"/>
          <w:bCs/>
          <w:noProof w:val="0"/>
        </w:rPr>
        <w:fldChar w:fldCharType="separate"/>
      </w:r>
      <w:hyperlink w:anchor="_Toc78273654" w:history="1">
        <w:r w:rsidR="00F820FD" w:rsidRPr="008038D8">
          <w:rPr>
            <w:rStyle w:val="af4"/>
            <w:b w:val="0"/>
            <w:color w:val="auto"/>
          </w:rPr>
          <w:t>1. Введення</w:t>
        </w:r>
        <w:r w:rsidR="00F820FD" w:rsidRPr="008038D8">
          <w:rPr>
            <w:b w:val="0"/>
            <w:webHidden/>
          </w:rPr>
          <w:tab/>
        </w:r>
        <w:r w:rsidR="00F820FD" w:rsidRPr="008038D8">
          <w:rPr>
            <w:b w:val="0"/>
            <w:webHidden/>
          </w:rPr>
          <w:fldChar w:fldCharType="begin"/>
        </w:r>
        <w:r w:rsidR="00F820FD" w:rsidRPr="008038D8">
          <w:rPr>
            <w:b w:val="0"/>
            <w:webHidden/>
          </w:rPr>
          <w:instrText xml:space="preserve"> PAGEREF _Toc78273654 \h </w:instrText>
        </w:r>
        <w:r w:rsidR="00F820FD" w:rsidRPr="008038D8">
          <w:rPr>
            <w:b w:val="0"/>
            <w:webHidden/>
          </w:rPr>
        </w:r>
        <w:r w:rsidR="00F820FD"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3</w:t>
        </w:r>
        <w:r w:rsidR="00F820FD"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55" w:history="1">
        <w:r w:rsidRPr="008038D8">
          <w:rPr>
            <w:rStyle w:val="af4"/>
            <w:b w:val="0"/>
            <w:color w:val="auto"/>
          </w:rPr>
          <w:t>2. Загальна характеристика міста Ромни та сільських населених пунктів  Роменської територіальної громади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_Toc78273655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4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56" w:history="1">
        <w:r w:rsidRPr="008038D8">
          <w:rPr>
            <w:rStyle w:val="af4"/>
            <w:b w:val="0"/>
            <w:color w:val="auto"/>
          </w:rPr>
          <w:t>3. Аналіз існуючої системи централізованого водопостачання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_Toc78273656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6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57" w:history="1">
        <w:r w:rsidRPr="008038D8">
          <w:rPr>
            <w:rStyle w:val="af4"/>
            <w:b w:val="0"/>
            <w:color w:val="auto"/>
          </w:rPr>
          <w:t>3.1. Загальна характеристика підприємства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_Toc78273657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6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58" w:history="1">
        <w:r w:rsidRPr="008038D8">
          <w:rPr>
            <w:rStyle w:val="af4"/>
            <w:b w:val="0"/>
            <w:color w:val="auto"/>
          </w:rPr>
          <w:t>3.2. Центральний водозабір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_Toc78273658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6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59" w:history="1">
        <w:r w:rsidRPr="008038D8">
          <w:rPr>
            <w:rStyle w:val="af4"/>
            <w:b w:val="0"/>
            <w:color w:val="auto"/>
          </w:rPr>
          <w:t>3.3. Якість вихідної та очищеної води, споруди очищення води.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_Toc78273659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7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0" w:history="1">
        <w:r w:rsidRPr="008038D8">
          <w:rPr>
            <w:rStyle w:val="af4"/>
            <w:b w:val="0"/>
            <w:color w:val="auto"/>
          </w:rPr>
          <w:t>3.4.Резервуар чистої води.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_Toc78273660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8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1" w:history="1">
        <w:r w:rsidRPr="008038D8">
          <w:rPr>
            <w:rStyle w:val="af4"/>
            <w:b w:val="0"/>
            <w:color w:val="auto"/>
          </w:rPr>
          <w:t>3.5. Насосна станція другого підйому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_Toc78273661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8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2" w:history="1">
        <w:r w:rsidRPr="008038D8">
          <w:rPr>
            <w:rStyle w:val="af4"/>
            <w:b w:val="0"/>
            <w:color w:val="auto"/>
          </w:rPr>
          <w:t>3.6. Водопровідна мережа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_Toc78273662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9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3" w:history="1">
        <w:r w:rsidRPr="008038D8">
          <w:rPr>
            <w:rStyle w:val="af4"/>
            <w:b w:val="0"/>
            <w:color w:val="auto"/>
          </w:rPr>
          <w:t>3.7. Баланс водоспоживання і рівень охоплення  послугами централізованого водопостачання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_Toc78273663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12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4" w:history="1">
        <w:r w:rsidRPr="008038D8">
          <w:rPr>
            <w:rStyle w:val="af4"/>
            <w:b w:val="0"/>
            <w:color w:val="auto"/>
          </w:rPr>
          <w:t>3.8 Гідравлічний розрахунок системи розподілення питної води;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_Toc78273664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13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5" w:history="1">
        <w:r w:rsidRPr="008038D8">
          <w:rPr>
            <w:rStyle w:val="af4"/>
            <w:b w:val="0"/>
            <w:color w:val="auto"/>
          </w:rPr>
          <w:t>4. Аналіз існуючої системи централізованого водовідведення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_Toc78273665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15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6" w:history="1">
        <w:r w:rsidRPr="008038D8">
          <w:rPr>
            <w:rStyle w:val="af4"/>
            <w:b w:val="0"/>
            <w:color w:val="auto"/>
          </w:rPr>
          <w:t>4.1. Загальні дані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_Toc78273666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15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7" w:history="1">
        <w:r w:rsidRPr="008038D8">
          <w:rPr>
            <w:rStyle w:val="af4"/>
            <w:b w:val="0"/>
            <w:color w:val="auto"/>
          </w:rPr>
          <w:t>4.2. Система збору і відведення стічних вод.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_Toc78273667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15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8" w:history="1">
        <w:r w:rsidRPr="008038D8">
          <w:rPr>
            <w:rStyle w:val="af4"/>
            <w:b w:val="0"/>
            <w:color w:val="auto"/>
          </w:rPr>
          <w:t>4.3. Каналізаційна насосна станція №1, (КНС-1)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_Toc78273668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17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69" w:history="1">
        <w:r w:rsidRPr="008038D8">
          <w:rPr>
            <w:rStyle w:val="af4"/>
            <w:b w:val="0"/>
            <w:color w:val="auto"/>
          </w:rPr>
          <w:t>4.4. Каналізаційна насосна станція №2, (КНС-2)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_Toc78273669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17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70" w:history="1">
        <w:r w:rsidRPr="008038D8">
          <w:rPr>
            <w:rStyle w:val="af4"/>
            <w:b w:val="0"/>
            <w:color w:val="auto"/>
          </w:rPr>
          <w:t>4.5. Очисні споруди.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_Toc78273670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17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tabs>
          <w:tab w:val="left" w:pos="480"/>
        </w:tabs>
        <w:rPr>
          <w:rFonts w:eastAsiaTheme="minorEastAsia"/>
          <w:b w:val="0"/>
        </w:rPr>
      </w:pPr>
      <w:hyperlink w:anchor="_Toc78273671" w:history="1">
        <w:r w:rsidRPr="008038D8">
          <w:rPr>
            <w:rStyle w:val="af4"/>
            <w:b w:val="0"/>
            <w:color w:val="auto"/>
          </w:rPr>
          <w:t>5.</w:t>
        </w:r>
        <w:r w:rsidRPr="008038D8">
          <w:rPr>
            <w:rFonts w:eastAsiaTheme="minorEastAsia"/>
            <w:b w:val="0"/>
          </w:rPr>
          <w:tab/>
        </w:r>
        <w:r w:rsidRPr="008038D8">
          <w:rPr>
            <w:rStyle w:val="af4"/>
            <w:b w:val="0"/>
            <w:color w:val="auto"/>
          </w:rPr>
          <w:t>Перелік основних недоліків (проблем) систем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_Toc78273671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20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72" w:history="1">
        <w:r w:rsidRPr="008038D8">
          <w:rPr>
            <w:rStyle w:val="af4"/>
            <w:b w:val="0"/>
            <w:color w:val="auto"/>
          </w:rPr>
          <w:t>5.1 Перелік основних недоліків роботи системи централізованого водопостачання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_Toc78273672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20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73" w:history="1">
        <w:r w:rsidRPr="008038D8">
          <w:rPr>
            <w:rStyle w:val="af4"/>
            <w:b w:val="0"/>
            <w:color w:val="auto"/>
          </w:rPr>
          <w:t>5.2. Заходи оптимізації роботи та розвитку системи централізованого водопостачання.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_Toc78273673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20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74" w:history="1">
        <w:r w:rsidRPr="008038D8">
          <w:rPr>
            <w:rStyle w:val="af4"/>
            <w:b w:val="0"/>
            <w:color w:val="auto"/>
          </w:rPr>
          <w:t>5.3. Перелік основних недоліків роботи системи централізованого водовідведення.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_Toc78273674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21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75" w:history="1">
        <w:r w:rsidRPr="008038D8">
          <w:rPr>
            <w:rStyle w:val="af4"/>
            <w:b w:val="0"/>
            <w:color w:val="auto"/>
          </w:rPr>
          <w:t>5.4. Заходи оптимізації роботи та розвитку системи централізованого водовідведення.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_Toc78273675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23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77" w:history="1">
        <w:r w:rsidRPr="008038D8">
          <w:rPr>
            <w:rStyle w:val="af4"/>
            <w:b w:val="0"/>
            <w:color w:val="auto"/>
          </w:rPr>
          <w:t>6. Заходи по оптимізації роботи та розвитку систем централізованого водопостачання та водовідведення.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_Toc78273677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24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rPr>
          <w:rFonts w:eastAsiaTheme="minorEastAsia"/>
          <w:b w:val="0"/>
        </w:rPr>
      </w:pPr>
      <w:hyperlink w:anchor="_Toc78273678" w:history="1">
        <w:r w:rsidRPr="008038D8">
          <w:rPr>
            <w:rStyle w:val="af4"/>
            <w:b w:val="0"/>
            <w:color w:val="auto"/>
          </w:rPr>
          <w:t>7. Вартість та джерела фінансування заходів з оптимізації роботи та розвитку систем централізованого водопостачання та водовідведення.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_Toc78273678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26</w:t>
        </w:r>
        <w:r w:rsidRPr="008038D8">
          <w:rPr>
            <w:b w:val="0"/>
            <w:webHidden/>
          </w:rPr>
          <w:fldChar w:fldCharType="end"/>
        </w:r>
      </w:hyperlink>
    </w:p>
    <w:p w:rsidR="00F820FD" w:rsidRPr="008038D8" w:rsidRDefault="00F820FD">
      <w:pPr>
        <w:pStyle w:val="11"/>
        <w:tabs>
          <w:tab w:val="left" w:pos="480"/>
        </w:tabs>
        <w:rPr>
          <w:rFonts w:eastAsiaTheme="minorEastAsia"/>
          <w:b w:val="0"/>
        </w:rPr>
      </w:pPr>
      <w:hyperlink w:anchor="_Toc78273679" w:history="1">
        <w:r w:rsidRPr="008038D8">
          <w:rPr>
            <w:rStyle w:val="af4"/>
            <w:b w:val="0"/>
            <w:color w:val="auto"/>
          </w:rPr>
          <w:t>8.</w:t>
        </w:r>
        <w:r w:rsidRPr="008038D8">
          <w:rPr>
            <w:rFonts w:eastAsiaTheme="minorEastAsia"/>
            <w:b w:val="0"/>
          </w:rPr>
          <w:tab/>
        </w:r>
        <w:r w:rsidRPr="008038D8">
          <w:rPr>
            <w:rStyle w:val="af4"/>
            <w:b w:val="0"/>
            <w:color w:val="auto"/>
          </w:rPr>
          <w:t>Затверджувана частина.</w:t>
        </w:r>
        <w:r w:rsidRPr="008038D8">
          <w:rPr>
            <w:b w:val="0"/>
            <w:webHidden/>
          </w:rPr>
          <w:tab/>
        </w:r>
        <w:r w:rsidRPr="008038D8">
          <w:rPr>
            <w:b w:val="0"/>
            <w:webHidden/>
          </w:rPr>
          <w:fldChar w:fldCharType="begin"/>
        </w:r>
        <w:r w:rsidRPr="008038D8">
          <w:rPr>
            <w:b w:val="0"/>
            <w:webHidden/>
          </w:rPr>
          <w:instrText xml:space="preserve"> PAGEREF _Toc78273679 \h </w:instrText>
        </w:r>
        <w:r w:rsidRPr="008038D8">
          <w:rPr>
            <w:b w:val="0"/>
            <w:webHidden/>
          </w:rPr>
        </w:r>
        <w:r w:rsidRPr="008038D8">
          <w:rPr>
            <w:b w:val="0"/>
            <w:webHidden/>
          </w:rPr>
          <w:fldChar w:fldCharType="separate"/>
        </w:r>
        <w:r w:rsidR="008038D8">
          <w:rPr>
            <w:b w:val="0"/>
            <w:webHidden/>
          </w:rPr>
          <w:t>28</w:t>
        </w:r>
        <w:r w:rsidRPr="008038D8">
          <w:rPr>
            <w:b w:val="0"/>
            <w:webHidden/>
          </w:rPr>
          <w:fldChar w:fldCharType="end"/>
        </w:r>
      </w:hyperlink>
    </w:p>
    <w:p w:rsidR="002C6657" w:rsidRPr="008038D8" w:rsidRDefault="002C6657">
      <w:pPr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bCs/>
          <w:sz w:val="28"/>
          <w:szCs w:val="28"/>
          <w:lang w:val="uk-UA"/>
        </w:rPr>
        <w:fldChar w:fldCharType="end"/>
      </w:r>
      <w:r w:rsidR="00F820FD" w:rsidRPr="008038D8">
        <w:rPr>
          <w:rFonts w:ascii="Times New Roman" w:hAnsi="Times New Roman"/>
          <w:bCs/>
          <w:sz w:val="28"/>
          <w:szCs w:val="28"/>
          <w:lang w:val="uk-UA"/>
        </w:rPr>
        <w:t xml:space="preserve">Додатки </w:t>
      </w:r>
      <w:r w:rsidR="00F820FD" w:rsidRPr="008038D8">
        <w:rPr>
          <w:rFonts w:ascii="Times New Roman" w:hAnsi="Times New Roman"/>
          <w:b/>
          <w:bCs/>
          <w:sz w:val="20"/>
          <w:szCs w:val="20"/>
          <w:lang w:val="uk-UA"/>
        </w:rPr>
        <w:t>…………………………………………………………………………………………………………….</w:t>
      </w:r>
      <w:r w:rsidR="00F820FD" w:rsidRPr="008038D8">
        <w:rPr>
          <w:rFonts w:ascii="Times New Roman" w:hAnsi="Times New Roman"/>
          <w:bCs/>
          <w:sz w:val="28"/>
          <w:szCs w:val="28"/>
          <w:lang w:val="uk-UA"/>
        </w:rPr>
        <w:t>33</w:t>
      </w:r>
    </w:p>
    <w:p w:rsidR="00F845B4" w:rsidRPr="008038D8" w:rsidRDefault="00F845B4" w:rsidP="002C665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3C027A" w:rsidP="002C6657">
      <w:pPr>
        <w:pStyle w:val="1"/>
        <w:rPr>
          <w:sz w:val="28"/>
          <w:szCs w:val="28"/>
          <w:lang w:val="uk-UA"/>
        </w:rPr>
      </w:pPr>
      <w:bookmarkStart w:id="2" w:name="_GoBack"/>
      <w:bookmarkEnd w:id="2"/>
      <w:r w:rsidRPr="008038D8">
        <w:rPr>
          <w:sz w:val="28"/>
          <w:szCs w:val="28"/>
          <w:lang w:val="uk-UA"/>
        </w:rPr>
        <w:br w:type="page"/>
      </w:r>
      <w:bookmarkStart w:id="3" w:name="_Toc78273654"/>
      <w:r w:rsidR="00477607" w:rsidRPr="008038D8">
        <w:rPr>
          <w:sz w:val="28"/>
          <w:szCs w:val="28"/>
          <w:lang w:val="uk-UA"/>
        </w:rPr>
        <w:lastRenderedPageBreak/>
        <w:t>1. ВВЕДЕННЯ</w:t>
      </w:r>
      <w:bookmarkEnd w:id="3"/>
    </w:p>
    <w:p w:rsidR="00477607" w:rsidRPr="008038D8" w:rsidRDefault="00477607" w:rsidP="002C66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850EC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OLE_LINK16"/>
      <w:r w:rsidRPr="008038D8">
        <w:rPr>
          <w:rFonts w:ascii="Times New Roman" w:hAnsi="Times New Roman"/>
          <w:sz w:val="28"/>
          <w:szCs w:val="28"/>
          <w:lang w:val="uk-UA"/>
        </w:rPr>
        <w:t xml:space="preserve">Схема </w:t>
      </w:r>
      <w:bookmarkStart w:id="5" w:name="OLE_LINK1"/>
      <w:bookmarkStart w:id="6" w:name="OLE_LINK2"/>
      <w:bookmarkStart w:id="7" w:name="OLE_LINK3"/>
      <w:r w:rsidRPr="008038D8">
        <w:rPr>
          <w:rFonts w:ascii="Times New Roman" w:hAnsi="Times New Roman"/>
          <w:sz w:val="28"/>
          <w:szCs w:val="28"/>
          <w:lang w:val="uk-UA"/>
        </w:rPr>
        <w:t>оптимізації роботи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систем централізованого водопостачання та водовідведення</w:t>
      </w:r>
      <w:bookmarkEnd w:id="4"/>
      <w:bookmarkEnd w:id="5"/>
      <w:bookmarkEnd w:id="6"/>
      <w:bookmarkEnd w:id="7"/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розроблена відповідно до Закону України «Про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Загальнодержавну програму «Питна вода України» на 20</w:t>
      </w:r>
      <w:r w:rsidR="005C3D70" w:rsidRPr="008038D8">
        <w:rPr>
          <w:rFonts w:ascii="Times New Roman" w:hAnsi="Times New Roman"/>
          <w:sz w:val="28"/>
          <w:szCs w:val="28"/>
          <w:lang w:val="uk-UA"/>
        </w:rPr>
        <w:t>20-203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0 роки та </w:t>
      </w:r>
      <w:r w:rsidR="002A5658" w:rsidRPr="008038D8">
        <w:rPr>
          <w:rFonts w:ascii="Times New Roman" w:hAnsi="Times New Roman"/>
          <w:sz w:val="28"/>
          <w:szCs w:val="28"/>
          <w:lang w:val="uk-UA"/>
        </w:rPr>
        <w:t>«</w:t>
      </w:r>
      <w:r w:rsidRPr="008038D8">
        <w:rPr>
          <w:rFonts w:ascii="Times New Roman" w:hAnsi="Times New Roman"/>
          <w:sz w:val="28"/>
          <w:szCs w:val="28"/>
          <w:lang w:val="uk-UA"/>
        </w:rPr>
        <w:t>Методичних рекомендацій з розроблення схем оптимізації роботи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систем централізованого водопостачання та водовідведення</w:t>
      </w:r>
      <w:r w:rsidR="002A5658" w:rsidRPr="008038D8">
        <w:rPr>
          <w:rFonts w:ascii="Times New Roman" w:hAnsi="Times New Roman"/>
          <w:sz w:val="28"/>
          <w:szCs w:val="28"/>
          <w:lang w:val="uk-UA"/>
        </w:rPr>
        <w:t>»</w:t>
      </w:r>
      <w:r w:rsidRPr="008038D8">
        <w:rPr>
          <w:rFonts w:ascii="Times New Roman" w:hAnsi="Times New Roman"/>
          <w:sz w:val="28"/>
          <w:szCs w:val="28"/>
          <w:lang w:val="uk-UA"/>
        </w:rPr>
        <w:t>, затверджених наказом Міністерства з питань житлово-комунального господарства України від 23.12.2010 р. № 476</w:t>
      </w:r>
    </w:p>
    <w:p w:rsidR="00477607" w:rsidRPr="008038D8" w:rsidRDefault="00477607" w:rsidP="00850EC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Схема оптимізації представляє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собою комплексні програмні документи, в яких на основі всебічного аналізу сучасного стану систем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водопостачання та водовідведення в цілому і їх окремих елементів, здійснюється виявлення «вузьких місць», розробка комплексу заходів з їх усунення, а також з розвитку систем водопостачання та водовідведення з метою підвищення якості води і ефективності очищення стічних вод, надійності роботи систем водопостачання та водовідведення, забезпечення раціонального використання матеріальних і енергетичних ресурсів у водопровідно-каналізаційному господарстві.</w:t>
      </w:r>
    </w:p>
    <w:p w:rsidR="00477607" w:rsidRPr="008038D8" w:rsidRDefault="00477607" w:rsidP="00850EC8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sz w:val="28"/>
          <w:szCs w:val="28"/>
          <w:lang w:val="uk-UA"/>
        </w:rPr>
        <w:t>Мета роботи – розробка Схеми оптимізації роботи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систем централізованого водопостачання та водовідведення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на перспективу до 10 років.</w:t>
      </w:r>
    </w:p>
    <w:p w:rsidR="00477607" w:rsidRPr="008038D8" w:rsidRDefault="00477607" w:rsidP="00850EC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850EC8">
      <w:pPr>
        <w:pStyle w:val="afd"/>
        <w:spacing w:line="240" w:lineRule="auto"/>
      </w:pPr>
      <w:r w:rsidRPr="008038D8">
        <w:t>Розробка схеми оптимізації включає наступні основні етапи: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r w:rsidRPr="008038D8">
        <w:t>Збір вихідних даних;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r w:rsidRPr="008038D8">
        <w:t>Гідравлічний розрахунок системи розподілення питної води;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bookmarkStart w:id="8" w:name="OLE_LINK5"/>
      <w:bookmarkStart w:id="9" w:name="OLE_LINK6"/>
      <w:r w:rsidRPr="008038D8">
        <w:t>Аналіз ефективності, надійності економічності робочих вузлів системи</w:t>
      </w:r>
      <w:bookmarkEnd w:id="8"/>
      <w:bookmarkEnd w:id="9"/>
      <w:r w:rsidRPr="008038D8">
        <w:t>;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r w:rsidRPr="008038D8">
        <w:t>Виявлення основних недоліків системи і «вузьких місць»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bookmarkStart w:id="10" w:name="OLE_LINK7"/>
      <w:r w:rsidRPr="008038D8">
        <w:t>Розробка рекомендацій щодо усунення недоліків, підвищення якості води, надійності водопостачання, покращення якості послуг з водовідведення, збільшення ефективності очищення стічних вод, забезпечення раціонального використання матеріальних і енергетичних ресурсів;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bookmarkStart w:id="11" w:name="OLE_LINK10"/>
      <w:bookmarkStart w:id="12" w:name="OLE_LINK11"/>
      <w:r w:rsidRPr="008038D8">
        <w:t>Ранжирування заходів по важливості і часу</w:t>
      </w:r>
      <w:bookmarkEnd w:id="10"/>
      <w:bookmarkEnd w:id="11"/>
      <w:bookmarkEnd w:id="12"/>
      <w:r w:rsidRPr="008038D8">
        <w:t>;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bookmarkStart w:id="13" w:name="OLE_LINK12"/>
      <w:bookmarkStart w:id="14" w:name="OLE_LINK13"/>
      <w:r w:rsidRPr="008038D8">
        <w:t>Оцінка вартості виконання заходів</w:t>
      </w:r>
      <w:bookmarkEnd w:id="13"/>
      <w:bookmarkEnd w:id="14"/>
      <w:r w:rsidRPr="008038D8">
        <w:t>;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r w:rsidRPr="008038D8">
        <w:t>Визначення індикаторних показників досягнення основної мети схеми оптимізації;</w:t>
      </w:r>
    </w:p>
    <w:p w:rsidR="00477607" w:rsidRPr="008038D8" w:rsidRDefault="00477607" w:rsidP="00850EC8">
      <w:pPr>
        <w:pStyle w:val="afd"/>
        <w:numPr>
          <w:ilvl w:val="0"/>
          <w:numId w:val="1"/>
        </w:numPr>
        <w:spacing w:line="240" w:lineRule="auto"/>
        <w:ind w:firstLine="709"/>
      </w:pPr>
      <w:r w:rsidRPr="008038D8">
        <w:t>Розробка фінансової моделі забезпечення реалізації заходів, передбачених схемою оптимізації.</w:t>
      </w:r>
    </w:p>
    <w:p w:rsidR="00477607" w:rsidRPr="008038D8" w:rsidRDefault="00477607" w:rsidP="00850EC8">
      <w:pPr>
        <w:pStyle w:val="afd"/>
        <w:spacing w:line="240" w:lineRule="auto"/>
      </w:pPr>
    </w:p>
    <w:p w:rsidR="00477607" w:rsidRPr="008038D8" w:rsidRDefault="00477607" w:rsidP="00850EC8">
      <w:pPr>
        <w:pStyle w:val="afd"/>
        <w:spacing w:line="240" w:lineRule="auto"/>
      </w:pPr>
      <w:r w:rsidRPr="008038D8">
        <w:t>Збір вихідних даних проводиться з метою отримання максимально об’єктивної всебічної інформації про стан систем водопостачання і водовідведення, а також підприємства, що здійснює їх експлуатацію.</w:t>
      </w:r>
    </w:p>
    <w:p w:rsidR="00477607" w:rsidRPr="008038D8" w:rsidRDefault="00477607" w:rsidP="002C6657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F845B4" w:rsidRPr="008038D8" w:rsidRDefault="00F845B4" w:rsidP="002C6657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3C027A" w:rsidP="002A5658">
      <w:pPr>
        <w:pStyle w:val="1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br w:type="page"/>
      </w:r>
      <w:bookmarkStart w:id="15" w:name="_Toc78273655"/>
      <w:r w:rsidR="00477607" w:rsidRPr="008038D8">
        <w:rPr>
          <w:sz w:val="28"/>
          <w:szCs w:val="28"/>
          <w:lang w:val="uk-UA"/>
        </w:rPr>
        <w:lastRenderedPageBreak/>
        <w:t>2. ЗАГАЛЬНА ХАРАКТЕРИСТИКА МІСТА РОМНИ</w:t>
      </w:r>
      <w:r w:rsidR="002A5658" w:rsidRPr="008038D8">
        <w:rPr>
          <w:sz w:val="28"/>
          <w:szCs w:val="28"/>
          <w:lang w:val="uk-UA"/>
        </w:rPr>
        <w:t xml:space="preserve"> ТА СІЛЬСЬКИХ НАСЕЛЕНИХ ПУНКТІВ  РОМЕНСЬКОЇ ТЕРИТОРІАЛЬНОЇ ГРОМАДИ</w:t>
      </w:r>
      <w:bookmarkEnd w:id="15"/>
    </w:p>
    <w:p w:rsidR="00477607" w:rsidRPr="008038D8" w:rsidRDefault="00477607" w:rsidP="002C665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477607" w:rsidP="002C665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Місто Ромни засновано у 902 році н. е., 16 вересня 2002 року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відзначил</w:t>
      </w:r>
      <w:r w:rsidR="00EE5B65" w:rsidRPr="008038D8">
        <w:rPr>
          <w:rFonts w:ascii="Times New Roman" w:hAnsi="Times New Roman"/>
          <w:sz w:val="28"/>
          <w:szCs w:val="28"/>
          <w:lang w:val="uk-UA"/>
        </w:rPr>
        <w:t>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св</w:t>
      </w:r>
      <w:r w:rsidR="00EE5B65" w:rsidRPr="008038D8">
        <w:rPr>
          <w:rFonts w:ascii="Times New Roman" w:hAnsi="Times New Roman"/>
          <w:sz w:val="28"/>
          <w:szCs w:val="28"/>
          <w:lang w:val="uk-UA"/>
        </w:rPr>
        <w:t>ої</w:t>
      </w:r>
      <w:r w:rsidR="00C63D06" w:rsidRPr="008038D8">
        <w:rPr>
          <w:rFonts w:ascii="Times New Roman" w:hAnsi="Times New Roman"/>
          <w:sz w:val="28"/>
          <w:szCs w:val="28"/>
          <w:lang w:val="uk-UA"/>
        </w:rPr>
        <w:t xml:space="preserve"> 1100-ліття</w:t>
      </w:r>
      <w:r w:rsidRPr="008038D8">
        <w:rPr>
          <w:rFonts w:ascii="Times New Roman" w:hAnsi="Times New Roman"/>
          <w:sz w:val="28"/>
          <w:szCs w:val="28"/>
          <w:lang w:val="uk-UA"/>
        </w:rPr>
        <w:t>. Місто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Ромни – місто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обласного підпорядкування у Сумській області, розташоване на високому плато, омитому з трьох боків водами рік </w:t>
      </w:r>
      <w:hyperlink r:id="rId8" w:tooltip="Сула (притока Дніпра)" w:history="1">
        <w:r w:rsidRPr="008038D8">
          <w:rPr>
            <w:rStyle w:val="af4"/>
            <w:rFonts w:ascii="Times New Roman" w:hAnsi="Times New Roman"/>
            <w:color w:val="auto"/>
            <w:sz w:val="28"/>
            <w:szCs w:val="28"/>
            <w:lang w:val="uk-UA"/>
          </w:rPr>
          <w:t>Сула</w:t>
        </w:r>
      </w:hyperlink>
      <w:r w:rsidRPr="008038D8">
        <w:rPr>
          <w:rFonts w:ascii="Times New Roman" w:hAnsi="Times New Roman"/>
          <w:sz w:val="28"/>
          <w:szCs w:val="28"/>
          <w:lang w:val="uk-UA"/>
        </w:rPr>
        <w:t xml:space="preserve"> і </w:t>
      </w:r>
      <w:hyperlink r:id="rId9" w:tooltip="Ромен (ріка)" w:history="1">
        <w:r w:rsidRPr="008038D8">
          <w:rPr>
            <w:rStyle w:val="af4"/>
            <w:rFonts w:ascii="Times New Roman" w:hAnsi="Times New Roman"/>
            <w:color w:val="auto"/>
            <w:sz w:val="28"/>
            <w:szCs w:val="28"/>
            <w:lang w:val="uk-UA"/>
          </w:rPr>
          <w:t>Ромен</w:t>
        </w:r>
      </w:hyperlink>
      <w:r w:rsidRPr="008038D8">
        <w:rPr>
          <w:rFonts w:ascii="Times New Roman" w:hAnsi="Times New Roman"/>
          <w:sz w:val="28"/>
          <w:szCs w:val="28"/>
          <w:lang w:val="uk-UA"/>
        </w:rPr>
        <w:t xml:space="preserve">. Загальна площа міста складає </w:t>
      </w:r>
      <w:smartTag w:uri="urn:schemas-microsoft-com:office:smarttags" w:element="metricconverter">
        <w:smartTagPr>
          <w:attr w:name="ProductID" w:val="2868 га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2868 га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2C665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Місто розташоване близько </w:t>
      </w:r>
      <w:smartTag w:uri="urn:schemas-microsoft-com:office:smarttags" w:element="metricconverter">
        <w:smartTagPr>
          <w:attr w:name="ProductID" w:val="100 к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100 км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 xml:space="preserve">. на захід від м. Суми та </w:t>
      </w:r>
      <w:smartTag w:uri="urn:schemas-microsoft-com:office:smarttags" w:element="metricconverter">
        <w:smartTagPr>
          <w:attr w:name="ProductID" w:val="240 к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240 км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 xml:space="preserve">. на схід від м. Києва. Кількість населення приблизно 47.0 тис. осіб. Статус міста з </w:t>
      </w:r>
      <w:hyperlink r:id="rId10" w:tooltip="1781" w:history="1">
        <w:r w:rsidRPr="008038D8">
          <w:rPr>
            <w:rStyle w:val="af4"/>
            <w:rFonts w:ascii="Times New Roman" w:hAnsi="Times New Roman"/>
            <w:color w:val="auto"/>
            <w:sz w:val="28"/>
            <w:szCs w:val="28"/>
            <w:lang w:val="uk-UA"/>
          </w:rPr>
          <w:t>1781</w:t>
        </w:r>
      </w:hyperlink>
      <w:r w:rsidRPr="008038D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77607" w:rsidRPr="008038D8" w:rsidRDefault="00477607" w:rsidP="002C665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Місто Ромни має налагоджене транспортне сполучення з центральними регіонами України. Через Ромни пролягає головний автошлях Київ-Суми- Юнаківка, а залізниця зв’язує місто з Києвом, Дніпропетровськом, Сімферополем, Мінськом, Москвою та Санкт-Петербургом.</w:t>
      </w:r>
    </w:p>
    <w:p w:rsidR="00477607" w:rsidRPr="008038D8" w:rsidRDefault="00477607" w:rsidP="009F16B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Ромни</w:t>
      </w:r>
      <w:r w:rsidR="009F16BE" w:rsidRPr="008038D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один із провідних промислових центрів Сумщини.</w:t>
      </w:r>
    </w:p>
    <w:p w:rsidR="00477607" w:rsidRPr="008038D8" w:rsidRDefault="00477607" w:rsidP="009F16B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На території міста функціонують підприємства різних галузей промисловості: 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>ПрАТ «Роменський завод «Тракторозапчастина»,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 xml:space="preserve">ТОВ «Ласий кошик», 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>ДП ДАК «Хліб України» Роменський комбінат хлібопродуктів»,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>ПАТ «Фірма “Роменська гардинно-тюлева фабрика»,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>ТОВ «Таланпром»,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>Приватне підприємство «Спецкомплект»,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>Роменське заводоуправління ПП «Будрезерв»,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>Роменський завод «Буддеталь»,</w:t>
      </w:r>
    </w:p>
    <w:p w:rsidR="00C63D06" w:rsidRPr="008038D8" w:rsidRDefault="00C63D06" w:rsidP="002C6657">
      <w:pPr>
        <w:pStyle w:val="aff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t>ТОВ «Кондор».</w:t>
      </w:r>
    </w:p>
    <w:p w:rsidR="00477607" w:rsidRPr="008038D8" w:rsidRDefault="009F16BE" w:rsidP="002C6657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Починаючи з грудня 2020 року місто Ромни було об’єднано з сільськими населеними пунктами в територіальну громаду.</w:t>
      </w:r>
    </w:p>
    <w:p w:rsidR="00477607" w:rsidRPr="008038D8" w:rsidRDefault="009F16BE" w:rsidP="002C665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Нижче наведено перелік населених пунктів Роменської територіальної громади, які обслуговуються КП «Міськводоканал», і мають централізовану систему водопостачання:</w:t>
      </w:r>
    </w:p>
    <w:p w:rsidR="009F16BE" w:rsidRPr="008038D8" w:rsidRDefault="009F16BE" w:rsidP="00E20CE0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м. Ромни </w:t>
      </w:r>
    </w:p>
    <w:p w:rsidR="009F16BE" w:rsidRPr="008038D8" w:rsidRDefault="009F16BE" w:rsidP="00E20CE0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Овлаші</w:t>
      </w:r>
    </w:p>
    <w:p w:rsidR="009F16BE" w:rsidRPr="008038D8" w:rsidRDefault="009F16BE" w:rsidP="00E20CE0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Довгополівка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Гаврилівка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Перехрестівка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Плавинище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Заруддя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Великі Бубни</w:t>
      </w:r>
    </w:p>
    <w:p w:rsidR="009F16BE" w:rsidRPr="008038D8" w:rsidRDefault="009F16BE" w:rsidP="00E20CE0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Посад</w:t>
      </w:r>
    </w:p>
    <w:p w:rsidR="009F16BE" w:rsidRPr="008038D8" w:rsidRDefault="009F16BE" w:rsidP="00E20CE0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Матлахове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Рогинці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Мокіївка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с. Миколаївка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с. Житне 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Бобрик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Малі Бубни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Бацмани</w:t>
      </w:r>
    </w:p>
    <w:p w:rsidR="009F16BE" w:rsidRPr="008038D8" w:rsidRDefault="009F16BE" w:rsidP="009F16BE">
      <w:pPr>
        <w:pStyle w:val="aff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Ярмолинці</w:t>
      </w:r>
    </w:p>
    <w:p w:rsidR="009F16BE" w:rsidRPr="008038D8" w:rsidRDefault="009F16BE" w:rsidP="009F16B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Нижче наведено перелік населених пунктів Роменської територіальної громади, які обслуговуються КП «Міськводоканал», і мають централізовану систему водовідведення:</w:t>
      </w:r>
    </w:p>
    <w:p w:rsidR="009F16BE" w:rsidRPr="008038D8" w:rsidRDefault="009F16BE" w:rsidP="009F16BE">
      <w:pPr>
        <w:pStyle w:val="aff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м. Ромни</w:t>
      </w:r>
    </w:p>
    <w:p w:rsidR="009F16BE" w:rsidRPr="008038D8" w:rsidRDefault="009F16BE" w:rsidP="009F16BE">
      <w:pPr>
        <w:pStyle w:val="aff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Овлаші</w:t>
      </w:r>
    </w:p>
    <w:p w:rsidR="009F16BE" w:rsidRPr="008038D8" w:rsidRDefault="009F16BE" w:rsidP="009F16BE">
      <w:pPr>
        <w:pStyle w:val="aff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Плавинище</w:t>
      </w:r>
    </w:p>
    <w:p w:rsidR="009F16BE" w:rsidRPr="008038D8" w:rsidRDefault="009F16BE" w:rsidP="009F16BE">
      <w:pPr>
        <w:pStyle w:val="aff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с. Біловод</w:t>
      </w:r>
    </w:p>
    <w:p w:rsidR="00547D54" w:rsidRPr="008038D8" w:rsidRDefault="00547D54" w:rsidP="002C6657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E449F6" w:rsidP="002C6657">
      <w:pPr>
        <w:pStyle w:val="1"/>
        <w:rPr>
          <w:sz w:val="28"/>
          <w:szCs w:val="28"/>
          <w:lang w:val="uk-UA"/>
        </w:rPr>
      </w:pPr>
      <w:bookmarkStart w:id="16" w:name="_Toc199207754"/>
      <w:r w:rsidRPr="008038D8">
        <w:rPr>
          <w:sz w:val="28"/>
          <w:szCs w:val="28"/>
          <w:lang w:val="uk-UA"/>
        </w:rPr>
        <w:br w:type="page"/>
      </w:r>
      <w:bookmarkStart w:id="17" w:name="_Toc78273656"/>
      <w:r w:rsidR="00477607" w:rsidRPr="008038D8">
        <w:rPr>
          <w:sz w:val="28"/>
          <w:szCs w:val="28"/>
          <w:lang w:val="uk-UA"/>
        </w:rPr>
        <w:lastRenderedPageBreak/>
        <w:t>3. АНАЛІЗ</w:t>
      </w:r>
      <w:r w:rsidRPr="008038D8">
        <w:rPr>
          <w:sz w:val="28"/>
          <w:szCs w:val="28"/>
          <w:lang w:val="uk-UA"/>
        </w:rPr>
        <w:t xml:space="preserve"> </w:t>
      </w:r>
      <w:r w:rsidR="00477607" w:rsidRPr="008038D8">
        <w:rPr>
          <w:sz w:val="28"/>
          <w:szCs w:val="28"/>
          <w:lang w:val="uk-UA"/>
        </w:rPr>
        <w:t>ІСНУЮЧОЇ</w:t>
      </w:r>
      <w:bookmarkEnd w:id="16"/>
      <w:r w:rsidRPr="008038D8">
        <w:rPr>
          <w:sz w:val="28"/>
          <w:szCs w:val="28"/>
          <w:lang w:val="uk-UA"/>
        </w:rPr>
        <w:t xml:space="preserve"> </w:t>
      </w:r>
      <w:r w:rsidR="00477607" w:rsidRPr="008038D8">
        <w:rPr>
          <w:sz w:val="28"/>
          <w:szCs w:val="28"/>
          <w:lang w:val="uk-UA"/>
        </w:rPr>
        <w:t>СИСТЕМИ ЦЕНТРАЛІЗОВАНОГО ВОДОПОСТАЧАННЯ</w:t>
      </w:r>
      <w:bookmarkEnd w:id="17"/>
    </w:p>
    <w:p w:rsidR="00E449F6" w:rsidRPr="008038D8" w:rsidRDefault="00E449F6" w:rsidP="00E449F6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E449F6" w:rsidRPr="008038D8" w:rsidRDefault="00E449F6" w:rsidP="00887C46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18" w:name="_Toc78273657"/>
      <w:r w:rsidRPr="008038D8">
        <w:rPr>
          <w:rFonts w:ascii="Times New Roman" w:hAnsi="Times New Roman"/>
          <w:b/>
          <w:sz w:val="28"/>
          <w:szCs w:val="28"/>
          <w:lang w:val="uk-UA"/>
        </w:rPr>
        <w:t>3.1. Загальна характеристика підприємства</w:t>
      </w:r>
      <w:bookmarkEnd w:id="18"/>
    </w:p>
    <w:p w:rsidR="00477607" w:rsidRPr="008038D8" w:rsidRDefault="00C135A9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Водо</w:t>
      </w:r>
      <w:r w:rsidR="00D431A1" w:rsidRPr="008038D8">
        <w:rPr>
          <w:rFonts w:ascii="Times New Roman" w:hAnsi="Times New Roman"/>
          <w:sz w:val="28"/>
          <w:szCs w:val="28"/>
          <w:lang w:val="uk-UA"/>
        </w:rPr>
        <w:t>провідно-</w:t>
      </w:r>
      <w:r w:rsidRPr="008038D8">
        <w:rPr>
          <w:rFonts w:ascii="Times New Roman" w:hAnsi="Times New Roman"/>
          <w:sz w:val="28"/>
          <w:szCs w:val="28"/>
          <w:lang w:val="uk-UA"/>
        </w:rPr>
        <w:t>каналізаційне господарство м. Ромни</w:t>
      </w:r>
      <w:r w:rsidR="00EE5B65" w:rsidRPr="008038D8">
        <w:rPr>
          <w:rFonts w:ascii="Times New Roman" w:hAnsi="Times New Roman"/>
          <w:sz w:val="28"/>
          <w:szCs w:val="28"/>
          <w:lang w:val="uk-UA"/>
        </w:rPr>
        <w:t xml:space="preserve"> та сільських населених пунктів Роменської територіальної громади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EE5B65" w:rsidRPr="008038D8">
        <w:rPr>
          <w:rFonts w:ascii="Times New Roman" w:hAnsi="Times New Roman"/>
          <w:sz w:val="28"/>
          <w:szCs w:val="28"/>
          <w:lang w:val="uk-UA"/>
        </w:rPr>
        <w:t>лежить до комунальної власності. Послуги з водопостачання та водовідведення в населених пунктах надаються КП «Міськводоканал» РМР».</w:t>
      </w:r>
    </w:p>
    <w:p w:rsidR="00C135A9" w:rsidRPr="008038D8" w:rsidRDefault="00C135A9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З 2002 року весь </w:t>
      </w:r>
      <w:r w:rsidR="00D431A1" w:rsidRPr="008038D8">
        <w:rPr>
          <w:rFonts w:ascii="Times New Roman" w:hAnsi="Times New Roman"/>
          <w:sz w:val="28"/>
          <w:szCs w:val="28"/>
          <w:lang w:val="uk-UA"/>
        </w:rPr>
        <w:t>водопровідно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-каналізаційний комплекс було передано в оренду приватному підприємству «Еліпс». </w:t>
      </w:r>
    </w:p>
    <w:p w:rsidR="00C135A9" w:rsidRPr="008038D8" w:rsidRDefault="00C135A9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 підставі рішень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Роменської міської ради від 25.11.2020 «Про припинення дії договорів оренди основних засобів та найму нежитлових приміщень комунального майна водоканалізаційного господарства та передачу майна комунальної власності в господарське відання КП «Міськводоканал» РМР» та від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30.12.2020 «Про передачу на баланс та у господарське відання або оперативне управління майна комунальним суб’єктам</w:t>
      </w:r>
      <w:r w:rsidR="00807E73" w:rsidRPr="008038D8">
        <w:rPr>
          <w:rFonts w:ascii="Times New Roman" w:hAnsi="Times New Roman"/>
          <w:sz w:val="28"/>
          <w:szCs w:val="28"/>
          <w:lang w:val="uk-UA"/>
        </w:rPr>
        <w:t xml:space="preserve"> господарювання» </w:t>
      </w:r>
      <w:r w:rsidR="003F0103" w:rsidRPr="008038D8">
        <w:rPr>
          <w:rFonts w:ascii="Times New Roman" w:hAnsi="Times New Roman"/>
          <w:sz w:val="28"/>
          <w:szCs w:val="28"/>
          <w:lang w:val="uk-UA"/>
        </w:rPr>
        <w:t>було передано в господарське відання майно</w:t>
      </w:r>
      <w:r w:rsidR="00807E73" w:rsidRPr="008038D8">
        <w:rPr>
          <w:rFonts w:ascii="Times New Roman" w:hAnsi="Times New Roman"/>
          <w:sz w:val="28"/>
          <w:szCs w:val="28"/>
          <w:lang w:val="uk-UA"/>
        </w:rPr>
        <w:t>, що перебуває в комунальній власності Роменської міської територіальної громади для здійснення комер</w:t>
      </w:r>
      <w:r w:rsidR="003F0103" w:rsidRPr="008038D8">
        <w:rPr>
          <w:rFonts w:ascii="Times New Roman" w:hAnsi="Times New Roman"/>
          <w:sz w:val="28"/>
          <w:szCs w:val="28"/>
          <w:lang w:val="uk-UA"/>
        </w:rPr>
        <w:t>ційної господарської діяльності КП «Міськводоканал» РМР». З 01.01.2021 року надавачем послуги з централізованого водопо</w:t>
      </w:r>
      <w:r w:rsidR="00D431A1" w:rsidRPr="008038D8">
        <w:rPr>
          <w:rFonts w:ascii="Times New Roman" w:hAnsi="Times New Roman"/>
          <w:sz w:val="28"/>
          <w:szCs w:val="28"/>
          <w:lang w:val="uk-UA"/>
        </w:rPr>
        <w:t>стачання та водовідведення є КП </w:t>
      </w:r>
      <w:r w:rsidR="003F0103" w:rsidRPr="008038D8">
        <w:rPr>
          <w:rFonts w:ascii="Times New Roman" w:hAnsi="Times New Roman"/>
          <w:sz w:val="28"/>
          <w:szCs w:val="28"/>
          <w:lang w:val="uk-UA"/>
        </w:rPr>
        <w:t>«Міськводоканал» РМР».</w:t>
      </w:r>
      <w:r w:rsidR="00A637C0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37C0" w:rsidRPr="008038D8" w:rsidRDefault="00A637C0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КП «Міськводоканал» РМР» </w:t>
      </w:r>
      <w:r w:rsidR="00D431A1" w:rsidRPr="008038D8">
        <w:rPr>
          <w:rFonts w:ascii="Times New Roman" w:hAnsi="Times New Roman"/>
          <w:sz w:val="28"/>
          <w:szCs w:val="28"/>
          <w:lang w:val="uk-UA"/>
        </w:rPr>
        <w:t>-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1A1" w:rsidRPr="008038D8">
        <w:rPr>
          <w:rFonts w:ascii="Times New Roman" w:hAnsi="Times New Roman"/>
          <w:sz w:val="28"/>
          <w:szCs w:val="28"/>
          <w:lang w:val="uk-UA"/>
        </w:rPr>
        <w:t xml:space="preserve">це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новостворене </w:t>
      </w:r>
      <w:r w:rsidR="00EE5B65" w:rsidRPr="008038D8">
        <w:rPr>
          <w:rFonts w:ascii="Times New Roman" w:hAnsi="Times New Roman"/>
          <w:sz w:val="28"/>
          <w:szCs w:val="28"/>
          <w:lang w:val="uk-UA"/>
        </w:rPr>
        <w:t xml:space="preserve">комунальне </w:t>
      </w:r>
      <w:r w:rsidRPr="008038D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D431A1" w:rsidRPr="008038D8">
        <w:rPr>
          <w:rFonts w:ascii="Times New Roman" w:hAnsi="Times New Roman"/>
          <w:sz w:val="28"/>
          <w:szCs w:val="28"/>
          <w:lang w:val="uk-UA"/>
        </w:rPr>
        <w:t xml:space="preserve">, яке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не є </w:t>
      </w:r>
      <w:r w:rsidR="00D431A1" w:rsidRPr="008038D8">
        <w:rPr>
          <w:rFonts w:ascii="Times New Roman" w:hAnsi="Times New Roman"/>
          <w:sz w:val="28"/>
          <w:szCs w:val="28"/>
          <w:lang w:val="uk-UA"/>
        </w:rPr>
        <w:t>правонаступником</w:t>
      </w:r>
      <w:r w:rsidR="00EE5B65" w:rsidRPr="008038D8">
        <w:rPr>
          <w:rFonts w:ascii="Times New Roman" w:hAnsi="Times New Roman"/>
          <w:sz w:val="28"/>
          <w:szCs w:val="28"/>
          <w:lang w:val="uk-UA"/>
        </w:rPr>
        <w:t xml:space="preserve"> ПП «Еліпс»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5B65" w:rsidRPr="008038D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тому </w:t>
      </w:r>
      <w:r w:rsidR="00EE5B65" w:rsidRPr="008038D8">
        <w:rPr>
          <w:rFonts w:ascii="Times New Roman" w:hAnsi="Times New Roman"/>
          <w:sz w:val="28"/>
          <w:szCs w:val="28"/>
          <w:lang w:val="uk-UA"/>
        </w:rPr>
        <w:t xml:space="preserve">статистичних </w:t>
      </w:r>
      <w:r w:rsidRPr="008038D8">
        <w:rPr>
          <w:rFonts w:ascii="Times New Roman" w:hAnsi="Times New Roman"/>
          <w:sz w:val="28"/>
          <w:szCs w:val="28"/>
          <w:lang w:val="uk-UA"/>
        </w:rPr>
        <w:t>даних за попередні роки</w:t>
      </w:r>
      <w:r w:rsidR="000742D8" w:rsidRPr="008038D8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637C0" w:rsidRPr="008038D8" w:rsidRDefault="00A637C0" w:rsidP="002C6657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E449F6">
      <w:pPr>
        <w:ind w:left="255" w:firstLine="454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19" w:name="_Toc78273658"/>
      <w:r w:rsidRPr="008038D8">
        <w:rPr>
          <w:rFonts w:ascii="Times New Roman" w:hAnsi="Times New Roman"/>
          <w:b/>
          <w:sz w:val="28"/>
          <w:szCs w:val="28"/>
          <w:lang w:val="uk-UA"/>
        </w:rPr>
        <w:t>3.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>2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. Центральний водозабір</w:t>
      </w:r>
      <w:bookmarkEnd w:id="19"/>
    </w:p>
    <w:p w:rsidR="00887C46" w:rsidRPr="008038D8" w:rsidRDefault="00887C46" w:rsidP="00E449F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Для господарських, побутових і пожежних потреб м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іст</w:t>
      </w:r>
      <w:r w:rsidRPr="008038D8">
        <w:rPr>
          <w:rFonts w:ascii="Times New Roman" w:hAnsi="Times New Roman"/>
          <w:sz w:val="28"/>
          <w:szCs w:val="28"/>
          <w:lang w:val="uk-UA"/>
        </w:rPr>
        <w:t>а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 Ромни </w:t>
      </w:r>
      <w:r w:rsidRPr="008038D8">
        <w:rPr>
          <w:rFonts w:ascii="Times New Roman" w:hAnsi="Times New Roman"/>
          <w:sz w:val="28"/>
          <w:szCs w:val="28"/>
          <w:lang w:val="uk-UA"/>
        </w:rPr>
        <w:t>використовуються підземні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водоносн</w:t>
      </w:r>
      <w:r w:rsidRPr="008038D8">
        <w:rPr>
          <w:rFonts w:ascii="Times New Roman" w:hAnsi="Times New Roman"/>
          <w:sz w:val="28"/>
          <w:szCs w:val="28"/>
          <w:lang w:val="uk-UA"/>
        </w:rPr>
        <w:t>і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 горизонт</w:t>
      </w:r>
      <w:r w:rsidRPr="008038D8">
        <w:rPr>
          <w:rFonts w:ascii="Times New Roman" w:hAnsi="Times New Roman"/>
          <w:sz w:val="28"/>
          <w:szCs w:val="28"/>
          <w:lang w:val="uk-UA"/>
        </w:rPr>
        <w:t>и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 (артезіанськ</w:t>
      </w:r>
      <w:r w:rsidRPr="008038D8">
        <w:rPr>
          <w:rFonts w:ascii="Times New Roman" w:hAnsi="Times New Roman"/>
          <w:sz w:val="28"/>
          <w:szCs w:val="28"/>
          <w:lang w:val="uk-UA"/>
        </w:rPr>
        <w:t>і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63D06" w:rsidRPr="008038D8">
        <w:rPr>
          <w:rFonts w:ascii="Times New Roman" w:hAnsi="Times New Roman"/>
          <w:sz w:val="28"/>
          <w:szCs w:val="28"/>
          <w:lang w:val="uk-UA"/>
        </w:rPr>
        <w:t>свердловин</w:t>
      </w:r>
      <w:r w:rsidRPr="008038D8">
        <w:rPr>
          <w:rFonts w:ascii="Times New Roman" w:hAnsi="Times New Roman"/>
          <w:sz w:val="28"/>
          <w:szCs w:val="28"/>
          <w:lang w:val="uk-UA"/>
        </w:rPr>
        <w:t>и</w:t>
      </w:r>
      <w:r w:rsidR="00C63D06" w:rsidRPr="008038D8">
        <w:rPr>
          <w:rFonts w:ascii="Times New Roman" w:hAnsi="Times New Roman"/>
          <w:sz w:val="28"/>
          <w:szCs w:val="28"/>
          <w:lang w:val="uk-UA"/>
        </w:rPr>
        <w:t>)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, які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розташовані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в північній частині міста в районі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«Процівка» на лівому березі р. Ромен. Процівське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родовище підземних вод розташовано в межах Дніпровсько - Донецького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артезіанського басейну.</w:t>
      </w:r>
      <w:r w:rsidR="00F6311E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77607" w:rsidRPr="008038D8" w:rsidRDefault="00477607" w:rsidP="00E449F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Водоносний горизонт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бучацьких викладів має повсюдне поширення. На водозаборі горизонт залягає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 глибинах 130-</w:t>
      </w:r>
      <w:smartTag w:uri="urn:schemas-microsoft-com:office:smarttags" w:element="metricconverter">
        <w:smartTagPr>
          <w:attr w:name="ProductID" w:val="270 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270 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 xml:space="preserve">, але можливо здійснювати водозабір з глибини </w:t>
      </w:r>
      <w:smartTag w:uri="urn:schemas-microsoft-com:office:smarttags" w:element="metricconverter">
        <w:smartTagPr>
          <w:attr w:name="ProductID" w:val="350 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350 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77607" w:rsidRPr="008038D8" w:rsidRDefault="00477607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Головним ресурсом для міської систем</w:t>
      </w:r>
      <w:r w:rsidR="00C63D06" w:rsidRPr="008038D8">
        <w:rPr>
          <w:rFonts w:ascii="Times New Roman" w:hAnsi="Times New Roman"/>
          <w:sz w:val="28"/>
          <w:szCs w:val="28"/>
          <w:lang w:val="uk-UA"/>
        </w:rPr>
        <w:t>и водопостачання є один водозабі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р, що належить </w:t>
      </w:r>
      <w:r w:rsidR="0021111F" w:rsidRPr="008038D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комунальної служби. </w:t>
      </w:r>
    </w:p>
    <w:p w:rsidR="00477607" w:rsidRPr="008038D8" w:rsidRDefault="0021111F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Центральний водозабір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, який споруджено в 1977 році,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розташований у </w:t>
      </w:r>
      <w:smartTag w:uri="urn:schemas-microsoft-com:office:smarttags" w:element="metricconverter">
        <w:smartTagPr>
          <w:attr w:name="ProductID" w:val="2 км"/>
        </w:smartTagPr>
        <w:r w:rsidR="00477607" w:rsidRPr="008038D8">
          <w:rPr>
            <w:rFonts w:ascii="Times New Roman" w:hAnsi="Times New Roman"/>
            <w:sz w:val="28"/>
            <w:szCs w:val="28"/>
            <w:lang w:val="uk-UA"/>
          </w:rPr>
          <w:t>2 км</w:t>
        </w:r>
      </w:smartTag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 від центру міста. Водозабір розташовано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в сприятливих санітарно-екологічних умовах на надзаплавній терасі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р. Ромен., на рівні 35-</w:t>
      </w:r>
      <w:smartTag w:uri="urn:schemas-microsoft-com:office:smarttags" w:element="metricconverter">
        <w:smartTagPr>
          <w:attr w:name="ProductID" w:val="45 м"/>
        </w:smartTagPr>
        <w:r w:rsidR="00477607" w:rsidRPr="008038D8">
          <w:rPr>
            <w:rFonts w:ascii="Times New Roman" w:hAnsi="Times New Roman"/>
            <w:sz w:val="28"/>
            <w:szCs w:val="28"/>
            <w:lang w:val="uk-UA"/>
          </w:rPr>
          <w:t>45 м</w:t>
        </w:r>
      </w:smartTag>
      <w:r w:rsidR="00477607" w:rsidRPr="008038D8">
        <w:rPr>
          <w:rFonts w:ascii="Times New Roman" w:hAnsi="Times New Roman"/>
          <w:sz w:val="28"/>
          <w:szCs w:val="28"/>
          <w:lang w:val="uk-UA"/>
        </w:rPr>
        <w:t>. нижче рівня диктуючої відмітки центральної частини міста.</w:t>
      </w:r>
    </w:p>
    <w:p w:rsidR="00477607" w:rsidRPr="008038D8" w:rsidRDefault="00477607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 всіх свердловинах насосні станції пер</w:t>
      </w:r>
      <w:r w:rsidR="00645E86" w:rsidRPr="008038D8">
        <w:rPr>
          <w:rFonts w:ascii="Times New Roman" w:hAnsi="Times New Roman"/>
          <w:sz w:val="28"/>
          <w:szCs w:val="28"/>
          <w:lang w:val="uk-UA"/>
        </w:rPr>
        <w:t>шого підйому -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E86" w:rsidRPr="008038D8">
        <w:rPr>
          <w:rFonts w:ascii="Times New Roman" w:hAnsi="Times New Roman"/>
          <w:sz w:val="28"/>
          <w:szCs w:val="28"/>
          <w:lang w:val="uk-UA"/>
        </w:rPr>
        <w:t>підземного типу</w:t>
      </w:r>
      <w:r w:rsidRPr="008038D8">
        <w:rPr>
          <w:rFonts w:ascii="Times New Roman" w:hAnsi="Times New Roman"/>
          <w:sz w:val="28"/>
          <w:szCs w:val="28"/>
          <w:lang w:val="uk-UA"/>
        </w:rPr>
        <w:t>. Навколо свердловин встановлені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зони су</w:t>
      </w:r>
      <w:r w:rsidR="0021111F" w:rsidRPr="008038D8">
        <w:rPr>
          <w:rFonts w:ascii="Times New Roman" w:hAnsi="Times New Roman"/>
          <w:sz w:val="28"/>
          <w:szCs w:val="28"/>
          <w:lang w:val="uk-UA"/>
        </w:rPr>
        <w:t>вор</w:t>
      </w:r>
      <w:r w:rsidRPr="008038D8">
        <w:rPr>
          <w:rFonts w:ascii="Times New Roman" w:hAnsi="Times New Roman"/>
          <w:sz w:val="28"/>
          <w:szCs w:val="28"/>
          <w:lang w:val="uk-UA"/>
        </w:rPr>
        <w:t>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санітарного режиму. Загальний дебіт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діючих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свердловин - 250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/годину. Робоча продуктивність кожної свердловини - від 30 до 60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/год.</w:t>
      </w:r>
    </w:p>
    <w:p w:rsidR="00477607" w:rsidRPr="008038D8" w:rsidRDefault="00477607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Водозабір працює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 затверджених запасах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по промисловим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C46" w:rsidRPr="008038D8">
        <w:rPr>
          <w:rFonts w:ascii="Times New Roman" w:hAnsi="Times New Roman"/>
          <w:sz w:val="28"/>
          <w:szCs w:val="28"/>
          <w:lang w:val="uk-UA"/>
        </w:rPr>
        <w:t xml:space="preserve">категоріям А+В, який складає </w:t>
      </w:r>
      <w:r w:rsidRPr="008038D8">
        <w:rPr>
          <w:rFonts w:ascii="Times New Roman" w:hAnsi="Times New Roman"/>
          <w:sz w:val="28"/>
          <w:szCs w:val="28"/>
          <w:lang w:val="uk-UA"/>
        </w:rPr>
        <w:t>12 тис.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/добу.</w:t>
      </w:r>
    </w:p>
    <w:p w:rsidR="00477607" w:rsidRPr="008038D8" w:rsidRDefault="00477607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За останні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5 років </w:t>
      </w:r>
      <w:r w:rsidR="00887C46" w:rsidRPr="008038D8">
        <w:rPr>
          <w:rFonts w:ascii="Times New Roman" w:hAnsi="Times New Roman"/>
          <w:sz w:val="28"/>
          <w:szCs w:val="28"/>
          <w:lang w:val="uk-UA"/>
        </w:rPr>
        <w:t xml:space="preserve">обсяги </w:t>
      </w:r>
      <w:r w:rsidR="0021111F" w:rsidRPr="008038D8">
        <w:rPr>
          <w:rFonts w:ascii="Times New Roman" w:hAnsi="Times New Roman"/>
          <w:sz w:val="28"/>
          <w:szCs w:val="28"/>
          <w:lang w:val="uk-UA"/>
        </w:rPr>
        <w:t>в</w:t>
      </w:r>
      <w:r w:rsidR="00887C46" w:rsidRPr="008038D8">
        <w:rPr>
          <w:rFonts w:ascii="Times New Roman" w:hAnsi="Times New Roman"/>
          <w:sz w:val="28"/>
          <w:szCs w:val="28"/>
          <w:lang w:val="uk-UA"/>
        </w:rPr>
        <w:t>і</w:t>
      </w:r>
      <w:r w:rsidR="0021111F" w:rsidRPr="008038D8">
        <w:rPr>
          <w:rFonts w:ascii="Times New Roman" w:hAnsi="Times New Roman"/>
          <w:sz w:val="28"/>
          <w:szCs w:val="28"/>
          <w:lang w:val="uk-UA"/>
        </w:rPr>
        <w:t>д</w:t>
      </w:r>
      <w:r w:rsidR="00887C46" w:rsidRPr="008038D8">
        <w:rPr>
          <w:rFonts w:ascii="Times New Roman" w:hAnsi="Times New Roman"/>
          <w:sz w:val="28"/>
          <w:szCs w:val="28"/>
          <w:lang w:val="uk-UA"/>
        </w:rPr>
        <w:t>ібраних коливаю</w:t>
      </w:r>
      <w:r w:rsidR="0021111F" w:rsidRPr="008038D8">
        <w:rPr>
          <w:rFonts w:ascii="Times New Roman" w:hAnsi="Times New Roman"/>
          <w:sz w:val="28"/>
          <w:szCs w:val="28"/>
          <w:lang w:val="uk-UA"/>
        </w:rPr>
        <w:t>ться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111F" w:rsidRPr="008038D8">
        <w:rPr>
          <w:rFonts w:ascii="Times New Roman" w:hAnsi="Times New Roman"/>
          <w:sz w:val="28"/>
          <w:szCs w:val="28"/>
          <w:lang w:val="uk-UA"/>
        </w:rPr>
        <w:t xml:space="preserve">від 2800 </w:t>
      </w:r>
      <w:r w:rsidRPr="008038D8">
        <w:rPr>
          <w:rFonts w:ascii="Times New Roman" w:hAnsi="Times New Roman"/>
          <w:sz w:val="28"/>
          <w:szCs w:val="28"/>
          <w:lang w:val="uk-UA"/>
        </w:rPr>
        <w:t>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/добу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до 4080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/добу.</w:t>
      </w:r>
    </w:p>
    <w:p w:rsidR="00D176E4" w:rsidRPr="008038D8" w:rsidRDefault="00D176E4" w:rsidP="00D176E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Таблиця 3.2.1 - Технічна характеристика центрального водозабору м. Ромни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05"/>
        <w:gridCol w:w="2102"/>
        <w:gridCol w:w="946"/>
        <w:gridCol w:w="1216"/>
        <w:gridCol w:w="1122"/>
        <w:gridCol w:w="1170"/>
        <w:gridCol w:w="709"/>
      </w:tblGrid>
      <w:tr w:rsidR="001F5F5F" w:rsidRPr="008038D8" w:rsidTr="00887C46">
        <w:trPr>
          <w:jc w:val="center"/>
        </w:trPr>
        <w:tc>
          <w:tcPr>
            <w:tcW w:w="675" w:type="dxa"/>
            <w:vAlign w:val="center"/>
          </w:tcPr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№№</w:t>
            </w:r>
          </w:p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свер.</w:t>
            </w:r>
          </w:p>
        </w:tc>
        <w:tc>
          <w:tcPr>
            <w:tcW w:w="1305" w:type="dxa"/>
            <w:vAlign w:val="center"/>
          </w:tcPr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Обсадка діаметр, мм</w:t>
            </w:r>
          </w:p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Інтервал обсадки, м</w:t>
            </w:r>
          </w:p>
        </w:tc>
        <w:tc>
          <w:tcPr>
            <w:tcW w:w="2102" w:type="dxa"/>
            <w:vAlign w:val="center"/>
          </w:tcPr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Фільтр</w:t>
            </w:r>
            <w:r w:rsidR="00E449F6" w:rsidRPr="008038D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r w:rsidRPr="008038D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діаметр, мм</w:t>
            </w:r>
          </w:p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інтервал встановлення, водоприймальної частини, м</w:t>
            </w:r>
          </w:p>
        </w:tc>
        <w:tc>
          <w:tcPr>
            <w:tcW w:w="946" w:type="dxa"/>
            <w:vAlign w:val="center"/>
          </w:tcPr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Тип фільтру</w:t>
            </w:r>
          </w:p>
        </w:tc>
        <w:tc>
          <w:tcPr>
            <w:tcW w:w="1216" w:type="dxa"/>
            <w:vAlign w:val="center"/>
          </w:tcPr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Тип насосу</w:t>
            </w:r>
          </w:p>
        </w:tc>
        <w:tc>
          <w:tcPr>
            <w:tcW w:w="1122" w:type="dxa"/>
            <w:vAlign w:val="center"/>
          </w:tcPr>
          <w:p w:rsidR="001F5F5F" w:rsidRPr="008038D8" w:rsidRDefault="001F5F5F" w:rsidP="00E449F6">
            <w:pPr>
              <w:ind w:left="-56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встановлення насосу</w:t>
            </w:r>
          </w:p>
        </w:tc>
        <w:tc>
          <w:tcPr>
            <w:tcW w:w="1170" w:type="dxa"/>
            <w:vAlign w:val="center"/>
          </w:tcPr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Глибини занурення насосу, м</w:t>
            </w:r>
          </w:p>
        </w:tc>
        <w:tc>
          <w:tcPr>
            <w:tcW w:w="709" w:type="dxa"/>
            <w:vAlign w:val="center"/>
          </w:tcPr>
          <w:p w:rsidR="001F5F5F" w:rsidRPr="008038D8" w:rsidRDefault="00D176E4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Дебіт</w:t>
            </w:r>
            <w:r w:rsidR="001F5F5F"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,</w:t>
            </w:r>
          </w:p>
          <w:p w:rsidR="001F5F5F" w:rsidRPr="008038D8" w:rsidRDefault="001F5F5F" w:rsidP="00E449F6">
            <w:pPr>
              <w:ind w:left="-160" w:right="-9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</w:t>
            </w:r>
            <w:r w:rsidRPr="008038D8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/добу</w:t>
            </w:r>
          </w:p>
        </w:tc>
      </w:tr>
      <w:tr w:rsidR="001F5F5F" w:rsidRPr="008038D8" w:rsidTr="00887C46">
        <w:trPr>
          <w:jc w:val="center"/>
        </w:trPr>
        <w:tc>
          <w:tcPr>
            <w:tcW w:w="675" w:type="dxa"/>
          </w:tcPr>
          <w:p w:rsidR="001F5F5F" w:rsidRPr="008038D8" w:rsidRDefault="001F5F5F" w:rsidP="00E449F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5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324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+0,2-25,0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245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+0-140</w:t>
            </w:r>
          </w:p>
        </w:tc>
        <w:tc>
          <w:tcPr>
            <w:tcW w:w="2102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146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141,0-161,46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146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171,19-176,5</w:t>
            </w:r>
          </w:p>
        </w:tc>
        <w:tc>
          <w:tcPr>
            <w:tcW w:w="946" w:type="dxa"/>
            <w:vAlign w:val="center"/>
          </w:tcPr>
          <w:p w:rsidR="001F5F5F" w:rsidRPr="008038D8" w:rsidRDefault="001F5F5F" w:rsidP="00D176E4">
            <w:pPr>
              <w:ind w:left="-114" w:righ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Сітчастий</w:t>
            </w:r>
          </w:p>
        </w:tc>
        <w:tc>
          <w:tcPr>
            <w:tcW w:w="1216" w:type="dxa"/>
            <w:vAlign w:val="center"/>
          </w:tcPr>
          <w:p w:rsidR="001F5F5F" w:rsidRPr="008038D8" w:rsidRDefault="00386B5A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ЕЦВ8-25-125</w:t>
            </w:r>
          </w:p>
        </w:tc>
        <w:tc>
          <w:tcPr>
            <w:tcW w:w="1122" w:type="dxa"/>
            <w:vAlign w:val="center"/>
          </w:tcPr>
          <w:p w:rsidR="001F5F5F" w:rsidRPr="008038D8" w:rsidRDefault="00386B5A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70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751,2</w:t>
            </w:r>
          </w:p>
        </w:tc>
      </w:tr>
      <w:tr w:rsidR="001F5F5F" w:rsidRPr="008038D8" w:rsidTr="00887C46">
        <w:trPr>
          <w:jc w:val="center"/>
        </w:trPr>
        <w:tc>
          <w:tcPr>
            <w:tcW w:w="675" w:type="dxa"/>
          </w:tcPr>
          <w:p w:rsidR="001F5F5F" w:rsidRPr="008038D8" w:rsidRDefault="001F5F5F" w:rsidP="00E449F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05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324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0-25,0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245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0-123,8</w:t>
            </w:r>
          </w:p>
        </w:tc>
        <w:tc>
          <w:tcPr>
            <w:tcW w:w="2102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133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97,58-151,3</w:t>
            </w:r>
          </w:p>
        </w:tc>
        <w:tc>
          <w:tcPr>
            <w:tcW w:w="946" w:type="dxa"/>
            <w:vAlign w:val="center"/>
          </w:tcPr>
          <w:p w:rsidR="001F5F5F" w:rsidRPr="008038D8" w:rsidRDefault="001F5F5F" w:rsidP="00D176E4">
            <w:pPr>
              <w:ind w:left="-114" w:righ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Гравійно-сітчастий</w:t>
            </w:r>
          </w:p>
        </w:tc>
        <w:tc>
          <w:tcPr>
            <w:tcW w:w="1216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ЕЦВ8-40-90</w:t>
            </w:r>
          </w:p>
        </w:tc>
        <w:tc>
          <w:tcPr>
            <w:tcW w:w="1122" w:type="dxa"/>
            <w:vAlign w:val="center"/>
          </w:tcPr>
          <w:p w:rsidR="001F5F5F" w:rsidRPr="008038D8" w:rsidRDefault="00386B5A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70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709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960</w:t>
            </w:r>
          </w:p>
        </w:tc>
      </w:tr>
      <w:tr w:rsidR="001F5F5F" w:rsidRPr="008038D8" w:rsidTr="00887C46">
        <w:trPr>
          <w:jc w:val="center"/>
        </w:trPr>
        <w:tc>
          <w:tcPr>
            <w:tcW w:w="675" w:type="dxa"/>
          </w:tcPr>
          <w:p w:rsidR="001F5F5F" w:rsidRPr="008038D8" w:rsidRDefault="001F5F5F" w:rsidP="00E449F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05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325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0-118,6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168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103,2-210</w:t>
            </w:r>
          </w:p>
        </w:tc>
        <w:tc>
          <w:tcPr>
            <w:tcW w:w="2102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168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135-155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165-169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190-196</w:t>
            </w:r>
          </w:p>
        </w:tc>
        <w:tc>
          <w:tcPr>
            <w:tcW w:w="946" w:type="dxa"/>
            <w:vAlign w:val="center"/>
          </w:tcPr>
          <w:p w:rsidR="001F5F5F" w:rsidRPr="008038D8" w:rsidRDefault="001F5F5F" w:rsidP="00D176E4">
            <w:pPr>
              <w:ind w:left="-114" w:righ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Сітчастий</w:t>
            </w:r>
          </w:p>
        </w:tc>
        <w:tc>
          <w:tcPr>
            <w:tcW w:w="1216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Wilo</w:t>
            </w:r>
          </w:p>
        </w:tc>
        <w:tc>
          <w:tcPr>
            <w:tcW w:w="1122" w:type="dxa"/>
            <w:vAlign w:val="center"/>
          </w:tcPr>
          <w:p w:rsidR="001F5F5F" w:rsidRPr="008038D8" w:rsidRDefault="00386B5A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70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709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1680</w:t>
            </w:r>
          </w:p>
        </w:tc>
      </w:tr>
      <w:tr w:rsidR="001F5F5F" w:rsidRPr="008038D8" w:rsidTr="00887C46">
        <w:trPr>
          <w:jc w:val="center"/>
        </w:trPr>
        <w:tc>
          <w:tcPr>
            <w:tcW w:w="675" w:type="dxa"/>
          </w:tcPr>
          <w:p w:rsidR="001F5F5F" w:rsidRPr="008038D8" w:rsidRDefault="001F5F5F" w:rsidP="00E449F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05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426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0-6,0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324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0-131</w:t>
            </w:r>
          </w:p>
        </w:tc>
        <w:tc>
          <w:tcPr>
            <w:tcW w:w="2102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168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180-162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154-145</w:t>
            </w:r>
          </w:p>
        </w:tc>
        <w:tc>
          <w:tcPr>
            <w:tcW w:w="946" w:type="dxa"/>
            <w:vAlign w:val="center"/>
          </w:tcPr>
          <w:p w:rsidR="001F5F5F" w:rsidRPr="008038D8" w:rsidRDefault="001F5F5F" w:rsidP="00D176E4">
            <w:pPr>
              <w:ind w:left="-114" w:righ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Сітчастий</w:t>
            </w:r>
          </w:p>
        </w:tc>
        <w:tc>
          <w:tcPr>
            <w:tcW w:w="1216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Wilo</w:t>
            </w:r>
          </w:p>
        </w:tc>
        <w:tc>
          <w:tcPr>
            <w:tcW w:w="1122" w:type="dxa"/>
            <w:vAlign w:val="center"/>
          </w:tcPr>
          <w:p w:rsidR="001F5F5F" w:rsidRPr="008038D8" w:rsidRDefault="00386B5A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70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709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1920</w:t>
            </w:r>
          </w:p>
        </w:tc>
      </w:tr>
      <w:tr w:rsidR="001F5F5F" w:rsidRPr="008038D8" w:rsidTr="00887C46">
        <w:trPr>
          <w:jc w:val="center"/>
        </w:trPr>
        <w:tc>
          <w:tcPr>
            <w:tcW w:w="675" w:type="dxa"/>
          </w:tcPr>
          <w:p w:rsidR="001F5F5F" w:rsidRPr="008038D8" w:rsidRDefault="001F5F5F" w:rsidP="00E449F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05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426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0-6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324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0-137</w:t>
            </w:r>
          </w:p>
        </w:tc>
        <w:tc>
          <w:tcPr>
            <w:tcW w:w="2102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168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190-168</w:t>
            </w:r>
          </w:p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155-142</w:t>
            </w:r>
          </w:p>
        </w:tc>
        <w:tc>
          <w:tcPr>
            <w:tcW w:w="946" w:type="dxa"/>
            <w:vAlign w:val="center"/>
          </w:tcPr>
          <w:p w:rsidR="001F5F5F" w:rsidRPr="008038D8" w:rsidRDefault="001F5F5F" w:rsidP="00D176E4">
            <w:pPr>
              <w:ind w:left="-114" w:righ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Сітчастий</w:t>
            </w:r>
          </w:p>
        </w:tc>
        <w:tc>
          <w:tcPr>
            <w:tcW w:w="1216" w:type="dxa"/>
            <w:vAlign w:val="center"/>
          </w:tcPr>
          <w:p w:rsidR="001F5F5F" w:rsidRPr="008038D8" w:rsidRDefault="00386B5A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Wilo</w:t>
            </w:r>
          </w:p>
        </w:tc>
        <w:tc>
          <w:tcPr>
            <w:tcW w:w="1122" w:type="dxa"/>
            <w:vAlign w:val="center"/>
          </w:tcPr>
          <w:p w:rsidR="001F5F5F" w:rsidRPr="008038D8" w:rsidRDefault="00386B5A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70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709" w:type="dxa"/>
            <w:vAlign w:val="center"/>
          </w:tcPr>
          <w:p w:rsidR="001F5F5F" w:rsidRPr="008038D8" w:rsidRDefault="001F5F5F" w:rsidP="00D176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1920</w:t>
            </w:r>
          </w:p>
        </w:tc>
      </w:tr>
    </w:tbl>
    <w:p w:rsidR="00887C46" w:rsidRPr="008038D8" w:rsidRDefault="00887C46" w:rsidP="00887C4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7C46" w:rsidRPr="008038D8" w:rsidRDefault="00887C46" w:rsidP="00887C4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Джерелом водопостачання сільських населених пунктів Роменської територіальної громади слугують підземні водозабори.</w:t>
      </w:r>
    </w:p>
    <w:p w:rsidR="00477607" w:rsidRPr="008038D8" w:rsidRDefault="00477607" w:rsidP="002C66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52548A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0" w:name="_Toc78273659"/>
      <w:r w:rsidRPr="008038D8">
        <w:rPr>
          <w:rFonts w:ascii="Times New Roman" w:hAnsi="Times New Roman"/>
          <w:b/>
          <w:sz w:val="28"/>
          <w:szCs w:val="28"/>
          <w:lang w:val="uk-UA"/>
        </w:rPr>
        <w:t>3.</w:t>
      </w:r>
      <w:r w:rsidR="00D176E4" w:rsidRPr="008038D8">
        <w:rPr>
          <w:rFonts w:ascii="Times New Roman" w:hAnsi="Times New Roman"/>
          <w:b/>
          <w:sz w:val="28"/>
          <w:szCs w:val="28"/>
          <w:lang w:val="uk-UA"/>
        </w:rPr>
        <w:t>3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. Якість</w:t>
      </w:r>
      <w:r w:rsidR="00D176E4" w:rsidRPr="008038D8">
        <w:rPr>
          <w:rFonts w:ascii="Times New Roman" w:hAnsi="Times New Roman"/>
          <w:b/>
          <w:sz w:val="28"/>
          <w:szCs w:val="28"/>
          <w:lang w:val="uk-UA"/>
        </w:rPr>
        <w:t xml:space="preserve"> вихідної та очищеної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 води</w:t>
      </w:r>
      <w:r w:rsidR="00D176E4" w:rsidRPr="008038D8">
        <w:rPr>
          <w:rFonts w:ascii="Times New Roman" w:hAnsi="Times New Roman"/>
          <w:b/>
          <w:sz w:val="28"/>
          <w:szCs w:val="28"/>
          <w:lang w:val="uk-UA"/>
        </w:rPr>
        <w:t>, споруди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очи</w:t>
      </w:r>
      <w:r w:rsidR="00D176E4" w:rsidRPr="008038D8">
        <w:rPr>
          <w:rFonts w:ascii="Times New Roman" w:hAnsi="Times New Roman"/>
          <w:b/>
          <w:sz w:val="28"/>
          <w:szCs w:val="28"/>
          <w:lang w:val="uk-UA"/>
        </w:rPr>
        <w:t>щення води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.</w:t>
      </w:r>
      <w:bookmarkEnd w:id="20"/>
    </w:p>
    <w:p w:rsidR="0052548A" w:rsidRPr="008038D8" w:rsidRDefault="00477607" w:rsidP="0052548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Якість води </w:t>
      </w:r>
      <w:r w:rsidR="0052548A" w:rsidRPr="008038D8">
        <w:rPr>
          <w:rFonts w:ascii="Times New Roman" w:hAnsi="Times New Roman"/>
          <w:sz w:val="28"/>
          <w:szCs w:val="28"/>
          <w:lang w:val="uk-UA"/>
        </w:rPr>
        <w:t xml:space="preserve">в мережі населених пунктів Роменської територіальної громади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відповідає всім стандартам якості, крім вмісту </w:t>
      </w:r>
      <w:r w:rsidR="0052548A" w:rsidRPr="008038D8">
        <w:rPr>
          <w:rFonts w:ascii="Times New Roman" w:hAnsi="Times New Roman"/>
          <w:sz w:val="28"/>
          <w:szCs w:val="28"/>
          <w:lang w:val="uk-UA"/>
        </w:rPr>
        <w:t xml:space="preserve">загального </w:t>
      </w:r>
      <w:r w:rsidRPr="008038D8">
        <w:rPr>
          <w:rFonts w:ascii="Times New Roman" w:hAnsi="Times New Roman"/>
          <w:sz w:val="28"/>
          <w:szCs w:val="28"/>
          <w:lang w:val="uk-UA"/>
        </w:rPr>
        <w:t>заліза та жо</w:t>
      </w:r>
      <w:r w:rsidR="008A59FB" w:rsidRPr="008038D8">
        <w:rPr>
          <w:rFonts w:ascii="Times New Roman" w:hAnsi="Times New Roman"/>
          <w:sz w:val="28"/>
          <w:szCs w:val="28"/>
          <w:lang w:val="uk-UA"/>
        </w:rPr>
        <w:t xml:space="preserve">рсткості. Вміст </w:t>
      </w:r>
      <w:r w:rsidR="008614E7" w:rsidRPr="008038D8">
        <w:rPr>
          <w:rFonts w:ascii="Times New Roman" w:hAnsi="Times New Roman"/>
          <w:sz w:val="28"/>
          <w:szCs w:val="28"/>
          <w:lang w:val="uk-UA"/>
        </w:rPr>
        <w:t>з</w:t>
      </w:r>
      <w:r w:rsidR="008A59FB" w:rsidRPr="008038D8">
        <w:rPr>
          <w:rFonts w:ascii="Times New Roman" w:hAnsi="Times New Roman"/>
          <w:sz w:val="28"/>
          <w:szCs w:val="28"/>
          <w:lang w:val="uk-UA"/>
        </w:rPr>
        <w:t>аліза у питній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воді складає приблизно 1 мг/л, але може періодично сягати 1,6 мг/л.</w:t>
      </w:r>
      <w:r w:rsidR="000742D8" w:rsidRPr="008038D8">
        <w:rPr>
          <w:rFonts w:ascii="Times New Roman" w:hAnsi="Times New Roman"/>
          <w:sz w:val="28"/>
          <w:szCs w:val="28"/>
          <w:lang w:val="uk-UA"/>
        </w:rPr>
        <w:t xml:space="preserve"> Це</w:t>
      </w:r>
      <w:r w:rsidR="0052548A" w:rsidRPr="008038D8">
        <w:rPr>
          <w:rFonts w:ascii="Times New Roman" w:hAnsi="Times New Roman"/>
          <w:sz w:val="28"/>
          <w:szCs w:val="28"/>
          <w:lang w:val="uk-UA"/>
        </w:rPr>
        <w:t xml:space="preserve">й показник значно вищий за ДСанПіН 2.2.4-171-10 «Гігієнічні вимоги до води питної, призначеної для споживання людиною»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для заліза, що складає 0,2</w:t>
      </w:r>
      <w:r w:rsidR="000742D8" w:rsidRPr="008038D8">
        <w:rPr>
          <w:rFonts w:ascii="Times New Roman" w:hAnsi="Times New Roman"/>
          <w:sz w:val="28"/>
          <w:szCs w:val="28"/>
          <w:lang w:val="uk-UA"/>
        </w:rPr>
        <w:t xml:space="preserve"> (1,0)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мг/л. </w:t>
      </w:r>
    </w:p>
    <w:p w:rsidR="00477607" w:rsidRPr="008038D8" w:rsidRDefault="00477607" w:rsidP="0052548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Висока концентрація заліза впливає на роботу свердловин, оскільки залишки оксидів заліза відкладаються на фільтрах, забруднюючи та зменшуючи продуктивність свердловин.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77607" w:rsidRPr="008038D8" w:rsidRDefault="00477607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Жорсткіс</w:t>
      </w:r>
      <w:r w:rsidR="00645E86" w:rsidRPr="008038D8">
        <w:rPr>
          <w:rFonts w:ascii="Times New Roman" w:hAnsi="Times New Roman"/>
          <w:sz w:val="28"/>
          <w:szCs w:val="28"/>
          <w:lang w:val="uk-UA"/>
        </w:rPr>
        <w:t>т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ь води складає </w:t>
      </w:r>
      <w:smartTag w:uri="urn:schemas-microsoft-com:office:smarttags" w:element="metricconverter">
        <w:smartTagPr>
          <w:attr w:name="ProductID" w:val="12 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12 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(eq)л, вища за</w:t>
      </w:r>
      <w:r w:rsidR="00AA19E2" w:rsidRPr="008038D8">
        <w:rPr>
          <w:rFonts w:ascii="Times New Roman" w:hAnsi="Times New Roman"/>
          <w:sz w:val="28"/>
          <w:szCs w:val="28"/>
          <w:lang w:val="uk-UA"/>
        </w:rPr>
        <w:t xml:space="preserve"> ДСанПіН 2.2.4-171-10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, що становить </w:t>
      </w:r>
      <w:smartTag w:uri="urn:schemas-microsoft-com:office:smarttags" w:element="metricconverter">
        <w:smartTagPr>
          <w:attr w:name="ProductID" w:val="7 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7 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(eq)л. Жорсткість води не вважається загрозою для здоров’я, а норму було встановлено з метою запобігти відкладання твердих речовин на предметах домашнього вжитку.</w:t>
      </w:r>
    </w:p>
    <w:p w:rsidR="00477607" w:rsidRPr="008038D8" w:rsidRDefault="0080412C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Очистка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, який піддаються </w:t>
      </w:r>
      <w:r w:rsidR="00A27A1C" w:rsidRPr="008038D8">
        <w:rPr>
          <w:rFonts w:ascii="Times New Roman" w:hAnsi="Times New Roman"/>
          <w:sz w:val="28"/>
          <w:szCs w:val="28"/>
          <w:lang w:val="uk-UA"/>
        </w:rPr>
        <w:t>ґрунтові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 води – це знезараження води гіпохлоритом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натрію, який виробляється гідролізною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установкою ЄРГ-1000 «Сиваш». Продуктивність по хлору -1000 г/год. Хлор миттєво окислює залізо,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lastRenderedPageBreak/>
        <w:t>наявне у воді та видаляє більшу його частину. Через високу концентрацію заліза для дезінфекції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потрібна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велика кількість хлору. </w:t>
      </w:r>
    </w:p>
    <w:p w:rsidR="00A40653" w:rsidRPr="008038D8" w:rsidRDefault="00477607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 метою зменшення кількості заліза в піднятій воді у 2007 році на водозаборі розпочато будівництво станції зн</w:t>
      </w:r>
      <w:r w:rsidR="00A40653" w:rsidRPr="008038D8">
        <w:rPr>
          <w:rFonts w:ascii="Times New Roman" w:hAnsi="Times New Roman"/>
          <w:sz w:val="28"/>
          <w:szCs w:val="28"/>
          <w:lang w:val="uk-UA"/>
        </w:rPr>
        <w:t>езалізнення води, яке було закінчено у 2013 році. З 2017р. станція знезалізнення працює на випробувальному терміні. В станції знезалізнення відбувається окислення заліза до трьохвалентного та висадження нерозчинного окису заліза на гравійній загрузці фільтрів.</w:t>
      </w:r>
    </w:p>
    <w:p w:rsidR="00477607" w:rsidRPr="008038D8" w:rsidRDefault="000742D8" w:rsidP="00E449F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КП «Міськводоканал» РМР» </w:t>
      </w:r>
      <w:r w:rsidR="00225595" w:rsidRPr="008038D8">
        <w:rPr>
          <w:rFonts w:ascii="Times New Roman" w:hAnsi="Times New Roman"/>
          <w:sz w:val="28"/>
          <w:szCs w:val="28"/>
          <w:lang w:val="uk-UA"/>
        </w:rPr>
        <w:t xml:space="preserve">з 17.05.2021р. </w:t>
      </w:r>
      <w:r w:rsidRPr="008038D8">
        <w:rPr>
          <w:rFonts w:ascii="Times New Roman" w:hAnsi="Times New Roman"/>
          <w:sz w:val="28"/>
          <w:szCs w:val="28"/>
          <w:lang w:val="uk-UA"/>
        </w:rPr>
        <w:t>отримало Висновок державної санітарно</w:t>
      </w:r>
      <w:r w:rsidR="00225595" w:rsidRPr="008038D8">
        <w:rPr>
          <w:rFonts w:ascii="Times New Roman" w:hAnsi="Times New Roman"/>
          <w:sz w:val="28"/>
          <w:szCs w:val="28"/>
          <w:lang w:val="uk-UA"/>
        </w:rPr>
        <w:t>-</w:t>
      </w:r>
      <w:r w:rsidRPr="008038D8">
        <w:rPr>
          <w:rFonts w:ascii="Times New Roman" w:hAnsi="Times New Roman"/>
          <w:sz w:val="28"/>
          <w:szCs w:val="28"/>
          <w:lang w:val="uk-UA"/>
        </w:rPr>
        <w:t>епідеміологічної експертизи ТР 36.0-37929833-001:</w:t>
      </w:r>
      <w:r w:rsidR="00225595" w:rsidRPr="008038D8">
        <w:rPr>
          <w:rFonts w:ascii="Times New Roman" w:hAnsi="Times New Roman"/>
          <w:sz w:val="28"/>
          <w:szCs w:val="28"/>
          <w:lang w:val="uk-UA"/>
        </w:rPr>
        <w:t>2021» Технологічний регламент з виробництва водопро</w:t>
      </w:r>
      <w:r w:rsidR="00D176E4" w:rsidRPr="008038D8">
        <w:rPr>
          <w:rFonts w:ascii="Times New Roman" w:hAnsi="Times New Roman"/>
          <w:sz w:val="28"/>
          <w:szCs w:val="28"/>
          <w:lang w:val="uk-UA"/>
        </w:rPr>
        <w:t>відної питної води КП </w:t>
      </w:r>
      <w:r w:rsidR="00225595" w:rsidRPr="008038D8">
        <w:rPr>
          <w:rFonts w:ascii="Times New Roman" w:hAnsi="Times New Roman"/>
          <w:sz w:val="28"/>
          <w:szCs w:val="28"/>
          <w:lang w:val="uk-UA"/>
        </w:rPr>
        <w:t xml:space="preserve">«Міськводоканал» РМР», згідно якого залізо загальне може становити 1,0 мг/л в окремих випадках, пов’заних з особливими природними умовами та технологією підготовки питної води. </w:t>
      </w:r>
    </w:p>
    <w:p w:rsidR="00477607" w:rsidRPr="008038D8" w:rsidRDefault="00477607" w:rsidP="002C6657">
      <w:pPr>
        <w:rPr>
          <w:rFonts w:ascii="Times New Roman" w:hAnsi="Times New Roman"/>
          <w:sz w:val="28"/>
          <w:szCs w:val="28"/>
          <w:lang w:val="uk-UA"/>
        </w:rPr>
      </w:pPr>
    </w:p>
    <w:p w:rsidR="001F5F5F" w:rsidRPr="008038D8" w:rsidRDefault="00477607" w:rsidP="00D176E4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="00D176E4" w:rsidRPr="008038D8">
        <w:rPr>
          <w:rFonts w:ascii="Times New Roman" w:hAnsi="Times New Roman"/>
          <w:sz w:val="28"/>
          <w:szCs w:val="28"/>
          <w:lang w:val="uk-UA"/>
        </w:rPr>
        <w:t xml:space="preserve">3.3.1 -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аналіз якості </w:t>
      </w:r>
      <w:r w:rsidR="00D176E4" w:rsidRPr="008038D8">
        <w:rPr>
          <w:rFonts w:ascii="Times New Roman" w:hAnsi="Times New Roman"/>
          <w:sz w:val="28"/>
          <w:szCs w:val="28"/>
          <w:lang w:val="uk-UA"/>
        </w:rPr>
        <w:t xml:space="preserve">вихідної та очищеної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води у </w:t>
      </w:r>
      <w:r w:rsidR="00D176E4" w:rsidRPr="008038D8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Pr="008038D8">
        <w:rPr>
          <w:rFonts w:ascii="Times New Roman" w:hAnsi="Times New Roman"/>
          <w:sz w:val="28"/>
          <w:szCs w:val="28"/>
          <w:lang w:val="uk-UA"/>
        </w:rPr>
        <w:t>Ромнах</w:t>
      </w:r>
    </w:p>
    <w:tbl>
      <w:tblPr>
        <w:tblW w:w="9991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1217"/>
        <w:gridCol w:w="1141"/>
        <w:gridCol w:w="1217"/>
        <w:gridCol w:w="1161"/>
        <w:gridCol w:w="1217"/>
        <w:gridCol w:w="1512"/>
      </w:tblGrid>
      <w:tr w:rsidR="00D1230C" w:rsidRPr="008038D8" w:rsidTr="0052548A">
        <w:tc>
          <w:tcPr>
            <w:tcW w:w="2526" w:type="dxa"/>
            <w:vAlign w:val="center"/>
          </w:tcPr>
          <w:p w:rsidR="00D1230C" w:rsidRPr="008038D8" w:rsidRDefault="0052548A" w:rsidP="0052548A">
            <w:pPr>
              <w:ind w:left="17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Найменування показників якості води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52548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Св. №3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52548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Св. №4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52548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Св. №5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52548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Св. № 6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52548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Св. №8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52548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Резервуар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Всього розчинених твердих речовин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444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492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612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966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438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pH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7.32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7,46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7,4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7,35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7,43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7,41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Амоній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Хлориди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24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Сульфати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30,2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20,7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43,5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28,7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23,1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Поліфосфати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0,12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0,09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0,05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0,12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0,09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Залізо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1,36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1,63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1,95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2,08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0,36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Магній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89,9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80,6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72,9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70,5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73</w:t>
            </w:r>
          </w:p>
        </w:tc>
      </w:tr>
      <w:tr w:rsidR="00D1230C" w:rsidRPr="008038D8" w:rsidTr="00ED7A47">
        <w:tc>
          <w:tcPr>
            <w:tcW w:w="2526" w:type="dxa"/>
          </w:tcPr>
          <w:p w:rsidR="00D1230C" w:rsidRPr="008038D8" w:rsidRDefault="00D1230C" w:rsidP="002C6657">
            <w:pPr>
              <w:ind w:left="174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Кальцій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180,4</w:t>
            </w:r>
          </w:p>
        </w:tc>
        <w:tc>
          <w:tcPr>
            <w:tcW w:w="114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200,4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200,4</w:t>
            </w:r>
          </w:p>
        </w:tc>
        <w:tc>
          <w:tcPr>
            <w:tcW w:w="1161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200,4</w:t>
            </w:r>
          </w:p>
        </w:tc>
        <w:tc>
          <w:tcPr>
            <w:tcW w:w="1217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180,4</w:t>
            </w:r>
          </w:p>
        </w:tc>
        <w:tc>
          <w:tcPr>
            <w:tcW w:w="1512" w:type="dxa"/>
            <w:vAlign w:val="center"/>
          </w:tcPr>
          <w:p w:rsidR="00D1230C" w:rsidRPr="008038D8" w:rsidRDefault="00D1230C" w:rsidP="00ED7A4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200,4</w:t>
            </w:r>
          </w:p>
        </w:tc>
      </w:tr>
    </w:tbl>
    <w:p w:rsidR="00477607" w:rsidRPr="008038D8" w:rsidRDefault="00477607" w:rsidP="002C665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449F6" w:rsidRPr="008038D8" w:rsidRDefault="00D176E4" w:rsidP="00ED7A47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1" w:name="_Toc78273660"/>
      <w:r w:rsidRPr="008038D8">
        <w:rPr>
          <w:rFonts w:ascii="Times New Roman" w:hAnsi="Times New Roman"/>
          <w:b/>
          <w:sz w:val="28"/>
          <w:szCs w:val="28"/>
          <w:lang w:val="uk-UA"/>
        </w:rPr>
        <w:t>3.4</w:t>
      </w:r>
      <w:r w:rsidR="00D1230C" w:rsidRPr="008038D8">
        <w:rPr>
          <w:rFonts w:ascii="Times New Roman" w:hAnsi="Times New Roman"/>
          <w:b/>
          <w:sz w:val="28"/>
          <w:szCs w:val="28"/>
          <w:lang w:val="uk-UA"/>
        </w:rPr>
        <w:t>.Резервуар</w:t>
      </w:r>
      <w:r w:rsidR="0052548A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>чистої води.</w:t>
      </w:r>
      <w:bookmarkEnd w:id="21"/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77607" w:rsidRPr="008038D8" w:rsidRDefault="0052548A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 м. Ромни вода і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з свердловин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проходить очищення на станції знезалізнення і надалі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подається в резервуар чистої води місткістю </w:t>
      </w:r>
      <w:smartTag w:uri="urn:schemas-microsoft-com:office:smarttags" w:element="metricconverter">
        <w:smartTagPr>
          <w:attr w:name="ProductID" w:val="3000 м3"/>
        </w:smartTagPr>
        <w:r w:rsidR="00477607" w:rsidRPr="008038D8">
          <w:rPr>
            <w:rFonts w:ascii="Times New Roman" w:hAnsi="Times New Roman"/>
            <w:sz w:val="28"/>
            <w:szCs w:val="28"/>
            <w:lang w:val="uk-UA"/>
          </w:rPr>
          <w:t>3000 м</w:t>
        </w:r>
        <w:r w:rsidR="00477607" w:rsidRPr="008038D8">
          <w:rPr>
            <w:rFonts w:ascii="Times New Roman" w:hAnsi="Times New Roman"/>
            <w:sz w:val="28"/>
            <w:szCs w:val="28"/>
            <w:vertAlign w:val="superscript"/>
            <w:lang w:val="uk-UA"/>
          </w:rPr>
          <w:t>3</w:t>
        </w:r>
      </w:smartTag>
      <w:r w:rsidR="00477607"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52548A" w:rsidRPr="008038D8" w:rsidRDefault="0081272E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Залізобетонний р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езервуар було споруджено </w:t>
      </w:r>
      <w:r w:rsidR="0052548A" w:rsidRPr="008038D8">
        <w:rPr>
          <w:rFonts w:ascii="Times New Roman" w:hAnsi="Times New Roman"/>
          <w:sz w:val="28"/>
          <w:szCs w:val="28"/>
          <w:lang w:val="uk-UA"/>
        </w:rPr>
        <w:t xml:space="preserve">в 1976 р.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біля насосної станції другого підйому. </w:t>
      </w:r>
    </w:p>
    <w:p w:rsidR="0081272E" w:rsidRPr="008038D8" w:rsidRDefault="00477607" w:rsidP="0081272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Об’єм води, що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зберігається в резервуарі еквівалентний 20 годинам поточного постачання міста. </w:t>
      </w:r>
      <w:r w:rsidR="00D70C4B" w:rsidRPr="008038D8">
        <w:rPr>
          <w:rFonts w:ascii="Times New Roman" w:hAnsi="Times New Roman"/>
          <w:sz w:val="28"/>
          <w:szCs w:val="28"/>
          <w:lang w:val="uk-UA"/>
        </w:rPr>
        <w:t>Даного резервуару більш ніж достатньо для забезпечення питною водою населення у випадку виходу з ладу водозаборів.</w:t>
      </w:r>
    </w:p>
    <w:p w:rsidR="00477607" w:rsidRPr="008038D8" w:rsidRDefault="0081272E" w:rsidP="0081272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Резервуар має задовільний стан і не потребує реконструкції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477607" w:rsidRPr="008038D8" w:rsidRDefault="00477607" w:rsidP="002C6657">
      <w:pPr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D176E4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2" w:name="_Toc78273661"/>
      <w:r w:rsidRPr="008038D8">
        <w:rPr>
          <w:rFonts w:ascii="Times New Roman" w:hAnsi="Times New Roman"/>
          <w:b/>
          <w:sz w:val="28"/>
          <w:szCs w:val="28"/>
          <w:lang w:val="uk-UA"/>
        </w:rPr>
        <w:t>3.</w:t>
      </w:r>
      <w:r w:rsidR="00D176E4" w:rsidRPr="008038D8">
        <w:rPr>
          <w:rFonts w:ascii="Times New Roman" w:hAnsi="Times New Roman"/>
          <w:b/>
          <w:sz w:val="28"/>
          <w:szCs w:val="28"/>
          <w:lang w:val="uk-UA"/>
        </w:rPr>
        <w:t>5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. Насосна станція другого підйому</w:t>
      </w:r>
      <w:bookmarkEnd w:id="22"/>
    </w:p>
    <w:p w:rsidR="00477607" w:rsidRPr="008038D8" w:rsidRDefault="00477607" w:rsidP="00D176E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 резервуара чистої води вода в місто подається насосами станції другого підйому різної потужності в кількості 4 шт.,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по двох лініях водоводів Дн 315мм.</w:t>
      </w:r>
    </w:p>
    <w:p w:rsidR="00477607" w:rsidRPr="008038D8" w:rsidRDefault="00477607" w:rsidP="00D176E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Технічний стан будівлі насосної станції другого підйому задовільний.</w:t>
      </w:r>
    </w:p>
    <w:p w:rsidR="00477607" w:rsidRPr="008038D8" w:rsidRDefault="00477607" w:rsidP="00D176E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C4B" w:rsidRPr="008038D8" w:rsidRDefault="00D70C4B" w:rsidP="00D176E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C4B" w:rsidRPr="008038D8" w:rsidRDefault="00D70C4B" w:rsidP="00D176E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D70C4B" w:rsidP="00D70C4B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3.5.1 -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Характеристика насосного обладнання</w:t>
      </w:r>
    </w:p>
    <w:tbl>
      <w:tblPr>
        <w:tblW w:w="960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901"/>
        <w:gridCol w:w="1588"/>
        <w:gridCol w:w="769"/>
        <w:gridCol w:w="594"/>
        <w:gridCol w:w="709"/>
        <w:gridCol w:w="567"/>
        <w:gridCol w:w="708"/>
        <w:gridCol w:w="567"/>
        <w:gridCol w:w="818"/>
        <w:gridCol w:w="1025"/>
      </w:tblGrid>
      <w:tr w:rsidR="001F5F5F" w:rsidRPr="008038D8" w:rsidTr="00D70C4B">
        <w:tc>
          <w:tcPr>
            <w:tcW w:w="1358" w:type="dxa"/>
            <w:vMerge w:val="restart"/>
            <w:vAlign w:val="center"/>
          </w:tcPr>
          <w:p w:rsidR="001F5F5F" w:rsidRPr="008038D8" w:rsidRDefault="001F5F5F" w:rsidP="00D70C4B">
            <w:pPr>
              <w:ind w:left="-9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Марка насоса</w:t>
            </w:r>
          </w:p>
        </w:tc>
        <w:tc>
          <w:tcPr>
            <w:tcW w:w="901" w:type="dxa"/>
            <w:vMerge w:val="restart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Рік встановлення насосу</w:t>
            </w:r>
          </w:p>
        </w:tc>
        <w:tc>
          <w:tcPr>
            <w:tcW w:w="1588" w:type="dxa"/>
            <w:vMerge w:val="restart"/>
            <w:textDirection w:val="btLr"/>
          </w:tcPr>
          <w:p w:rsidR="001F5F5F" w:rsidRPr="008038D8" w:rsidRDefault="001F5F5F" w:rsidP="00D70C4B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Положення засувок після насосу, відкр./закр./привідкр.ткр.</w:t>
            </w:r>
          </w:p>
        </w:tc>
        <w:tc>
          <w:tcPr>
            <w:tcW w:w="769" w:type="dxa"/>
            <w:vMerge w:val="restart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Стан (роб./резерв.)</w:t>
            </w:r>
          </w:p>
        </w:tc>
        <w:tc>
          <w:tcPr>
            <w:tcW w:w="1870" w:type="dxa"/>
            <w:gridSpan w:val="3"/>
            <w:vAlign w:val="center"/>
          </w:tcPr>
          <w:p w:rsidR="001F5F5F" w:rsidRPr="008038D8" w:rsidRDefault="001F5F5F" w:rsidP="00D70C4B">
            <w:pPr>
              <w:ind w:left="-9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Паспортні параметри</w:t>
            </w:r>
          </w:p>
        </w:tc>
        <w:tc>
          <w:tcPr>
            <w:tcW w:w="3118" w:type="dxa"/>
            <w:gridSpan w:val="4"/>
            <w:vAlign w:val="center"/>
          </w:tcPr>
          <w:p w:rsidR="001F5F5F" w:rsidRPr="008038D8" w:rsidRDefault="001F5F5F" w:rsidP="00D70C4B">
            <w:pPr>
              <w:ind w:left="-9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Фактичні параметри</w:t>
            </w:r>
          </w:p>
        </w:tc>
      </w:tr>
      <w:tr w:rsidR="001F5F5F" w:rsidRPr="008038D8" w:rsidTr="00D176E4">
        <w:trPr>
          <w:cantSplit/>
          <w:trHeight w:val="2152"/>
        </w:trPr>
        <w:tc>
          <w:tcPr>
            <w:tcW w:w="1358" w:type="dxa"/>
            <w:vMerge/>
          </w:tcPr>
          <w:p w:rsidR="001F5F5F" w:rsidRPr="008038D8" w:rsidRDefault="001F5F5F" w:rsidP="002C6657">
            <w:pPr>
              <w:ind w:left="-9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01" w:type="dxa"/>
            <w:vMerge/>
          </w:tcPr>
          <w:p w:rsidR="001F5F5F" w:rsidRPr="008038D8" w:rsidRDefault="001F5F5F" w:rsidP="002C6657">
            <w:pPr>
              <w:ind w:left="-9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88" w:type="dxa"/>
            <w:vMerge/>
          </w:tcPr>
          <w:p w:rsidR="001F5F5F" w:rsidRPr="008038D8" w:rsidRDefault="001F5F5F" w:rsidP="002C6657">
            <w:pPr>
              <w:ind w:left="-9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69" w:type="dxa"/>
            <w:vMerge/>
          </w:tcPr>
          <w:p w:rsidR="001F5F5F" w:rsidRPr="008038D8" w:rsidRDefault="001F5F5F" w:rsidP="002C6657">
            <w:pPr>
              <w:ind w:left="-9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94" w:type="dxa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Подача, м</w:t>
            </w:r>
            <w:r w:rsidRPr="008038D8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  <w:r w:rsidRPr="008038D8">
              <w:rPr>
                <w:rFonts w:ascii="Times New Roman" w:hAnsi="Times New Roman"/>
                <w:b/>
                <w:lang w:val="uk-UA"/>
              </w:rPr>
              <w:t>/год</w:t>
            </w:r>
          </w:p>
        </w:tc>
        <w:tc>
          <w:tcPr>
            <w:tcW w:w="709" w:type="dxa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Напір, м вод. ст.</w:t>
            </w:r>
          </w:p>
        </w:tc>
        <w:tc>
          <w:tcPr>
            <w:tcW w:w="567" w:type="dxa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Потуж.</w:t>
            </w:r>
            <w:r w:rsidR="00E449F6" w:rsidRPr="008038D8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038D8">
              <w:rPr>
                <w:rFonts w:ascii="Times New Roman" w:hAnsi="Times New Roman"/>
                <w:b/>
                <w:lang w:val="uk-UA"/>
              </w:rPr>
              <w:t>ел. дв., кВт</w:t>
            </w:r>
          </w:p>
        </w:tc>
        <w:tc>
          <w:tcPr>
            <w:tcW w:w="708" w:type="dxa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Подача, м</w:t>
            </w:r>
            <w:r w:rsidRPr="008038D8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  <w:r w:rsidRPr="008038D8">
              <w:rPr>
                <w:rFonts w:ascii="Times New Roman" w:hAnsi="Times New Roman"/>
                <w:b/>
                <w:lang w:val="uk-UA"/>
              </w:rPr>
              <w:t>/год</w:t>
            </w:r>
          </w:p>
        </w:tc>
        <w:tc>
          <w:tcPr>
            <w:tcW w:w="567" w:type="dxa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Напір, м</w:t>
            </w:r>
          </w:p>
        </w:tc>
        <w:tc>
          <w:tcPr>
            <w:tcW w:w="818" w:type="dxa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Потреб, потуж. Елек.дв., кВт</w:t>
            </w:r>
          </w:p>
        </w:tc>
        <w:tc>
          <w:tcPr>
            <w:tcW w:w="1025" w:type="dxa"/>
            <w:textDirection w:val="btLr"/>
          </w:tcPr>
          <w:p w:rsidR="001F5F5F" w:rsidRPr="008038D8" w:rsidRDefault="001F5F5F" w:rsidP="002C6657">
            <w:pPr>
              <w:ind w:left="-9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Тривалість роботи,</w:t>
            </w:r>
            <w:r w:rsidR="00E449F6" w:rsidRPr="008038D8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038D8">
              <w:rPr>
                <w:rFonts w:ascii="Times New Roman" w:hAnsi="Times New Roman"/>
                <w:b/>
                <w:lang w:val="uk-UA"/>
              </w:rPr>
              <w:t>год.год/добу</w:t>
            </w:r>
          </w:p>
        </w:tc>
      </w:tr>
      <w:tr w:rsidR="001F5F5F" w:rsidRPr="008038D8" w:rsidTr="00D176E4">
        <w:tc>
          <w:tcPr>
            <w:tcW w:w="1358" w:type="dxa"/>
          </w:tcPr>
          <w:p w:rsidR="001F5F5F" w:rsidRPr="008038D8" w:rsidRDefault="001F5F5F" w:rsidP="002C665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Д-630/90</w:t>
            </w:r>
          </w:p>
        </w:tc>
        <w:tc>
          <w:tcPr>
            <w:tcW w:w="901" w:type="dxa"/>
          </w:tcPr>
          <w:p w:rsidR="001F5F5F" w:rsidRPr="008038D8" w:rsidRDefault="00F6311E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1977</w:t>
            </w:r>
          </w:p>
        </w:tc>
        <w:tc>
          <w:tcPr>
            <w:tcW w:w="158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Привідвідкр.</w:t>
            </w:r>
          </w:p>
        </w:tc>
        <w:tc>
          <w:tcPr>
            <w:tcW w:w="769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Роб.</w:t>
            </w:r>
          </w:p>
        </w:tc>
        <w:tc>
          <w:tcPr>
            <w:tcW w:w="594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630</w:t>
            </w:r>
          </w:p>
        </w:tc>
        <w:tc>
          <w:tcPr>
            <w:tcW w:w="709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567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70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330</w:t>
            </w:r>
          </w:p>
        </w:tc>
        <w:tc>
          <w:tcPr>
            <w:tcW w:w="567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7,3</w:t>
            </w:r>
          </w:p>
        </w:tc>
        <w:tc>
          <w:tcPr>
            <w:tcW w:w="81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025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24</w:t>
            </w:r>
          </w:p>
        </w:tc>
      </w:tr>
      <w:tr w:rsidR="001F5F5F" w:rsidRPr="008038D8" w:rsidTr="00D176E4">
        <w:tc>
          <w:tcPr>
            <w:tcW w:w="135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Д-630/90</w:t>
            </w:r>
          </w:p>
        </w:tc>
        <w:tc>
          <w:tcPr>
            <w:tcW w:w="901" w:type="dxa"/>
          </w:tcPr>
          <w:p w:rsidR="001F5F5F" w:rsidRPr="008038D8" w:rsidRDefault="00F6311E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1977</w:t>
            </w:r>
          </w:p>
        </w:tc>
        <w:tc>
          <w:tcPr>
            <w:tcW w:w="158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Привідвідкр.</w:t>
            </w:r>
          </w:p>
        </w:tc>
        <w:tc>
          <w:tcPr>
            <w:tcW w:w="769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Рез.</w:t>
            </w:r>
          </w:p>
        </w:tc>
        <w:tc>
          <w:tcPr>
            <w:tcW w:w="594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630</w:t>
            </w:r>
          </w:p>
        </w:tc>
        <w:tc>
          <w:tcPr>
            <w:tcW w:w="709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567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70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330</w:t>
            </w:r>
          </w:p>
        </w:tc>
        <w:tc>
          <w:tcPr>
            <w:tcW w:w="567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7,3</w:t>
            </w:r>
          </w:p>
        </w:tc>
        <w:tc>
          <w:tcPr>
            <w:tcW w:w="81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025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24</w:t>
            </w:r>
          </w:p>
        </w:tc>
      </w:tr>
      <w:tr w:rsidR="001F5F5F" w:rsidRPr="008038D8" w:rsidTr="00D176E4">
        <w:tc>
          <w:tcPr>
            <w:tcW w:w="135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Д-320/50</w:t>
            </w:r>
          </w:p>
        </w:tc>
        <w:tc>
          <w:tcPr>
            <w:tcW w:w="901" w:type="dxa"/>
          </w:tcPr>
          <w:p w:rsidR="001F5F5F" w:rsidRPr="008038D8" w:rsidRDefault="00F6311E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1977</w:t>
            </w:r>
          </w:p>
        </w:tc>
        <w:tc>
          <w:tcPr>
            <w:tcW w:w="158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Привідвідкр.</w:t>
            </w:r>
          </w:p>
        </w:tc>
        <w:tc>
          <w:tcPr>
            <w:tcW w:w="769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Роб.</w:t>
            </w:r>
          </w:p>
        </w:tc>
        <w:tc>
          <w:tcPr>
            <w:tcW w:w="594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320</w:t>
            </w:r>
          </w:p>
        </w:tc>
        <w:tc>
          <w:tcPr>
            <w:tcW w:w="709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567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70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567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5,6</w:t>
            </w:r>
          </w:p>
        </w:tc>
        <w:tc>
          <w:tcPr>
            <w:tcW w:w="81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025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1F5F5F" w:rsidRPr="008038D8" w:rsidTr="00D176E4">
        <w:tc>
          <w:tcPr>
            <w:tcW w:w="135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Д-630/90</w:t>
            </w:r>
          </w:p>
        </w:tc>
        <w:tc>
          <w:tcPr>
            <w:tcW w:w="901" w:type="dxa"/>
          </w:tcPr>
          <w:p w:rsidR="001F5F5F" w:rsidRPr="008038D8" w:rsidRDefault="00F6311E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1977</w:t>
            </w:r>
          </w:p>
        </w:tc>
        <w:tc>
          <w:tcPr>
            <w:tcW w:w="158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Привідвідкр.</w:t>
            </w:r>
          </w:p>
        </w:tc>
        <w:tc>
          <w:tcPr>
            <w:tcW w:w="769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Рез.</w:t>
            </w:r>
          </w:p>
        </w:tc>
        <w:tc>
          <w:tcPr>
            <w:tcW w:w="594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630</w:t>
            </w:r>
          </w:p>
        </w:tc>
        <w:tc>
          <w:tcPr>
            <w:tcW w:w="709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567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708" w:type="dxa"/>
          </w:tcPr>
          <w:p w:rsidR="001F5F5F" w:rsidRPr="008038D8" w:rsidRDefault="001F5F5F" w:rsidP="002C6657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550</w:t>
            </w:r>
          </w:p>
        </w:tc>
        <w:tc>
          <w:tcPr>
            <w:tcW w:w="567" w:type="dxa"/>
          </w:tcPr>
          <w:p w:rsidR="001F5F5F" w:rsidRPr="008038D8" w:rsidRDefault="00D176E4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7,3</w:t>
            </w:r>
          </w:p>
        </w:tc>
        <w:tc>
          <w:tcPr>
            <w:tcW w:w="818" w:type="dxa"/>
          </w:tcPr>
          <w:p w:rsidR="001F5F5F" w:rsidRPr="008038D8" w:rsidRDefault="001F5F5F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025" w:type="dxa"/>
          </w:tcPr>
          <w:p w:rsidR="001F5F5F" w:rsidRPr="008038D8" w:rsidRDefault="00D176E4" w:rsidP="002C6657">
            <w:pPr>
              <w:ind w:left="-9"/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477607" w:rsidRPr="008038D8" w:rsidRDefault="00477607" w:rsidP="002C66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Насосне обладнання станції працює цілодоб</w:t>
      </w:r>
      <w:r w:rsidR="003134F2" w:rsidRPr="008038D8">
        <w:rPr>
          <w:rFonts w:ascii="Times New Roman" w:hAnsi="Times New Roman"/>
          <w:sz w:val="28"/>
          <w:szCs w:val="28"/>
          <w:lang w:val="uk-UA"/>
        </w:rPr>
        <w:t>ово з переключеннями по годинах</w:t>
      </w:r>
      <w:r w:rsidRPr="008038D8">
        <w:rPr>
          <w:rFonts w:ascii="Times New Roman" w:hAnsi="Times New Roman"/>
          <w:sz w:val="28"/>
          <w:szCs w:val="28"/>
          <w:lang w:val="uk-UA"/>
        </w:rPr>
        <w:t>. Тиск в мережі регулюється перетворювачем частоти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обертів електродвигуна, який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установлений на основному насосі.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 насосній станції встановлені два лічильника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</w:t>
      </w:r>
      <w:r w:rsidR="00645E86" w:rsidRPr="008038D8">
        <w:rPr>
          <w:rFonts w:ascii="Times New Roman" w:hAnsi="Times New Roman"/>
          <w:sz w:val="28"/>
          <w:szCs w:val="28"/>
          <w:lang w:val="uk-UA"/>
        </w:rPr>
        <w:t>оди, на кожному водоводі окремо, які вийшли з ладу та потребують заміни.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У системі водопостачання міста є 9 додаткових невеликих насосних станцій для підвищення тиску на верхніх поверхах дев’яти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поверхових будівель.</w:t>
      </w:r>
      <w:r w:rsidR="00386B5A" w:rsidRPr="008038D8">
        <w:rPr>
          <w:rFonts w:ascii="Times New Roman" w:hAnsi="Times New Roman"/>
          <w:sz w:val="28"/>
          <w:szCs w:val="28"/>
          <w:lang w:val="uk-UA"/>
        </w:rPr>
        <w:t>, які передані на баланс та обслуговування підприємству.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ED7A47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3" w:name="_Toc78273662"/>
      <w:r w:rsidRPr="008038D8">
        <w:rPr>
          <w:rFonts w:ascii="Times New Roman" w:hAnsi="Times New Roman"/>
          <w:b/>
          <w:sz w:val="28"/>
          <w:szCs w:val="28"/>
          <w:lang w:val="uk-UA"/>
        </w:rPr>
        <w:t>3.</w:t>
      </w:r>
      <w:r w:rsidR="00D176E4" w:rsidRPr="008038D8">
        <w:rPr>
          <w:rFonts w:ascii="Times New Roman" w:hAnsi="Times New Roman"/>
          <w:b/>
          <w:sz w:val="28"/>
          <w:szCs w:val="28"/>
          <w:lang w:val="uk-UA"/>
        </w:rPr>
        <w:t>6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D70C4B" w:rsidRPr="008038D8">
        <w:rPr>
          <w:rFonts w:ascii="Times New Roman" w:hAnsi="Times New Roman"/>
          <w:b/>
          <w:sz w:val="28"/>
          <w:szCs w:val="28"/>
          <w:lang w:val="uk-UA"/>
        </w:rPr>
        <w:t>Водопровідна мережа</w:t>
      </w:r>
      <w:bookmarkEnd w:id="23"/>
    </w:p>
    <w:p w:rsidR="00477607" w:rsidRPr="008038D8" w:rsidRDefault="00D70C4B" w:rsidP="00D70C4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Протяжність водопровідної мережі міста станом на початок 2021 р. становить 79,455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км трубопроводів. Найбільший діаметр труб – </w:t>
      </w:r>
      <w:smartTag w:uri="urn:schemas-microsoft-com:office:smarttags" w:element="metricconverter">
        <w:smartTagPr>
          <w:attr w:name="ProductID" w:val="500 мм"/>
        </w:smartTagPr>
        <w:r w:rsidR="00477607" w:rsidRPr="008038D8">
          <w:rPr>
            <w:rFonts w:ascii="Times New Roman" w:hAnsi="Times New Roman"/>
            <w:sz w:val="28"/>
            <w:szCs w:val="28"/>
            <w:lang w:val="uk-UA"/>
          </w:rPr>
          <w:t>500 мм</w:t>
        </w:r>
      </w:smartTag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однак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більшість труб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мережі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мають діаметр 150 </w:t>
      </w:r>
      <w:smartTag w:uri="urn:schemas-microsoft-com:office:smarttags" w:element="metricconverter">
        <w:smartTagPr>
          <w:attr w:name="ProductID" w:val="-100 мм"/>
        </w:smartTagPr>
        <w:r w:rsidR="00477607" w:rsidRPr="008038D8">
          <w:rPr>
            <w:rFonts w:ascii="Times New Roman" w:hAnsi="Times New Roman"/>
            <w:sz w:val="28"/>
            <w:szCs w:val="28"/>
            <w:lang w:val="uk-UA"/>
          </w:rPr>
          <w:t>-100 мм</w:t>
        </w:r>
      </w:smartTag>
      <w:r w:rsidR="00477607" w:rsidRPr="008038D8">
        <w:rPr>
          <w:rFonts w:ascii="Times New Roman" w:hAnsi="Times New Roman"/>
          <w:sz w:val="28"/>
          <w:szCs w:val="28"/>
          <w:lang w:val="uk-UA"/>
        </w:rPr>
        <w:t>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0C4B" w:rsidRPr="008038D8" w:rsidRDefault="00D70C4B" w:rsidP="00D70C4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3443F6" w:rsidP="002C665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ab/>
      </w:r>
      <w:r w:rsidRPr="008038D8">
        <w:rPr>
          <w:rFonts w:ascii="Times New Roman" w:hAnsi="Times New Roman"/>
          <w:sz w:val="28"/>
          <w:szCs w:val="28"/>
          <w:lang w:val="uk-UA"/>
        </w:rPr>
        <w:tab/>
        <w:t>Таблиця 3.6.1 – Характеристика водопровідної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 мережі </w:t>
      </w:r>
      <w:r w:rsidR="003134F2" w:rsidRPr="008038D8">
        <w:rPr>
          <w:rFonts w:ascii="Times New Roman" w:hAnsi="Times New Roman"/>
          <w:sz w:val="28"/>
          <w:szCs w:val="28"/>
          <w:lang w:val="uk-UA"/>
        </w:rPr>
        <w:t>КП</w:t>
      </w:r>
      <w:r w:rsidRPr="008038D8">
        <w:rPr>
          <w:rFonts w:ascii="Times New Roman" w:hAnsi="Times New Roman"/>
          <w:sz w:val="28"/>
          <w:szCs w:val="28"/>
          <w:lang w:val="uk-UA"/>
        </w:rPr>
        <w:t> </w:t>
      </w:r>
      <w:r w:rsidR="003134F2" w:rsidRPr="008038D8">
        <w:rPr>
          <w:rFonts w:ascii="Times New Roman" w:hAnsi="Times New Roman"/>
          <w:sz w:val="28"/>
          <w:szCs w:val="28"/>
          <w:lang w:val="uk-UA"/>
        </w:rPr>
        <w:t>«Міськводоканал»РМР»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1350"/>
        <w:gridCol w:w="1080"/>
        <w:gridCol w:w="1024"/>
        <w:gridCol w:w="923"/>
      </w:tblGrid>
      <w:tr w:rsidR="00ED7A47" w:rsidRPr="008038D8" w:rsidTr="00D176E4">
        <w:trPr>
          <w:tblHeader/>
          <w:jc w:val="center"/>
        </w:trPr>
        <w:tc>
          <w:tcPr>
            <w:tcW w:w="5166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вулиць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D176E4">
            <w:pPr>
              <w:ind w:left="-176" w:right="-18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Рік </w:t>
            </w:r>
            <w:r w:rsidR="00D176E4"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прокладання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</w:t>
            </w:r>
            <w:r w:rsidR="00D176E4"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ате</w:t>
            </w: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ріал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Діаметр, мм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D176E4">
            <w:pPr>
              <w:ind w:left="-155" w:right="-13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Довжина, м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вул. Гетьмана Мазепи, 53 до вул. Гостинодвірської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 Шевченка від вул. Аптекарська до вул. Монастирська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840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Свободи від Гетьмана Мазепи до бул. Шевченка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540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Вознесенська від вул. Соборної до вул. Аптекарська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292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Соборна від бул. Шевченка до вул. Покровський узвіз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930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бул. Шевченка в парк і по парку відпочинку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320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Руденка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465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Пушкіна до вул. Монастирської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620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пл. Гнідаша від вул. Гостинодвірської до вул. Монастирської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пл. Гнідаша до бул. Шевченка, вул. Монастирської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Монастирської від бул. Шевченка до вул. Пушкіна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415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Пригородська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2200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Пригородська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640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пров. Свободи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1957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159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 Московський від вул. Горького до бул. Свободи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745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Коржівська, 1 - 2 пров Коржівської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1656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Покровський узвіз від Соборної до вул. Западинської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692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вул. Курилова, Савченка, Базарна площа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610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вул. Коржівська по вул. Маяковського до вул. Всіхсвятської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1961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1131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Аптекарська від бул. Свободи до вул. Коржівська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1964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вул. Прокопенка по вул. Горького до бул. Московського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510</w:t>
            </w:r>
          </w:p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Римаренків від вул. Гетьмана Мазепи до взуттєвої фабрики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вул.Щербакова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Аптекарська від вул. Вознесенської до вул. Коржівська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Всіхсвятська до 1 пров. Западинської, пр. Всіхсвятської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570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1, 2 пров. Аптекарської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пров. Вознесенської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1, 2 пров. Соборної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1,2,3,4 пров. Покровського узвозу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1080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Савченка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Миколаївська, вул. Покровський узвіз до вул. Петра Калнишевського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262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Лермонтова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Петра Калнишевського від вул. Покровський узвіз до вул. Руденка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430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Петро Калнишевського від вул. Руденка до бул. Шевченка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735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1,2,3,4 пров. Маяковського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672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Гостинодвірська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Сумська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Сумська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1,2 пров. Гетьмана Мазепи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640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Горького від бул. Московського до КНС-1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770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Дудіна від вул. Горького до КНС-2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1975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1790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водопровід 1 підйому Процівського водозабору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1975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970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НС 2 підйому до дюкера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Ст-3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вул. Г. Мазепи по вул. Горького до бул. Московський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320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бул. Московський по вул. Горького до вул. Маяковського,67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2157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Індустріальна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295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Гетьмана Мазепи від вул. Горького до вул. Гостинодвірська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1400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1,2,3,4 пров. Пригородської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 Свободи від вул. Гетьмана Мазепи до бул. Шевченка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520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 Шевченка від вул. Аптекарська до вул. Монастирська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820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вул. Прокопенкадо бул. Московський по вул. Горького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1979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Ст-3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  <w:vMerge w:val="restart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НС 2 підйому по вул. Поповича до Школи №10</w:t>
            </w:r>
          </w:p>
        </w:tc>
        <w:tc>
          <w:tcPr>
            <w:tcW w:w="1350" w:type="dxa"/>
            <w:vMerge w:val="restart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Merge w:val="restart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530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  <w:vMerge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50" w:type="dxa"/>
            <w:vMerge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923" w:type="dxa"/>
            <w:vMerge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 Московський від вул. Горького до бул. Свободи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735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пров. Свободи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Руденко від вул.Соборної до вул. Пушкіна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310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Пушкіна від вул. Монастирської до вул. Руденка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Петра Калнишевського від вул. Руденка до бул. Шевченка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735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Гостинодвірська від бул. Шевченка до вул. Гетьмана Мазепи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538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пл. Гнідаша від вул. Гостинодвірської до вул. Монастирська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Монастирська від пл. Гнідаша до вул. Монастирської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310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Монастирська від бул. Шевченка до вул. Пушкіна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420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Терновецька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вул. Прокопенка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Конотопська від вул. Поповича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310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Маяковського до вул. Западинської, вул. Покровський узвіз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1140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вул. Дудіна,1 по вул. 8 Березня до вул. Маяковського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1989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Коржівська від вул. Горького до вул. Аптекарська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771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Аптекарська від бул. Свободи до вул. Коржівська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Аптекарська від вул. Коржівська до вул. Вознесенська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Покровський узвіз від вул. Западинської до вул. Соборна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Прокопенка від вул. Горького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1250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Леоніда Полтави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А/Ц.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Мельникова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560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Малиновського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А/ц.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442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Шварца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А/ц.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495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Академіка Йофе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583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Коцюбинського, вул. Партизанська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чвр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780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Короленка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А/ц.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НС 2 підйому до вул. Гетьмана Мазепи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315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1790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дюкера по вул. Горького до вул. Прокопенка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315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Западинська, вул. Силенка, 2, 3 пров. Западинської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90 - 50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2300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Адмірала Лозівського, Стрельбицького, Павла Ключини, Ляшенка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2380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Конотопська, Петропавлівська, Вовни, Космонавтів, Франка, пров. Франка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63 - 40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5200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Конотопська, Петропавлівська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Редькіна, Садова, Прокопенка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1400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Чкалова, пров. Чкалова, пл. Танкова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1225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Набережна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1300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 пров. Олексієнка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Дудіна, пл. Танкова, вул. Чехова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860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Олексієнка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1100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РКД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63 - 40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1335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Харченка, Філатова, Електриків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ED7A4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Овсянникова, Весняна, Катя Зеленко, Братів Баклай, Бажанова, Линевського, Гагаріна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110-63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6300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Вахрамеєва, 2,3,4 пров. Вахрамеєва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90 - 40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1800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ED7A47" w:rsidP="002C665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Гагаріна, Ватутіна, Рожаліна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110-40</w:t>
            </w:r>
          </w:p>
        </w:tc>
        <w:tc>
          <w:tcPr>
            <w:tcW w:w="923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2000</w:t>
            </w:r>
          </w:p>
        </w:tc>
      </w:tr>
      <w:tr w:rsidR="00ED7A47" w:rsidRPr="008038D8" w:rsidTr="00D176E4">
        <w:trPr>
          <w:jc w:val="center"/>
        </w:trPr>
        <w:tc>
          <w:tcPr>
            <w:tcW w:w="5166" w:type="dxa"/>
          </w:tcPr>
          <w:p w:rsidR="00ED7A47" w:rsidRPr="008038D8" w:rsidRDefault="00D70C4B" w:rsidP="002C6657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35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ED7A47" w:rsidRPr="008038D8" w:rsidRDefault="00D70C4B" w:rsidP="00ED7A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79 </w:t>
            </w:r>
            <w:r w:rsidR="00817FB0"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455</w:t>
            </w:r>
          </w:p>
        </w:tc>
      </w:tr>
    </w:tbl>
    <w:p w:rsidR="003134F2" w:rsidRPr="008038D8" w:rsidRDefault="003134F2" w:rsidP="002C665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7FB0" w:rsidRPr="008038D8" w:rsidRDefault="00817FB0" w:rsidP="00817FB0">
      <w:pPr>
        <w:ind w:left="454" w:firstLine="45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Таблиця 3.6.2 – Розподіл водопровідної мережі за роком укладки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021"/>
        <w:gridCol w:w="1098"/>
        <w:gridCol w:w="1134"/>
        <w:gridCol w:w="1134"/>
        <w:gridCol w:w="1134"/>
        <w:gridCol w:w="1275"/>
      </w:tblGrid>
      <w:tr w:rsidR="00817FB0" w:rsidRPr="008038D8" w:rsidTr="00A53AC6">
        <w:trPr>
          <w:jc w:val="center"/>
        </w:trPr>
        <w:tc>
          <w:tcPr>
            <w:tcW w:w="1845" w:type="dxa"/>
            <w:vMerge w:val="restart"/>
            <w:vAlign w:val="center"/>
          </w:tcPr>
          <w:p w:rsidR="00817FB0" w:rsidRPr="008038D8" w:rsidRDefault="00817FB0" w:rsidP="00817FB0">
            <w:pPr>
              <w:ind w:left="144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</w:t>
            </w:r>
          </w:p>
        </w:tc>
        <w:tc>
          <w:tcPr>
            <w:tcW w:w="5521" w:type="dxa"/>
            <w:gridSpan w:val="5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Побудованих по рокам</w:t>
            </w:r>
            <w:r w:rsidR="00E427F3"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, км</w:t>
            </w:r>
          </w:p>
        </w:tc>
        <w:tc>
          <w:tcPr>
            <w:tcW w:w="1275" w:type="dxa"/>
            <w:vMerge w:val="restart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Довжина, км</w:t>
            </w:r>
          </w:p>
        </w:tc>
      </w:tr>
      <w:tr w:rsidR="00817FB0" w:rsidRPr="008038D8" w:rsidTr="00A53AC6">
        <w:trPr>
          <w:jc w:val="center"/>
        </w:trPr>
        <w:tc>
          <w:tcPr>
            <w:tcW w:w="1845" w:type="dxa"/>
            <w:vMerge/>
          </w:tcPr>
          <w:p w:rsidR="00817FB0" w:rsidRPr="008038D8" w:rsidRDefault="00817FB0" w:rsidP="002C6657">
            <w:pPr>
              <w:ind w:left="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:rsidR="00817FB0" w:rsidRPr="008038D8" w:rsidRDefault="00817FB0" w:rsidP="002C6657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до 1960 </w:t>
            </w:r>
          </w:p>
        </w:tc>
        <w:tc>
          <w:tcPr>
            <w:tcW w:w="1098" w:type="dxa"/>
          </w:tcPr>
          <w:p w:rsidR="00817FB0" w:rsidRPr="008038D8" w:rsidRDefault="00817FB0" w:rsidP="002C6657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1960-</w:t>
            </w:r>
            <w:r w:rsidR="00A53AC6"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</w:t>
            </w: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70 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1970-</w:t>
            </w:r>
            <w:r w:rsidR="00A53AC6"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</w:t>
            </w: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80 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1980-2011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2000-2011</w:t>
            </w:r>
          </w:p>
        </w:tc>
        <w:tc>
          <w:tcPr>
            <w:tcW w:w="1275" w:type="dxa"/>
            <w:vMerge/>
          </w:tcPr>
          <w:p w:rsidR="00817FB0" w:rsidRPr="008038D8" w:rsidRDefault="00817FB0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17FB0" w:rsidRPr="008038D8" w:rsidTr="00A53AC6">
        <w:trPr>
          <w:jc w:val="center"/>
        </w:trPr>
        <w:tc>
          <w:tcPr>
            <w:tcW w:w="1845" w:type="dxa"/>
          </w:tcPr>
          <w:p w:rsidR="00817FB0" w:rsidRPr="008038D8" w:rsidRDefault="00817FB0" w:rsidP="002C6657">
            <w:pPr>
              <w:ind w:left="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Чавун</w:t>
            </w:r>
          </w:p>
        </w:tc>
        <w:tc>
          <w:tcPr>
            <w:tcW w:w="1021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8,726</w:t>
            </w:r>
          </w:p>
        </w:tc>
        <w:tc>
          <w:tcPr>
            <w:tcW w:w="1098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6,374 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16,716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10,969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42,785</w:t>
            </w:r>
          </w:p>
        </w:tc>
      </w:tr>
      <w:tr w:rsidR="00817FB0" w:rsidRPr="008038D8" w:rsidTr="00A53AC6">
        <w:trPr>
          <w:jc w:val="center"/>
        </w:trPr>
        <w:tc>
          <w:tcPr>
            <w:tcW w:w="1845" w:type="dxa"/>
          </w:tcPr>
          <w:p w:rsidR="00817FB0" w:rsidRPr="008038D8" w:rsidRDefault="00817FB0" w:rsidP="002C6657">
            <w:pPr>
              <w:ind w:left="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Сталь</w:t>
            </w:r>
          </w:p>
        </w:tc>
        <w:tc>
          <w:tcPr>
            <w:tcW w:w="1021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1,1</w:t>
            </w:r>
          </w:p>
        </w:tc>
      </w:tr>
      <w:tr w:rsidR="00817FB0" w:rsidRPr="008038D8" w:rsidTr="00A53AC6">
        <w:trPr>
          <w:jc w:val="center"/>
        </w:trPr>
        <w:tc>
          <w:tcPr>
            <w:tcW w:w="1845" w:type="dxa"/>
          </w:tcPr>
          <w:p w:rsidR="00817FB0" w:rsidRPr="008038D8" w:rsidRDefault="00817FB0" w:rsidP="002C6657">
            <w:pPr>
              <w:ind w:left="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Азбоцемент</w:t>
            </w:r>
          </w:p>
        </w:tc>
        <w:tc>
          <w:tcPr>
            <w:tcW w:w="1021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3,53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3,53</w:t>
            </w:r>
          </w:p>
        </w:tc>
      </w:tr>
      <w:tr w:rsidR="00817FB0" w:rsidRPr="008038D8" w:rsidTr="00A53AC6">
        <w:trPr>
          <w:jc w:val="center"/>
        </w:trPr>
        <w:tc>
          <w:tcPr>
            <w:tcW w:w="1845" w:type="dxa"/>
          </w:tcPr>
          <w:p w:rsidR="00817FB0" w:rsidRPr="008038D8" w:rsidRDefault="00817FB0" w:rsidP="002C6657">
            <w:pPr>
              <w:ind w:left="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Пластик</w:t>
            </w:r>
          </w:p>
        </w:tc>
        <w:tc>
          <w:tcPr>
            <w:tcW w:w="1021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31,79</w:t>
            </w:r>
          </w:p>
        </w:tc>
        <w:tc>
          <w:tcPr>
            <w:tcW w:w="1275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32,04</w:t>
            </w:r>
          </w:p>
        </w:tc>
      </w:tr>
      <w:tr w:rsidR="00817FB0" w:rsidRPr="008038D8" w:rsidTr="00A53AC6">
        <w:trPr>
          <w:jc w:val="center"/>
        </w:trPr>
        <w:tc>
          <w:tcPr>
            <w:tcW w:w="1845" w:type="dxa"/>
          </w:tcPr>
          <w:p w:rsidR="00817FB0" w:rsidRPr="008038D8" w:rsidRDefault="00817FB0" w:rsidP="002C6657">
            <w:pPr>
              <w:ind w:left="14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8,726</w:t>
            </w:r>
          </w:p>
        </w:tc>
        <w:tc>
          <w:tcPr>
            <w:tcW w:w="1098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7,474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16,716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14,749</w:t>
            </w:r>
          </w:p>
        </w:tc>
        <w:tc>
          <w:tcPr>
            <w:tcW w:w="1134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31,79</w:t>
            </w:r>
          </w:p>
        </w:tc>
        <w:tc>
          <w:tcPr>
            <w:tcW w:w="1275" w:type="dxa"/>
          </w:tcPr>
          <w:p w:rsidR="00817FB0" w:rsidRPr="008038D8" w:rsidRDefault="00817FB0" w:rsidP="002C66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79,455</w:t>
            </w:r>
          </w:p>
        </w:tc>
      </w:tr>
    </w:tbl>
    <w:p w:rsidR="00ED7A47" w:rsidRPr="008038D8" w:rsidRDefault="00ED7A47" w:rsidP="00ED7A4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FB0" w:rsidRPr="008038D8" w:rsidRDefault="00A53AC6" w:rsidP="00ED7A4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Більша частина трубопроводів – 40,0 % побудовані в 2000-2011 рр.; 18,6 % - в 1980-2011 рр.; 21,0 % - в 1970-1980 рр., 9,4 % - в 1960-1970 рр.; 11,0 % - до 1960 р. Середній термін експлуатації трубопроводів питної води становить 34 роки. </w:t>
      </w:r>
    </w:p>
    <w:p w:rsidR="00D70C4B" w:rsidRPr="008038D8" w:rsidRDefault="00D70C4B" w:rsidP="00D70C4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Трубопроводи мережі, загальної протяжністю 16,2 км або 20,4% від загальної протяжності мережі, було прокладено між 1950 та 1970 рр., і ресурс використання цих труб вже вичерпано.</w:t>
      </w:r>
    </w:p>
    <w:p w:rsidR="00A53AC6" w:rsidRPr="008038D8" w:rsidRDefault="00A53AC6" w:rsidP="00ED7A4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Більше половини трубопроводів підприємства виготовлені з чавуну – 53,</w:t>
      </w:r>
      <w:r w:rsidR="00D70B25" w:rsidRPr="008038D8">
        <w:rPr>
          <w:rFonts w:ascii="Times New Roman" w:hAnsi="Times New Roman"/>
          <w:sz w:val="28"/>
          <w:szCs w:val="28"/>
          <w:lang w:val="uk-UA"/>
        </w:rPr>
        <w:t>9</w:t>
      </w:r>
      <w:r w:rsidR="00D70C4B" w:rsidRPr="008038D8">
        <w:rPr>
          <w:rFonts w:ascii="Times New Roman" w:hAnsi="Times New Roman"/>
          <w:sz w:val="28"/>
          <w:szCs w:val="28"/>
          <w:lang w:val="uk-UA"/>
        </w:rPr>
        <w:t> </w:t>
      </w:r>
      <w:r w:rsidR="00D70B25" w:rsidRPr="008038D8">
        <w:rPr>
          <w:rFonts w:ascii="Times New Roman" w:hAnsi="Times New Roman"/>
          <w:sz w:val="28"/>
          <w:szCs w:val="28"/>
          <w:lang w:val="uk-UA"/>
        </w:rPr>
        <w:t>%, з пластику виготовлені – 40,3 % труб, зі сталі – 4,4 % і найменше трубопроводів виготовлені з азбестоцементу – 1,4 %.</w:t>
      </w:r>
    </w:p>
    <w:p w:rsidR="00D70C4B" w:rsidRPr="008038D8" w:rsidRDefault="00D70C4B" w:rsidP="00D70C4B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У 2020 році в системі водопоста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 xml:space="preserve">чання було зафіксовано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92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>аварії на мережі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, що дорівнює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>1,16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ремонтів на 1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>км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трубопроводів.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 xml:space="preserve">Даний показник дуже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>високий для такої мережі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. В системі яка перебуває в доброму технічному стані, показник розривів має бути не вищим за 10 поривів на </w:t>
      </w:r>
      <w:smartTag w:uri="urn:schemas-microsoft-com:office:smarttags" w:element="metricconverter">
        <w:smartTagPr>
          <w:attr w:name="ProductID" w:val="100 к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100 км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. у будь-який секції трубопроводу. Головною причиною проблем мережі є вичерпаний ресурс використання значної частини труб мережі. В процесі експлуатації водопровідних ліній давно виникла проблема заміни запірної арматури, яка дозволить регулювати систему водопостачання при профілактичних, планових і аварійних ремонтах. Придбання запірної арматури:</w:t>
      </w:r>
    </w:p>
    <w:p w:rsidR="00D70C4B" w:rsidRPr="008038D8" w:rsidRDefault="00D70C4B" w:rsidP="00D70C4B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Ø 250 – 2шт.,</w:t>
      </w:r>
    </w:p>
    <w:p w:rsidR="00D70C4B" w:rsidRPr="008038D8" w:rsidRDefault="00D70C4B" w:rsidP="00D70C4B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Ø 200 – 3шт.,</w:t>
      </w:r>
    </w:p>
    <w:p w:rsidR="00D70C4B" w:rsidRPr="008038D8" w:rsidRDefault="00D70C4B" w:rsidP="00D70C4B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Ø 150 - 5шт.,</w:t>
      </w:r>
    </w:p>
    <w:p w:rsidR="00D70C4B" w:rsidRPr="008038D8" w:rsidRDefault="00D70C4B" w:rsidP="00D70C4B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- Ø 100 – 6шт. </w:t>
      </w:r>
    </w:p>
    <w:p w:rsidR="00D70C4B" w:rsidRPr="008038D8" w:rsidRDefault="00D70C4B" w:rsidP="00D70C4B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Зведе до мінімуму перекриття вуличних водопроводів, забезпечить стабільність, ефективність і якість водопостачання.</w:t>
      </w:r>
    </w:p>
    <w:p w:rsidR="00D70C4B" w:rsidRPr="008038D8" w:rsidRDefault="00D70C4B" w:rsidP="00D70C4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Існуюча система водогонів центральної частини міста Ромни кільцева, а околиць – тупикова.</w:t>
      </w:r>
    </w:p>
    <w:p w:rsidR="00477607" w:rsidRPr="008038D8" w:rsidRDefault="00477607" w:rsidP="00ED7A4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Вода подається з тиском достатнім для забезпечення споживачів 5 поверхової забудови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центру міста.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Дев’ятиповерхові будинки обладнані локальними насосними станціями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підвищення тиску води.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Насосні станції підвищення тиску води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77" w:rsidRPr="008038D8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8038D8">
        <w:rPr>
          <w:rFonts w:ascii="Times New Roman" w:hAnsi="Times New Roman"/>
          <w:sz w:val="28"/>
          <w:szCs w:val="28"/>
          <w:lang w:val="uk-UA"/>
        </w:rPr>
        <w:t>укомплектовані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енергозберігаючим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обладнанням та автоматизовані</w:t>
      </w:r>
      <w:r w:rsidR="00FD2B77" w:rsidRPr="008038D8">
        <w:rPr>
          <w:rFonts w:ascii="Times New Roman" w:hAnsi="Times New Roman"/>
          <w:sz w:val="28"/>
          <w:szCs w:val="28"/>
          <w:lang w:val="uk-UA"/>
        </w:rPr>
        <w:t xml:space="preserve"> застарілою технологією (таймер часу)</w:t>
      </w:r>
      <w:r w:rsidR="000D0C8B"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346E33" w:rsidRPr="008038D8" w:rsidRDefault="00346E33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E33" w:rsidRPr="008038D8" w:rsidRDefault="00346E33" w:rsidP="00346E33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4" w:name="_Toc78273663"/>
      <w:r w:rsidRPr="008038D8">
        <w:rPr>
          <w:rFonts w:ascii="Times New Roman" w:hAnsi="Times New Roman"/>
          <w:b/>
          <w:sz w:val="28"/>
          <w:szCs w:val="28"/>
          <w:lang w:val="uk-UA"/>
        </w:rPr>
        <w:t>3.7. Баланс водоспоживання і рівень охоплення  послугами централізованого водопостачання</w:t>
      </w:r>
      <w:bookmarkEnd w:id="24"/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Житловий район «Засулля» з населенням 12,1 тис. чол.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не має централізованого водопостачання. Джерелом водопостачання є шахтні </w:t>
      </w:r>
      <w:r w:rsidR="00D95500" w:rsidRPr="008038D8">
        <w:rPr>
          <w:rFonts w:ascii="Times New Roman" w:hAnsi="Times New Roman"/>
          <w:sz w:val="28"/>
          <w:szCs w:val="28"/>
          <w:lang w:val="uk-UA"/>
        </w:rPr>
        <w:t>та трубні колодязі.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500" w:rsidRPr="008038D8">
        <w:rPr>
          <w:rFonts w:ascii="Times New Roman" w:hAnsi="Times New Roman"/>
          <w:sz w:val="28"/>
          <w:szCs w:val="28"/>
          <w:lang w:val="uk-UA"/>
        </w:rPr>
        <w:t>Крім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500" w:rsidRPr="008038D8">
        <w:rPr>
          <w:rFonts w:ascii="Times New Roman" w:hAnsi="Times New Roman"/>
          <w:sz w:val="28"/>
          <w:szCs w:val="28"/>
          <w:lang w:val="uk-UA"/>
        </w:rPr>
        <w:t>того</w:t>
      </w:r>
      <w:r w:rsidR="00D70C4B" w:rsidRPr="008038D8">
        <w:rPr>
          <w:rFonts w:ascii="Times New Roman" w:hAnsi="Times New Roman"/>
          <w:sz w:val="28"/>
          <w:szCs w:val="28"/>
          <w:lang w:val="uk-UA"/>
        </w:rPr>
        <w:t xml:space="preserve">, цей район 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500" w:rsidRPr="008038D8">
        <w:rPr>
          <w:rFonts w:ascii="Times New Roman" w:hAnsi="Times New Roman"/>
          <w:sz w:val="28"/>
          <w:szCs w:val="28"/>
          <w:lang w:val="uk-UA"/>
        </w:rPr>
        <w:t xml:space="preserve">з високим рівнем </w:t>
      </w:r>
      <w:r w:rsidR="00D70C4B" w:rsidRPr="008038D8">
        <w:rPr>
          <w:rFonts w:ascii="Times New Roman" w:hAnsi="Times New Roman"/>
          <w:sz w:val="28"/>
          <w:szCs w:val="28"/>
          <w:lang w:val="uk-UA"/>
        </w:rPr>
        <w:t>ґрунтових</w:t>
      </w:r>
      <w:r w:rsidR="00D95500" w:rsidRPr="008038D8">
        <w:rPr>
          <w:rFonts w:ascii="Times New Roman" w:hAnsi="Times New Roman"/>
          <w:sz w:val="28"/>
          <w:szCs w:val="28"/>
          <w:lang w:val="uk-UA"/>
        </w:rPr>
        <w:t xml:space="preserve"> вод,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500" w:rsidRPr="008038D8">
        <w:rPr>
          <w:rFonts w:ascii="Times New Roman" w:hAnsi="Times New Roman"/>
          <w:sz w:val="28"/>
          <w:szCs w:val="28"/>
          <w:lang w:val="uk-UA"/>
        </w:rPr>
        <w:t>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500" w:rsidRPr="008038D8">
        <w:rPr>
          <w:rFonts w:ascii="Times New Roman" w:hAnsi="Times New Roman"/>
          <w:sz w:val="28"/>
          <w:szCs w:val="28"/>
          <w:lang w:val="uk-UA"/>
        </w:rPr>
        <w:t>каналізація об</w:t>
      </w:r>
      <w:r w:rsidRPr="008038D8">
        <w:rPr>
          <w:rFonts w:ascii="Times New Roman" w:hAnsi="Times New Roman"/>
          <w:sz w:val="28"/>
          <w:szCs w:val="28"/>
          <w:lang w:val="uk-UA"/>
        </w:rPr>
        <w:t>лаштована мешканцями на вигрібні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ями.</w:t>
      </w:r>
    </w:p>
    <w:p w:rsidR="00D70C4B" w:rsidRPr="008038D8" w:rsidRDefault="00D70C4B" w:rsidP="00D70C4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Кількість споживачів послуг централізованого водопостачання станом на 31.03.2021 р. 25185 чол., що становить 69%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 xml:space="preserve">від загальної чисельності </w:t>
      </w:r>
      <w:r w:rsidRPr="008038D8">
        <w:rPr>
          <w:rFonts w:ascii="Times New Roman" w:hAnsi="Times New Roman"/>
          <w:sz w:val="28"/>
          <w:szCs w:val="28"/>
          <w:lang w:val="uk-UA"/>
        </w:rPr>
        <w:t>населення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 xml:space="preserve">з них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1% населення користуються вуличними колонками. </w:t>
      </w:r>
    </w:p>
    <w:p w:rsidR="00D70C4B" w:rsidRPr="008038D8" w:rsidRDefault="00D70C4B" w:rsidP="00D70C4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Крім населення міста, водою з міського водопроводу користуються підприємства та організації міста.</w:t>
      </w:r>
    </w:p>
    <w:p w:rsidR="00D70C4B" w:rsidRPr="008038D8" w:rsidRDefault="00D70C4B" w:rsidP="00D70C4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Добове споживання води промисловими підприємствами міста становить </w:t>
      </w:r>
      <w:smartTag w:uri="urn:schemas-microsoft-com:office:smarttags" w:element="metricconverter">
        <w:smartTagPr>
          <w:attr w:name="ProductID" w:val="92,0 м³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92,0 м³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. Середнє добове водоспоживання за 2021 р. склало 3400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, максимальне добове </w:t>
      </w:r>
      <w:smartTag w:uri="urn:schemas-microsoft-com:office:smarttags" w:element="metricconverter">
        <w:smartTagPr>
          <w:attr w:name="ProductID" w:val="4080 м3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4080 м</w:t>
        </w:r>
        <w:r w:rsidRPr="008038D8">
          <w:rPr>
            <w:rFonts w:ascii="Times New Roman" w:hAnsi="Times New Roman"/>
            <w:sz w:val="28"/>
            <w:szCs w:val="28"/>
            <w:vertAlign w:val="superscript"/>
            <w:lang w:val="uk-UA"/>
          </w:rPr>
          <w:t>3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. Максимальне розрахункове водоспоживання 245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/годину. Добова норма витрати води на споживача складає - 135 л/чол, що значно менше нормативу. Фактична добова норма витрат з урахуванням даних використання </w:t>
      </w: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питної води та неврахованих втрат на підприємстві КП «Міськводоканал»</w:t>
      </w:r>
      <w:r w:rsidR="00E14C7F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РМР» м. Ромни становить – 100 л/чол. за добу.</w:t>
      </w:r>
    </w:p>
    <w:p w:rsidR="00D30462" w:rsidRPr="008038D8" w:rsidRDefault="00346E33" w:rsidP="00346E33">
      <w:pPr>
        <w:tabs>
          <w:tab w:val="left" w:pos="17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Відповідно до планів підприємства обсяг піднятої води в 2021 р. повинен становити близько 1350 тис.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, а обсяг реалізованої води – 970 тис.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E14C7F" w:rsidRPr="008038D8" w:rsidRDefault="00E14C7F" w:rsidP="00346E33">
      <w:pPr>
        <w:tabs>
          <w:tab w:val="left" w:pos="17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Оскільки КП «Міськводоканал» РМР» не є правонаступником ПП «Еліпс», підприємство самотужки розробляло всі дозвільні та технічні документи. Так розроблений і затверджений тариф з централізованого водопостачання становить 19,19 грн/м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E14C7F" w:rsidRPr="008038D8" w:rsidRDefault="00E14C7F" w:rsidP="00346E33">
      <w:pPr>
        <w:tabs>
          <w:tab w:val="left" w:pos="17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5B11" w:rsidRPr="008038D8" w:rsidRDefault="00E14C7F" w:rsidP="00E14C7F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Таблиця 3.7.1 – Чисельність абонентів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</w:tblGrid>
      <w:tr w:rsidR="00346E33" w:rsidRPr="008038D8" w:rsidTr="00346E33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EF2AA8" w:rsidRPr="008038D8" w:rsidRDefault="00EF2AA8" w:rsidP="00346E3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Категорія абонентів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2AA8" w:rsidRPr="008038D8" w:rsidRDefault="00EF2AA8" w:rsidP="00346E3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З лічильниками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F2AA8" w:rsidRPr="008038D8" w:rsidRDefault="00EF2AA8" w:rsidP="00346E3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Без лічильників</w:t>
            </w:r>
          </w:p>
        </w:tc>
      </w:tr>
      <w:tr w:rsidR="002A3D1D" w:rsidRPr="008038D8" w:rsidTr="00346E33">
        <w:trPr>
          <w:jc w:val="center"/>
        </w:trPr>
        <w:tc>
          <w:tcPr>
            <w:tcW w:w="2534" w:type="dxa"/>
            <w:shd w:val="clear" w:color="auto" w:fill="auto"/>
          </w:tcPr>
          <w:p w:rsidR="00EF2AA8" w:rsidRPr="008038D8" w:rsidRDefault="00EF2AA8" w:rsidP="002C6657">
            <w:pPr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Населення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2AA8" w:rsidRPr="008038D8" w:rsidRDefault="00105893" w:rsidP="00346E3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12322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F2AA8" w:rsidRPr="008038D8" w:rsidRDefault="00105893" w:rsidP="00346E3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2292</w:t>
            </w:r>
          </w:p>
        </w:tc>
      </w:tr>
      <w:tr w:rsidR="002A3D1D" w:rsidRPr="008038D8" w:rsidTr="00346E33">
        <w:trPr>
          <w:jc w:val="center"/>
        </w:trPr>
        <w:tc>
          <w:tcPr>
            <w:tcW w:w="2534" w:type="dxa"/>
            <w:shd w:val="clear" w:color="auto" w:fill="auto"/>
          </w:tcPr>
          <w:p w:rsidR="00EF2AA8" w:rsidRPr="008038D8" w:rsidRDefault="00EF2AA8" w:rsidP="002C6657">
            <w:pPr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Бюджетні установи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2AA8" w:rsidRPr="008038D8" w:rsidRDefault="00105893" w:rsidP="00346E3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F2AA8" w:rsidRPr="008038D8" w:rsidRDefault="00105893" w:rsidP="00346E3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2A3D1D" w:rsidRPr="008038D8" w:rsidTr="00346E33">
        <w:trPr>
          <w:jc w:val="center"/>
        </w:trPr>
        <w:tc>
          <w:tcPr>
            <w:tcW w:w="2534" w:type="dxa"/>
            <w:shd w:val="clear" w:color="auto" w:fill="auto"/>
          </w:tcPr>
          <w:p w:rsidR="00EF2AA8" w:rsidRPr="008038D8" w:rsidRDefault="00EF2AA8" w:rsidP="00346E33">
            <w:pPr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Інше</w:t>
            </w:r>
            <w:r w:rsidR="00346E33" w:rsidRPr="008038D8">
              <w:rPr>
                <w:rFonts w:ascii="Times New Roman" w:hAnsi="Times New Roman"/>
                <w:lang w:val="uk-UA"/>
              </w:rPr>
              <w:t xml:space="preserve"> абоненти та</w:t>
            </w:r>
            <w:r w:rsidR="00105893" w:rsidRPr="008038D8">
              <w:rPr>
                <w:rFonts w:ascii="Times New Roman" w:hAnsi="Times New Roman"/>
                <w:lang w:val="uk-UA"/>
              </w:rPr>
              <w:t xml:space="preserve"> підприємства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2AA8" w:rsidRPr="008038D8" w:rsidRDefault="00105893" w:rsidP="00346E3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F2AA8" w:rsidRPr="008038D8" w:rsidRDefault="00105893" w:rsidP="00346E3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2A3D1D" w:rsidRPr="008038D8" w:rsidTr="00346E33">
        <w:trPr>
          <w:jc w:val="center"/>
        </w:trPr>
        <w:tc>
          <w:tcPr>
            <w:tcW w:w="2534" w:type="dxa"/>
            <w:shd w:val="clear" w:color="auto" w:fill="auto"/>
          </w:tcPr>
          <w:p w:rsidR="00E14C7F" w:rsidRPr="008038D8" w:rsidRDefault="00E14C7F" w:rsidP="00346E33">
            <w:pPr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14C7F" w:rsidRPr="008038D8" w:rsidRDefault="00E14C7F" w:rsidP="00346E3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12 411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14C7F" w:rsidRPr="008038D8" w:rsidRDefault="00E14C7F" w:rsidP="00346E3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2 304</w:t>
            </w:r>
          </w:p>
        </w:tc>
      </w:tr>
    </w:tbl>
    <w:p w:rsidR="00E14C7F" w:rsidRPr="008038D8" w:rsidRDefault="00E14C7F" w:rsidP="00E14C7F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E14C7F" w:rsidRPr="008038D8" w:rsidRDefault="00E14C7F" w:rsidP="00E14C7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Загальна кількість абонентів м. Ромни, які користуються послугами централізованого водопостачання становить 14 715 од. Загалом підприємство обслуговує 300 </w:t>
      </w:r>
      <w:r w:rsidR="00EF2AA8" w:rsidRPr="008038D8">
        <w:rPr>
          <w:rFonts w:ascii="Times New Roman" w:hAnsi="Times New Roman"/>
          <w:sz w:val="28"/>
          <w:szCs w:val="28"/>
          <w:lang w:val="uk-UA"/>
        </w:rPr>
        <w:t>багатоповерхових будинків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E14C7F" w:rsidRPr="008038D8" w:rsidRDefault="00E14C7F" w:rsidP="00E14C7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Неефективність використання всієї системи водопостачання сприяє низькій якості послуг та невдоволення споживачів. Система водопостачання потребує термінового інвестування для відновлення. </w:t>
      </w:r>
    </w:p>
    <w:p w:rsidR="00E14C7F" w:rsidRPr="008038D8" w:rsidRDefault="00E14C7F" w:rsidP="00E14C7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Стратегія розвитку має бути спрямована на досягнення вищого рівня якості послуг. Покращення в інфраструктурі водопостачання мають бути зосереджені на задоволенні потреб споживачів.</w:t>
      </w:r>
    </w:p>
    <w:p w:rsidR="008F13A2" w:rsidRPr="008038D8" w:rsidRDefault="008F13A2" w:rsidP="002C665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E449F6" w:rsidP="00ED7A47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5" w:name="_Toc78273664"/>
      <w:r w:rsidRPr="008038D8">
        <w:rPr>
          <w:rFonts w:ascii="Times New Roman" w:hAnsi="Times New Roman"/>
          <w:b/>
          <w:sz w:val="28"/>
          <w:szCs w:val="28"/>
          <w:lang w:val="uk-UA"/>
        </w:rPr>
        <w:t>3.</w:t>
      </w:r>
      <w:r w:rsidR="00E14C7F" w:rsidRPr="008038D8">
        <w:rPr>
          <w:rFonts w:ascii="Times New Roman" w:hAnsi="Times New Roman"/>
          <w:b/>
          <w:sz w:val="28"/>
          <w:szCs w:val="28"/>
          <w:lang w:val="uk-UA"/>
        </w:rPr>
        <w:t>8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>Гідравлічний розрахунок системи розподілення питної води;</w:t>
      </w:r>
      <w:bookmarkEnd w:id="25"/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матеріал, діаметр, довжина трубопроводів, їх термін експлуатації прийнято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E449F6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згідно інвентаризаційних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відомостей;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розрахункова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висотність забудов;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висотна відмітка насосної станції</w:t>
      </w:r>
      <w:r w:rsidR="00781716" w:rsidRPr="008038D8">
        <w:rPr>
          <w:rFonts w:ascii="Times New Roman" w:hAnsi="Times New Roman"/>
          <w:sz w:val="28"/>
          <w:szCs w:val="28"/>
          <w:lang w:val="uk-UA"/>
        </w:rPr>
        <w:t xml:space="preserve"> – 119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розрахункова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висотна позначка;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Гідравлічний розрахунок мереж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водопостачання виконано з урахуванням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повного охоплення населення міста централізованою системою водопостачання. </w:t>
      </w:r>
    </w:p>
    <w:p w:rsidR="00127B25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Розрахункові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данні: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кількість населення 47 тис. чол.;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добове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споживання води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>340</w:t>
      </w:r>
      <w:r w:rsidRPr="008038D8">
        <w:rPr>
          <w:rFonts w:ascii="Times New Roman" w:hAnsi="Times New Roman"/>
          <w:sz w:val="28"/>
          <w:szCs w:val="28"/>
          <w:lang w:val="uk-UA"/>
        </w:rPr>
        <w:t>0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,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- максимальне розрахункове водоспоживання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13A2" w:rsidRPr="008038D8">
        <w:rPr>
          <w:rFonts w:ascii="Times New Roman" w:hAnsi="Times New Roman"/>
          <w:sz w:val="28"/>
          <w:szCs w:val="28"/>
          <w:lang w:val="uk-UA"/>
        </w:rPr>
        <w:t>245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/годину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D3666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Висновки за підсумками гідравлічного розрахунку роботи системи централізованого водопостачання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Продуктивність та потужність насосів на станції другого підйому значно завищена.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В районі вул. Конотопська тиск у мережі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більше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0,7 мПа. при тому що водорозбірна арматура розрахована на тиск 0,6 мПа. Для зменшення тиску та енергозатрат доцільно установити додатково два малопотужні насоси на станції другого підйому для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водопостачання району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приватного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сектору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по вул. Конотопська.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Діаметри магістральних трубопроводів центральної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частини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міста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достатні для підключення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усіх споживачів згідно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проекту детального планування центральної частини міста.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Діаметри магістральних трубопроводів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достатні для водопостачання усіх споживачів міста включаючи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забудови приватного сектору на околицях та в районі «Засулля». </w:t>
      </w:r>
    </w:p>
    <w:p w:rsidR="00C231F5" w:rsidRPr="008038D8" w:rsidRDefault="00C231F5" w:rsidP="00ED7A47">
      <w:pPr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231F5" w:rsidRPr="008038D8" w:rsidRDefault="00C231F5" w:rsidP="00ED7A47">
      <w:pPr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77607" w:rsidRPr="008038D8" w:rsidRDefault="003C027A" w:rsidP="003C027A">
      <w:pPr>
        <w:pStyle w:val="1"/>
        <w:ind w:firstLine="709"/>
        <w:rPr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br w:type="page"/>
      </w:r>
      <w:bookmarkStart w:id="26" w:name="_Toc78273665"/>
      <w:r w:rsidR="00477607" w:rsidRPr="008038D8">
        <w:rPr>
          <w:sz w:val="28"/>
          <w:szCs w:val="28"/>
          <w:lang w:val="uk-UA"/>
        </w:rPr>
        <w:lastRenderedPageBreak/>
        <w:t>4. АНАЛІЗ</w:t>
      </w:r>
      <w:r w:rsidR="00E449F6" w:rsidRPr="008038D8">
        <w:rPr>
          <w:sz w:val="28"/>
          <w:szCs w:val="28"/>
          <w:lang w:val="uk-UA"/>
        </w:rPr>
        <w:t xml:space="preserve"> </w:t>
      </w:r>
      <w:r w:rsidR="00477607" w:rsidRPr="008038D8">
        <w:rPr>
          <w:sz w:val="28"/>
          <w:szCs w:val="28"/>
          <w:lang w:val="uk-UA"/>
        </w:rPr>
        <w:t>ІСНУЮЧОЇ</w:t>
      </w:r>
      <w:r w:rsidR="00E449F6" w:rsidRPr="008038D8">
        <w:rPr>
          <w:sz w:val="28"/>
          <w:szCs w:val="28"/>
          <w:lang w:val="uk-UA"/>
        </w:rPr>
        <w:t xml:space="preserve"> </w:t>
      </w:r>
      <w:r w:rsidR="00477607" w:rsidRPr="008038D8">
        <w:rPr>
          <w:sz w:val="28"/>
          <w:szCs w:val="28"/>
          <w:lang w:val="uk-UA"/>
        </w:rPr>
        <w:t xml:space="preserve">СИСТЕМИ </w:t>
      </w:r>
      <w:r w:rsidR="00BD1377" w:rsidRPr="008038D8">
        <w:rPr>
          <w:sz w:val="28"/>
          <w:szCs w:val="28"/>
          <w:lang w:val="uk-UA"/>
        </w:rPr>
        <w:t>ЦЕНТРАЛІЗОВАНОГО ВОДОВІД</w:t>
      </w:r>
      <w:r w:rsidR="00477607" w:rsidRPr="008038D8">
        <w:rPr>
          <w:sz w:val="28"/>
          <w:szCs w:val="28"/>
          <w:lang w:val="uk-UA"/>
        </w:rPr>
        <w:t>ВЕДЕННЯ</w:t>
      </w:r>
      <w:bookmarkEnd w:id="26"/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ED7A47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7" w:name="_Toc78273666"/>
      <w:r w:rsidRPr="008038D8">
        <w:rPr>
          <w:rFonts w:ascii="Times New Roman" w:hAnsi="Times New Roman"/>
          <w:b/>
          <w:sz w:val="28"/>
          <w:szCs w:val="28"/>
          <w:lang w:val="uk-UA"/>
        </w:rPr>
        <w:t>4.1. Загальні дані</w:t>
      </w:r>
      <w:bookmarkEnd w:id="27"/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Гравітаційну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систему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водовідведення було споруджено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 період з 1974 по 1990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роки.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Існуюча система водовідведення складається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 трубопроводів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загальною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довжиною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8C6" w:rsidRPr="008038D8">
        <w:rPr>
          <w:rFonts w:ascii="Times New Roman" w:hAnsi="Times New Roman"/>
          <w:sz w:val="28"/>
          <w:szCs w:val="28"/>
          <w:lang w:val="uk-UA"/>
        </w:rPr>
        <w:t>17,017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км. та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двох каналізаційних насосних станцій що обслуговують здебільшого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забудову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у центрі міста.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Насосна станція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№1 подає стічні води, які поступають від центральної частини міста в басейн водовідведення каналізаційної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насосної станції №2 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Каналізаційна насосна станція №2 є головною стацією, яка подає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стічні води на міські очисні споруди.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Очисні споруди розташовані за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один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кілометр на південний захід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від міста. Після очищення стоків на очисних спорудах вода скидається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в річку Сула нижче по течії від міста.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Станом на сьогодні до мереж водовідведення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підключено 13,3 тис.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абонентів, що становить третину населення міста. Середнє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добове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6B18" w:rsidRPr="008038D8">
        <w:rPr>
          <w:rFonts w:ascii="Times New Roman" w:hAnsi="Times New Roman"/>
          <w:sz w:val="28"/>
          <w:szCs w:val="28"/>
          <w:lang w:val="uk-UA"/>
        </w:rPr>
        <w:t xml:space="preserve">відведення стічних вод </w:t>
      </w:r>
      <w:r w:rsidRPr="008038D8">
        <w:rPr>
          <w:rFonts w:ascii="Times New Roman" w:hAnsi="Times New Roman"/>
          <w:sz w:val="28"/>
          <w:szCs w:val="28"/>
          <w:lang w:val="uk-UA"/>
        </w:rPr>
        <w:t>складає 3712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в тому числі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від населення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2469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1243 м3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1243 м</w:t>
        </w:r>
        <w:r w:rsidRPr="008038D8">
          <w:rPr>
            <w:rFonts w:ascii="Times New Roman" w:hAnsi="Times New Roman"/>
            <w:sz w:val="28"/>
            <w:szCs w:val="28"/>
            <w:vertAlign w:val="superscript"/>
            <w:lang w:val="uk-UA"/>
          </w:rPr>
          <w:t>3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 xml:space="preserve"> від промислових підприємств.</w:t>
      </w:r>
    </w:p>
    <w:p w:rsidR="00E14C7F" w:rsidRPr="008038D8" w:rsidRDefault="00E14C7F" w:rsidP="00E14C7F">
      <w:pPr>
        <w:tabs>
          <w:tab w:val="left" w:pos="174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Оскільки КП «Міськводоканал»РМР» не є правонаступником ПП «Еліпс», підприємство самотужки розробляло всі дозвільні та технічні документи. Так розроблений і затверджений тариф з централізованого водовідведення становить 18,18 грн/м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E14C7F" w:rsidRPr="008038D8" w:rsidRDefault="00E14C7F" w:rsidP="00E14C7F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ab/>
        <w:t xml:space="preserve">Таблиця 4.1.1 – Чисельність абонентів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</w:tblGrid>
      <w:tr w:rsidR="00E14C7F" w:rsidRPr="008038D8" w:rsidTr="009F58CF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Категорія абонентів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З лічильниками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Без лічильників</w:t>
            </w:r>
          </w:p>
        </w:tc>
      </w:tr>
      <w:tr w:rsidR="002A3D1D" w:rsidRPr="008038D8" w:rsidTr="009F58CF">
        <w:trPr>
          <w:jc w:val="center"/>
        </w:trPr>
        <w:tc>
          <w:tcPr>
            <w:tcW w:w="2534" w:type="dxa"/>
            <w:shd w:val="clear" w:color="auto" w:fill="auto"/>
          </w:tcPr>
          <w:p w:rsidR="00E14C7F" w:rsidRPr="008038D8" w:rsidRDefault="00E14C7F" w:rsidP="009F58CF">
            <w:pPr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Населення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</w:t>
            </w:r>
            <w:r w:rsidR="006D552F" w:rsidRPr="008038D8">
              <w:rPr>
                <w:rFonts w:ascii="Times New Roman" w:hAnsi="Times New Roman"/>
                <w:lang w:val="uk-UA"/>
              </w:rPr>
              <w:t xml:space="preserve"> </w:t>
            </w:r>
            <w:r w:rsidRPr="008038D8">
              <w:rPr>
                <w:rFonts w:ascii="Times New Roman" w:hAnsi="Times New Roman"/>
                <w:lang w:val="uk-UA"/>
              </w:rPr>
              <w:t>148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467</w:t>
            </w:r>
          </w:p>
        </w:tc>
      </w:tr>
      <w:tr w:rsidR="002A3D1D" w:rsidRPr="008038D8" w:rsidTr="009F58CF">
        <w:trPr>
          <w:jc w:val="center"/>
        </w:trPr>
        <w:tc>
          <w:tcPr>
            <w:tcW w:w="2534" w:type="dxa"/>
            <w:shd w:val="clear" w:color="auto" w:fill="auto"/>
          </w:tcPr>
          <w:p w:rsidR="00E14C7F" w:rsidRPr="008038D8" w:rsidRDefault="00E14C7F" w:rsidP="009F58CF">
            <w:pPr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Бюджетні установи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2A3D1D" w:rsidRPr="008038D8" w:rsidTr="009F58CF">
        <w:trPr>
          <w:jc w:val="center"/>
        </w:trPr>
        <w:tc>
          <w:tcPr>
            <w:tcW w:w="2534" w:type="dxa"/>
            <w:shd w:val="clear" w:color="auto" w:fill="auto"/>
          </w:tcPr>
          <w:p w:rsidR="00E14C7F" w:rsidRPr="008038D8" w:rsidRDefault="00E14C7F" w:rsidP="009F58CF">
            <w:pPr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Інше абоненти та підприємства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303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14C7F" w:rsidRPr="008038D8" w:rsidRDefault="00E14C7F" w:rsidP="009F58CF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50</w:t>
            </w:r>
          </w:p>
        </w:tc>
      </w:tr>
      <w:tr w:rsidR="002A3D1D" w:rsidRPr="008038D8" w:rsidTr="009F58CF">
        <w:trPr>
          <w:jc w:val="center"/>
        </w:trPr>
        <w:tc>
          <w:tcPr>
            <w:tcW w:w="2534" w:type="dxa"/>
            <w:shd w:val="clear" w:color="auto" w:fill="auto"/>
          </w:tcPr>
          <w:p w:rsidR="00E14C7F" w:rsidRPr="008038D8" w:rsidRDefault="00E14C7F" w:rsidP="009F58CF">
            <w:pPr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14C7F" w:rsidRPr="008038D8" w:rsidRDefault="006D552F" w:rsidP="009F58C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7 479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14C7F" w:rsidRPr="008038D8" w:rsidRDefault="006D552F" w:rsidP="009F58C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520</w:t>
            </w:r>
          </w:p>
        </w:tc>
      </w:tr>
    </w:tbl>
    <w:p w:rsidR="006D552F" w:rsidRPr="008038D8" w:rsidRDefault="006D552F" w:rsidP="00ED7A47">
      <w:pPr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ED7A47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8" w:name="_Toc78273667"/>
      <w:r w:rsidRPr="008038D8">
        <w:rPr>
          <w:rFonts w:ascii="Times New Roman" w:hAnsi="Times New Roman"/>
          <w:b/>
          <w:sz w:val="28"/>
          <w:szCs w:val="28"/>
          <w:lang w:val="uk-UA"/>
        </w:rPr>
        <w:t>4.2. Система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збору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і відведення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стічних вод.</w:t>
      </w:r>
      <w:bookmarkEnd w:id="28"/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Загальна мережа каналізаційних труб міста складає </w:t>
      </w:r>
      <w:r w:rsidR="006D552F" w:rsidRPr="008038D8">
        <w:rPr>
          <w:rFonts w:ascii="Times New Roman" w:hAnsi="Times New Roman"/>
          <w:sz w:val="28"/>
          <w:szCs w:val="28"/>
          <w:lang w:val="uk-UA"/>
        </w:rPr>
        <w:t xml:space="preserve">17,017 </w:t>
      </w:r>
      <w:r w:rsidRPr="008038D8">
        <w:rPr>
          <w:rFonts w:ascii="Times New Roman" w:hAnsi="Times New Roman"/>
          <w:sz w:val="28"/>
          <w:szCs w:val="28"/>
          <w:lang w:val="uk-UA"/>
        </w:rPr>
        <w:t>км. Найбільший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діаметр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труб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552F" w:rsidRPr="008038D8">
        <w:rPr>
          <w:rFonts w:ascii="Times New Roman" w:hAnsi="Times New Roman"/>
          <w:sz w:val="28"/>
          <w:szCs w:val="28"/>
          <w:lang w:val="uk-UA"/>
        </w:rPr>
        <w:t>мережі - 6</w:t>
      </w:r>
      <w:r w:rsidRPr="008038D8">
        <w:rPr>
          <w:rFonts w:ascii="Times New Roman" w:hAnsi="Times New Roman"/>
          <w:sz w:val="28"/>
          <w:szCs w:val="28"/>
          <w:lang w:val="uk-UA"/>
        </w:rPr>
        <w:t>00 мм., що значно завищено від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фактичних потреб.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Колектор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було спроектовано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для обслуговування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більшої кількості населення і з перспективою розвитку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промисловості.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Залізобетонні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труби великих діаметрів загальною протяжністю біля </w:t>
      </w:r>
      <w:smartTag w:uri="urn:schemas-microsoft-com:office:smarttags" w:element="metricconverter">
        <w:smartTagPr>
          <w:attr w:name="ProductID" w:val="6 к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6 км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,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зруйновані газовою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корозією,</w:t>
      </w:r>
      <w:r w:rsidR="00BD1377" w:rsidRPr="008038D8">
        <w:rPr>
          <w:rFonts w:ascii="Times New Roman" w:hAnsi="Times New Roman"/>
          <w:sz w:val="28"/>
          <w:szCs w:val="28"/>
          <w:lang w:val="uk-UA"/>
        </w:rPr>
        <w:t xml:space="preserve"> що спричиняє їх руйнування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Напірна мережа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складає </w:t>
      </w:r>
      <w:smartTag w:uri="urn:schemas-microsoft-com:office:smarttags" w:element="metricconverter">
        <w:smartTagPr>
          <w:attr w:name="ProductID" w:val="4,5 к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4,5 км</w:t>
        </w:r>
      </w:smartTag>
      <w:r w:rsidR="0019727F" w:rsidRPr="008038D8">
        <w:rPr>
          <w:rFonts w:ascii="Times New Roman" w:hAnsi="Times New Roman"/>
          <w:sz w:val="28"/>
          <w:szCs w:val="28"/>
          <w:lang w:val="uk-UA"/>
        </w:rPr>
        <w:t xml:space="preserve">, і виготовлена з </w:t>
      </w:r>
      <w:r w:rsidRPr="008038D8">
        <w:rPr>
          <w:rFonts w:ascii="Times New Roman" w:hAnsi="Times New Roman"/>
          <w:sz w:val="28"/>
          <w:szCs w:val="28"/>
          <w:lang w:val="uk-UA"/>
        </w:rPr>
        <w:t>трубопроводів діаметром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300 - </w:t>
      </w:r>
      <w:smartTag w:uri="urn:schemas-microsoft-com:office:smarttags" w:element="metricconverter">
        <w:smartTagPr>
          <w:attr w:name="ProductID" w:val="400 м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400 мм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727F" w:rsidRPr="008038D8" w:rsidRDefault="0019727F" w:rsidP="00ED7A4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Характеристика каналізаційної мережі КП «Міськводоканал»</w:t>
      </w:r>
      <w:r w:rsidR="006D552F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РМР», а також розподіл трубопроводів за роками укладки наведено в табл. 4.2.1 та 4.2.2.</w:t>
      </w:r>
    </w:p>
    <w:p w:rsidR="00BD1377" w:rsidRPr="008038D8" w:rsidRDefault="00BD1377" w:rsidP="002C665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D552F" w:rsidRPr="008038D8" w:rsidRDefault="006D552F" w:rsidP="002C665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477607" w:rsidP="0019727F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="00E427F3" w:rsidRPr="008038D8">
        <w:rPr>
          <w:rFonts w:ascii="Times New Roman" w:hAnsi="Times New Roman"/>
          <w:sz w:val="28"/>
          <w:szCs w:val="28"/>
          <w:lang w:val="uk-UA"/>
        </w:rPr>
        <w:t>Таблиця 4.2.1 – Характеристика каналізаційної мережі КП «Міськводоканал»РМР»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98"/>
        <w:gridCol w:w="1227"/>
        <w:gridCol w:w="1060"/>
        <w:gridCol w:w="1007"/>
      </w:tblGrid>
      <w:tr w:rsidR="00ED7A47" w:rsidRPr="008038D8" w:rsidTr="00B70991">
        <w:trPr>
          <w:tblHeader/>
        </w:trPr>
        <w:tc>
          <w:tcPr>
            <w:tcW w:w="5070" w:type="dxa"/>
            <w:vAlign w:val="center"/>
          </w:tcPr>
          <w:p w:rsidR="00ED7A47" w:rsidRPr="008038D8" w:rsidRDefault="00ED7A47" w:rsidP="00ED7A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вулиць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ind w:left="-108" w:right="-8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забудови</w:t>
            </w:r>
          </w:p>
        </w:tc>
        <w:tc>
          <w:tcPr>
            <w:tcW w:w="1227" w:type="dxa"/>
            <w:vAlign w:val="center"/>
          </w:tcPr>
          <w:p w:rsidR="00ED7A47" w:rsidRPr="008038D8" w:rsidRDefault="00B33160" w:rsidP="00B33160">
            <w:pPr>
              <w:ind w:left="-108" w:right="-8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</w:t>
            </w:r>
            <w:r w:rsidR="00ED7A47"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ріал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ind w:left="-108" w:right="-8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Діаметр, мм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ind w:left="-108" w:right="-8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Довжина, м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Дудіна від КНС-2 до Очисних споруд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 НК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1800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Дудіна від вул. Залізнична 103 до КНС-2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1392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Горького від КНС-1 до вул. Коржівська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756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Горького від вул. Коржівська до бул. Московський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620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 Свободи від Г. Мазепи до бул. Московський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 Московський від вул. Горького до бул. Свободи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789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 Свободи від бул. Московський до бул. Шевченка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290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Бул.Шевченка від вул. Луценка до вул. Соборна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Аптекарська, 21 до вул. Коржівська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290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Аптекарська від бул. Шевченка до вул. Коржівська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900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Коржівська від вул. Аптекарська до вул. Монастирська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КНС-1 до вул. Залізнична, 143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400НК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890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Щучки від вул. Коржівська до вул. Пушкіна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1976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370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Маяковського, 4 пров. Горького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1200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Горького від бул. Московський до вул. Прокопенка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550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Прокопенка до школи №5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730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Г.Мазепи від вул. Горького до вул. Г.Мазепи, 36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А/ц.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Г.Мазепи від дитсадка №14 до бул. Свободи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Г. Мазепи від бул. Свободи  до вул. Римаренків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З/б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390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Г.Мазепи від вул. Римаренків до вул. Пролетарської солідарності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Пролетарської солідарності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420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Калнишевського, 22 до вул. Коржівська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B7099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Руденка, 32 до вул. Калнишевського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вул. Руденка.8 до вул. Коржівська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Пушкіна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бул. Шевченка до бул. Московський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Римаренків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Щербакова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1982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ED7A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Від вул. Коржівська85 до  вул. Аптекарська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А/ц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Вознесенська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Лермонтова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ЧК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</w:tr>
      <w:tr w:rsidR="00ED7A47" w:rsidRPr="008038D8" w:rsidTr="00B70991">
        <w:tc>
          <w:tcPr>
            <w:tcW w:w="5070" w:type="dxa"/>
          </w:tcPr>
          <w:p w:rsidR="00ED7A47" w:rsidRPr="008038D8" w:rsidRDefault="00ED7A47" w:rsidP="002C665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Вул. Дудіна від КНС-2 до ОС</w:t>
            </w:r>
          </w:p>
        </w:tc>
        <w:tc>
          <w:tcPr>
            <w:tcW w:w="1298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2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ПЕ-80</w:t>
            </w:r>
          </w:p>
        </w:tc>
        <w:tc>
          <w:tcPr>
            <w:tcW w:w="1060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315НК</w:t>
            </w:r>
          </w:p>
        </w:tc>
        <w:tc>
          <w:tcPr>
            <w:tcW w:w="1007" w:type="dxa"/>
            <w:vAlign w:val="center"/>
          </w:tcPr>
          <w:p w:rsidR="00ED7A47" w:rsidRPr="008038D8" w:rsidRDefault="00ED7A47" w:rsidP="00B3316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1800</w:t>
            </w:r>
          </w:p>
        </w:tc>
      </w:tr>
      <w:tr w:rsidR="006D552F" w:rsidRPr="008038D8" w:rsidTr="00B70991">
        <w:tc>
          <w:tcPr>
            <w:tcW w:w="5070" w:type="dxa"/>
          </w:tcPr>
          <w:p w:rsidR="006D552F" w:rsidRPr="008038D8" w:rsidRDefault="006D552F" w:rsidP="002C6657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298" w:type="dxa"/>
            <w:vAlign w:val="center"/>
          </w:tcPr>
          <w:p w:rsidR="006D552F" w:rsidRPr="008038D8" w:rsidRDefault="006D552F" w:rsidP="00B331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27" w:type="dxa"/>
            <w:vAlign w:val="center"/>
          </w:tcPr>
          <w:p w:rsidR="006D552F" w:rsidRPr="008038D8" w:rsidRDefault="006D552F" w:rsidP="00B331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60" w:type="dxa"/>
            <w:vAlign w:val="center"/>
          </w:tcPr>
          <w:p w:rsidR="006D552F" w:rsidRPr="008038D8" w:rsidRDefault="006D552F" w:rsidP="00B331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07" w:type="dxa"/>
            <w:vAlign w:val="center"/>
          </w:tcPr>
          <w:p w:rsidR="006D552F" w:rsidRPr="008038D8" w:rsidRDefault="006D552F" w:rsidP="00B331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17017</w:t>
            </w:r>
          </w:p>
        </w:tc>
      </w:tr>
    </w:tbl>
    <w:p w:rsidR="006D552F" w:rsidRPr="008038D8" w:rsidRDefault="006D552F" w:rsidP="002C6657">
      <w:pPr>
        <w:tabs>
          <w:tab w:val="left" w:pos="2070"/>
        </w:tabs>
        <w:outlineLvl w:val="0"/>
        <w:rPr>
          <w:rFonts w:ascii="Times New Roman" w:hAnsi="Times New Roman"/>
          <w:i/>
          <w:sz w:val="28"/>
          <w:szCs w:val="28"/>
          <w:lang w:val="uk-UA"/>
        </w:rPr>
      </w:pPr>
    </w:p>
    <w:p w:rsidR="00477607" w:rsidRPr="008038D8" w:rsidRDefault="00E427F3" w:rsidP="00E427F3">
      <w:pPr>
        <w:tabs>
          <w:tab w:val="left" w:pos="645"/>
        </w:tabs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Таблиця 4.2.2 –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Розподіл каналізаційної мережі за роком укладки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1775"/>
        <w:gridCol w:w="1401"/>
        <w:gridCol w:w="1826"/>
      </w:tblGrid>
      <w:tr w:rsidR="00E427F3" w:rsidRPr="008038D8" w:rsidTr="00A97E34">
        <w:trPr>
          <w:jc w:val="center"/>
        </w:trPr>
        <w:tc>
          <w:tcPr>
            <w:tcW w:w="2677" w:type="dxa"/>
            <w:vMerge w:val="restart"/>
            <w:vAlign w:val="center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Матеріал</w:t>
            </w:r>
          </w:p>
        </w:tc>
        <w:tc>
          <w:tcPr>
            <w:tcW w:w="3176" w:type="dxa"/>
            <w:gridSpan w:val="2"/>
            <w:vAlign w:val="center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Побудованих по рокам, км</w:t>
            </w:r>
          </w:p>
        </w:tc>
        <w:tc>
          <w:tcPr>
            <w:tcW w:w="1826" w:type="dxa"/>
            <w:vMerge w:val="restart"/>
            <w:vAlign w:val="center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Довжина, км</w:t>
            </w:r>
          </w:p>
        </w:tc>
      </w:tr>
      <w:tr w:rsidR="00E427F3" w:rsidRPr="008038D8" w:rsidTr="00A97E34">
        <w:trPr>
          <w:jc w:val="center"/>
        </w:trPr>
        <w:tc>
          <w:tcPr>
            <w:tcW w:w="2677" w:type="dxa"/>
            <w:vMerge/>
            <w:vAlign w:val="center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E427F3" w:rsidRPr="008038D8" w:rsidRDefault="00A97E34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д</w:t>
            </w:r>
            <w:r w:rsidR="00E427F3" w:rsidRPr="008038D8">
              <w:rPr>
                <w:rFonts w:ascii="Times New Roman" w:hAnsi="Times New Roman"/>
                <w:b/>
                <w:lang w:val="uk-UA"/>
              </w:rPr>
              <w:t>о 1980 р.</w:t>
            </w:r>
          </w:p>
        </w:tc>
        <w:tc>
          <w:tcPr>
            <w:tcW w:w="1401" w:type="dxa"/>
            <w:vAlign w:val="center"/>
          </w:tcPr>
          <w:p w:rsidR="00E427F3" w:rsidRPr="008038D8" w:rsidRDefault="00A97E34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п</w:t>
            </w:r>
            <w:r w:rsidR="00E427F3" w:rsidRPr="008038D8">
              <w:rPr>
                <w:rFonts w:ascii="Times New Roman" w:hAnsi="Times New Roman"/>
                <w:b/>
                <w:lang w:val="uk-UA"/>
              </w:rPr>
              <w:t>ісля 1980</w:t>
            </w:r>
          </w:p>
        </w:tc>
        <w:tc>
          <w:tcPr>
            <w:tcW w:w="1826" w:type="dxa"/>
            <w:vMerge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3D1D" w:rsidRPr="008038D8" w:rsidTr="00A97E34">
        <w:trPr>
          <w:jc w:val="center"/>
        </w:trPr>
        <w:tc>
          <w:tcPr>
            <w:tcW w:w="2677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Чавун</w:t>
            </w:r>
          </w:p>
        </w:tc>
        <w:tc>
          <w:tcPr>
            <w:tcW w:w="1775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0,4</w:t>
            </w:r>
          </w:p>
        </w:tc>
        <w:tc>
          <w:tcPr>
            <w:tcW w:w="1401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1,17</w:t>
            </w:r>
          </w:p>
        </w:tc>
        <w:tc>
          <w:tcPr>
            <w:tcW w:w="1826" w:type="dxa"/>
            <w:vAlign w:val="bottom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1,57</w:t>
            </w:r>
          </w:p>
        </w:tc>
      </w:tr>
      <w:tr w:rsidR="002A3D1D" w:rsidRPr="008038D8" w:rsidTr="00A97E34">
        <w:trPr>
          <w:jc w:val="center"/>
        </w:trPr>
        <w:tc>
          <w:tcPr>
            <w:tcW w:w="2677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Сталь</w:t>
            </w:r>
          </w:p>
        </w:tc>
        <w:tc>
          <w:tcPr>
            <w:tcW w:w="1775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2,69</w:t>
            </w:r>
          </w:p>
        </w:tc>
        <w:tc>
          <w:tcPr>
            <w:tcW w:w="1401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26" w:type="dxa"/>
            <w:vAlign w:val="bottom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2,69</w:t>
            </w:r>
          </w:p>
        </w:tc>
      </w:tr>
      <w:tr w:rsidR="002A3D1D" w:rsidRPr="008038D8" w:rsidTr="00A97E34">
        <w:trPr>
          <w:jc w:val="center"/>
        </w:trPr>
        <w:tc>
          <w:tcPr>
            <w:tcW w:w="2677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Азбестоцемент</w:t>
            </w:r>
          </w:p>
        </w:tc>
        <w:tc>
          <w:tcPr>
            <w:tcW w:w="1775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1,45</w:t>
            </w:r>
          </w:p>
        </w:tc>
        <w:tc>
          <w:tcPr>
            <w:tcW w:w="1401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3,45</w:t>
            </w:r>
          </w:p>
        </w:tc>
        <w:tc>
          <w:tcPr>
            <w:tcW w:w="1826" w:type="dxa"/>
            <w:vAlign w:val="bottom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4,9</w:t>
            </w:r>
          </w:p>
        </w:tc>
      </w:tr>
      <w:tr w:rsidR="002A3D1D" w:rsidRPr="008038D8" w:rsidTr="00A97E34">
        <w:trPr>
          <w:jc w:val="center"/>
        </w:trPr>
        <w:tc>
          <w:tcPr>
            <w:tcW w:w="2677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Залізобетон</w:t>
            </w:r>
          </w:p>
        </w:tc>
        <w:tc>
          <w:tcPr>
            <w:tcW w:w="1775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4,387</w:t>
            </w:r>
          </w:p>
        </w:tc>
        <w:tc>
          <w:tcPr>
            <w:tcW w:w="1401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1,67</w:t>
            </w:r>
          </w:p>
        </w:tc>
        <w:tc>
          <w:tcPr>
            <w:tcW w:w="1826" w:type="dxa"/>
            <w:vAlign w:val="bottom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6,057</w:t>
            </w:r>
          </w:p>
        </w:tc>
      </w:tr>
      <w:tr w:rsidR="002A3D1D" w:rsidRPr="008038D8" w:rsidTr="00A97E34">
        <w:trPr>
          <w:jc w:val="center"/>
        </w:trPr>
        <w:tc>
          <w:tcPr>
            <w:tcW w:w="2677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Поліетилен</w:t>
            </w:r>
          </w:p>
        </w:tc>
        <w:tc>
          <w:tcPr>
            <w:tcW w:w="1775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1,8</w:t>
            </w:r>
          </w:p>
        </w:tc>
        <w:tc>
          <w:tcPr>
            <w:tcW w:w="1826" w:type="dxa"/>
            <w:vAlign w:val="bottom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1,8</w:t>
            </w:r>
          </w:p>
        </w:tc>
      </w:tr>
      <w:tr w:rsidR="002A3D1D" w:rsidRPr="008038D8" w:rsidTr="00A97E34">
        <w:trPr>
          <w:jc w:val="center"/>
        </w:trPr>
        <w:tc>
          <w:tcPr>
            <w:tcW w:w="2677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1775" w:type="dxa"/>
            <w:vAlign w:val="bottom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8,927</w:t>
            </w:r>
          </w:p>
        </w:tc>
        <w:tc>
          <w:tcPr>
            <w:tcW w:w="1401" w:type="dxa"/>
            <w:vAlign w:val="bottom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8,09</w:t>
            </w:r>
          </w:p>
        </w:tc>
        <w:tc>
          <w:tcPr>
            <w:tcW w:w="1826" w:type="dxa"/>
          </w:tcPr>
          <w:p w:rsidR="00E427F3" w:rsidRPr="008038D8" w:rsidRDefault="00E427F3" w:rsidP="00E427F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17,017</w:t>
            </w:r>
          </w:p>
        </w:tc>
      </w:tr>
    </w:tbl>
    <w:p w:rsidR="00E427F3" w:rsidRPr="008038D8" w:rsidRDefault="00E427F3" w:rsidP="00E427F3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27F3" w:rsidRPr="008038D8" w:rsidRDefault="00E427F3" w:rsidP="00E427F3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Більша частина трубопроводів – 52,5 % прокладені до 1980 р.; решта </w:t>
      </w:r>
      <w:r w:rsidR="006C4C40" w:rsidRPr="008038D8">
        <w:rPr>
          <w:rFonts w:ascii="Times New Roman" w:hAnsi="Times New Roman"/>
          <w:sz w:val="28"/>
          <w:szCs w:val="28"/>
          <w:lang w:val="uk-UA"/>
        </w:rPr>
        <w:t>47,5 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% - </w:t>
      </w:r>
      <w:r w:rsidR="006C4C40" w:rsidRPr="008038D8">
        <w:rPr>
          <w:rFonts w:ascii="Times New Roman" w:hAnsi="Times New Roman"/>
          <w:sz w:val="28"/>
          <w:szCs w:val="28"/>
          <w:lang w:val="uk-UA"/>
        </w:rPr>
        <w:t>після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1980</w:t>
      </w:r>
      <w:r w:rsidR="006C4C40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</w:t>
      </w:r>
      <w:r w:rsidR="006C4C40" w:rsidRPr="008038D8">
        <w:rPr>
          <w:rFonts w:ascii="Times New Roman" w:hAnsi="Times New Roman"/>
          <w:sz w:val="28"/>
          <w:szCs w:val="28"/>
          <w:lang w:val="uk-UA"/>
        </w:rPr>
        <w:t>.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Середній термін експлуатації трубопроводів питної води становить </w:t>
      </w:r>
      <w:r w:rsidR="006C4C40" w:rsidRPr="008038D8">
        <w:rPr>
          <w:rFonts w:ascii="Times New Roman" w:hAnsi="Times New Roman"/>
          <w:sz w:val="28"/>
          <w:szCs w:val="28"/>
          <w:lang w:val="uk-UA"/>
        </w:rPr>
        <w:t>41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C4C40" w:rsidRPr="008038D8">
        <w:rPr>
          <w:rFonts w:ascii="Times New Roman" w:hAnsi="Times New Roman"/>
          <w:sz w:val="28"/>
          <w:szCs w:val="28"/>
          <w:lang w:val="uk-UA"/>
        </w:rPr>
        <w:t>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к. </w:t>
      </w:r>
    </w:p>
    <w:p w:rsidR="0019727F" w:rsidRPr="008038D8" w:rsidRDefault="0019727F" w:rsidP="00E427F3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За типом матеріалу, з якого виготовлені трубопроводи системи водопостачання Роменської територіальної громади, найпоширенішим є </w:t>
      </w: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залізобетон – 35,6 % від загальної протяжності каналізаційної мережі, зі азбестоцементу виготовлено – 28,8 %, зі сталі – 15,8 %, з пластикових матеріалів – 10,6 %, з чавуну – 9,2 %.</w:t>
      </w:r>
    </w:p>
    <w:p w:rsidR="00477607" w:rsidRPr="008038D8" w:rsidRDefault="00477607" w:rsidP="002C6657">
      <w:pPr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B70991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29" w:name="_Toc78273668"/>
      <w:r w:rsidRPr="008038D8">
        <w:rPr>
          <w:rFonts w:ascii="Times New Roman" w:hAnsi="Times New Roman"/>
          <w:b/>
          <w:sz w:val="28"/>
          <w:szCs w:val="28"/>
          <w:lang w:val="uk-UA"/>
        </w:rPr>
        <w:t>4.3. Каналізаційна насосна станція №1, (КНС-1)</w:t>
      </w:r>
      <w:bookmarkEnd w:id="29"/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КНС-1 збудов</w:t>
      </w:r>
      <w:r w:rsidR="00F14C21" w:rsidRPr="008038D8">
        <w:rPr>
          <w:rFonts w:ascii="Times New Roman" w:hAnsi="Times New Roman"/>
          <w:sz w:val="28"/>
          <w:szCs w:val="28"/>
          <w:lang w:val="uk-UA"/>
        </w:rPr>
        <w:t>ана у 1973 році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  <w:r w:rsidR="00F14C21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Будівля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станції кругла в плані Д=11 м, приймальна камера об’ємом </w:t>
      </w:r>
      <w:smartTag w:uri="urn:schemas-microsoft-com:office:smarttags" w:element="metricconverter">
        <w:smartTagPr>
          <w:attr w:name="ProductID" w:val="75 м3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75 м</w:t>
        </w:r>
        <w:r w:rsidRPr="008038D8">
          <w:rPr>
            <w:rFonts w:ascii="Times New Roman" w:hAnsi="Times New Roman"/>
            <w:sz w:val="28"/>
            <w:szCs w:val="28"/>
            <w:vertAlign w:val="superscript"/>
            <w:lang w:val="uk-UA"/>
          </w:rPr>
          <w:t>3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>. В КНС-1 встановлено 3 насосні агрегати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 xml:space="preserve"> марки</w:t>
      </w:r>
    </w:p>
    <w:p w:rsidR="00585047" w:rsidRPr="008038D8" w:rsidRDefault="00585047" w:rsidP="00B70991">
      <w:pPr>
        <w:ind w:firstLine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СД 250/22,5</w:t>
      </w:r>
      <w:r w:rsidR="00E449F6"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Q-250 м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/год,</w:t>
      </w:r>
      <w:r w:rsidR="00E449F6"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H 22,5м; </w:t>
      </w:r>
    </w:p>
    <w:p w:rsidR="00585047" w:rsidRPr="008038D8" w:rsidRDefault="00585047" w:rsidP="00B70991">
      <w:pPr>
        <w:ind w:firstLine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СМ 250-200-400 Q-530 м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 та СД450/56,</w:t>
      </w:r>
      <w:r w:rsidR="00E449F6"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Q-450м3/год , H56м.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Конструкція КНС-1 складається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 підземного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круглого бетонного кесону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розділеного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стіною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 машинний зал та грабельне приміщення.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 грабельному приміщенні установлені 2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решітки марки МГ-900, які на даний час не експлуатуються і знаходяться в аварійному стані.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F14C21" w:rsidP="00B70991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sz w:val="28"/>
          <w:szCs w:val="28"/>
          <w:lang w:val="uk-UA"/>
        </w:rPr>
        <w:t>КНС-1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перебуває в 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>незадовільному с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тані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, що логічнім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кроком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буде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повна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ії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ліквідація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з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 xml:space="preserve"> переключенням стоків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,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 xml:space="preserve"> які вона перекачує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,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 xml:space="preserve"> на самопливну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>мережу до КНС №2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>по поймі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>струмка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з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 xml:space="preserve"> підключенням до неї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приватного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сектору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7775" w:rsidRPr="008038D8">
        <w:rPr>
          <w:rFonts w:ascii="Times New Roman" w:hAnsi="Times New Roman"/>
          <w:b/>
          <w:sz w:val="28"/>
          <w:szCs w:val="28"/>
          <w:lang w:val="uk-UA"/>
        </w:rPr>
        <w:t>району.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477607" w:rsidP="00B70991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30" w:name="_Toc78273669"/>
      <w:r w:rsidRPr="008038D8">
        <w:rPr>
          <w:rFonts w:ascii="Times New Roman" w:hAnsi="Times New Roman"/>
          <w:b/>
          <w:sz w:val="28"/>
          <w:szCs w:val="28"/>
          <w:lang w:val="uk-UA"/>
        </w:rPr>
        <w:t>4.4. Каналізаційна насосна станція №2,</w:t>
      </w:r>
      <w:r w:rsidR="00E449F6"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>(КНС-2)</w:t>
      </w:r>
      <w:bookmarkEnd w:id="30"/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КНС-2 збудована у 1973 році . Будівля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станції кругла в плані Д=16 м, приймальна камера об’ємом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150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Конструкція КНС-2 складається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 підземного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круглого бетонного кесону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розділеного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стіною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 машинний зал та грабельне приміщення.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 грабельному приміщенні установлені 2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решітки марки МГ-1000, які на даний час не експлуатуються і знаходяться в аварійному стані.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 машинному приміщенні КНС встановлені 5 насосних агрегатів марки:</w:t>
      </w:r>
    </w:p>
    <w:p w:rsidR="00585047" w:rsidRPr="008038D8" w:rsidRDefault="000C61E9" w:rsidP="00B70991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Насоси</w:t>
      </w:r>
      <w:r w:rsidR="00585047"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СД450/56, Q -450м</w:t>
      </w:r>
      <w:r w:rsidR="00585047" w:rsidRPr="008038D8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 w:rsidR="00585047"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/год, H-56м </w:t>
      </w:r>
    </w:p>
    <w:p w:rsidR="00585047" w:rsidRPr="008038D8" w:rsidRDefault="0058504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СМ 200-150-500, Q-400 м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/год, H 80м.</w:t>
      </w:r>
    </w:p>
    <w:p w:rsidR="00477607" w:rsidRPr="008038D8" w:rsidRDefault="00477607" w:rsidP="00B70991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Електричне обладнання КНС-2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 xml:space="preserve"> застаріле і потребує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 xml:space="preserve">оновлення,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автоматизація відсутня.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Конструкція будівлі 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>КНС-2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потребує капітального ремонту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477607" w:rsidRPr="008038D8" w:rsidRDefault="00477607" w:rsidP="00B70991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B70991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31" w:name="_Toc78273670"/>
      <w:r w:rsidRPr="008038D8">
        <w:rPr>
          <w:rFonts w:ascii="Times New Roman" w:hAnsi="Times New Roman"/>
          <w:b/>
          <w:sz w:val="28"/>
          <w:szCs w:val="28"/>
          <w:lang w:val="uk-UA"/>
        </w:rPr>
        <w:t>4.5. Очисні споруди.</w:t>
      </w:r>
      <w:bookmarkEnd w:id="31"/>
    </w:p>
    <w:p w:rsidR="00477607" w:rsidRPr="008038D8" w:rsidRDefault="00477607" w:rsidP="00ED48C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Очисні споруди було збудовано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у 1974-му році з проектною потужністю 3600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/добу.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У 1976 році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Роменським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молокозаводом введено в експлуатацію другу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чергу очисних споруд і їх потужність була доведена до 5100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>/добу.</w:t>
      </w:r>
      <w:r w:rsidR="00ED48C6" w:rsidRPr="008038D8">
        <w:rPr>
          <w:rFonts w:ascii="Times New Roman" w:hAnsi="Times New Roman"/>
          <w:sz w:val="28"/>
          <w:szCs w:val="28"/>
          <w:lang w:val="uk-UA"/>
        </w:rPr>
        <w:t xml:space="preserve"> За даними 2021 р. в середньому на очисні споруди щодоби надходить 2000 м</w:t>
      </w:r>
      <w:r w:rsidR="00ED48C6"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ED48C6" w:rsidRPr="008038D8">
        <w:rPr>
          <w:rFonts w:ascii="Times New Roman" w:hAnsi="Times New Roman"/>
          <w:sz w:val="28"/>
          <w:szCs w:val="28"/>
          <w:lang w:val="uk-UA"/>
        </w:rPr>
        <w:t>, тобто 39,2 % від проектної потужності.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 очисні споруді стоки подаються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двома каналізаційними насосними станціями, а саме: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Насосна станція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Роменського молокозаводу;</w:t>
      </w:r>
    </w:p>
    <w:p w:rsidR="000F7126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Ка</w:t>
      </w:r>
      <w:r w:rsidR="000F7126" w:rsidRPr="008038D8">
        <w:rPr>
          <w:rFonts w:ascii="Times New Roman" w:hAnsi="Times New Roman"/>
          <w:sz w:val="28"/>
          <w:szCs w:val="28"/>
          <w:lang w:val="uk-UA"/>
        </w:rPr>
        <w:t>налізаційна насосна станція №2.</w:t>
      </w:r>
    </w:p>
    <w:p w:rsidR="00012FF6" w:rsidRPr="008038D8" w:rsidRDefault="00012FF6" w:rsidP="00B70991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2E82" w:rsidRPr="008038D8" w:rsidRDefault="00702E82" w:rsidP="00B70991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477607" w:rsidP="00B70991">
      <w:pPr>
        <w:tabs>
          <w:tab w:val="left" w:pos="1985"/>
          <w:tab w:val="left" w:pos="2694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Склад очисних споруд та технічний стан</w:t>
      </w:r>
      <w:r w:rsidR="00D964F0" w:rsidRPr="008038D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b/>
          <w:i/>
          <w:sz w:val="28"/>
          <w:szCs w:val="28"/>
          <w:lang w:val="uk-UA"/>
        </w:rPr>
        <w:t>споруд</w:t>
      </w:r>
      <w:r w:rsidR="00D964F0" w:rsidRPr="008038D8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Приймальна камера,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(в робочому стані);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Приміщення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решіток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на дві решітки </w:t>
      </w:r>
      <w:r w:rsidR="004B3881" w:rsidRPr="008038D8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механічні решітки не працюють);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Пісколовки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радіальні -2 шт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. ( гідроелеватори не працюють);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Первинні дво</w:t>
      </w:r>
      <w:r w:rsidR="0092319E" w:rsidRPr="008038D8">
        <w:rPr>
          <w:rFonts w:ascii="Times New Roman" w:hAnsi="Times New Roman"/>
          <w:sz w:val="28"/>
          <w:szCs w:val="28"/>
          <w:lang w:val="uk-UA"/>
        </w:rPr>
        <w:t>ярусні відстійники в кількості-6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шт; 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Біофільтр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діаметром </w:t>
      </w:r>
      <w:smartTag w:uri="urn:schemas-microsoft-com:office:smarttags" w:element="metricconverter">
        <w:smartTagPr>
          <w:attr w:name="ProductID" w:val="30 м"/>
        </w:smartTagPr>
        <w:r w:rsidRPr="008038D8">
          <w:rPr>
            <w:rFonts w:ascii="Times New Roman" w:hAnsi="Times New Roman"/>
            <w:sz w:val="28"/>
            <w:szCs w:val="28"/>
            <w:lang w:val="uk-UA"/>
          </w:rPr>
          <w:t>30 м</w:t>
        </w:r>
      </w:smartTag>
      <w:r w:rsidRPr="008038D8">
        <w:rPr>
          <w:rFonts w:ascii="Times New Roman" w:hAnsi="Times New Roman"/>
          <w:sz w:val="28"/>
          <w:szCs w:val="28"/>
          <w:lang w:val="uk-UA"/>
        </w:rPr>
        <w:t xml:space="preserve"> , переобладнаний на аеротенк;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Повітродувки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>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Піскові майданчики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>;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Вторинні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вертикальні відстійники в кількості 8 шт.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(потребують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ремонту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лотків, камер та ремонту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з/б стаканів );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Контактний резервуар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(потребує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ремонту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конструкції стакана);</w:t>
      </w:r>
    </w:p>
    <w:p w:rsidR="004C5FDF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Рециркуляційна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мулова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насосна стація </w:t>
      </w:r>
      <w:r w:rsidR="006A26C9" w:rsidRPr="008038D8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потребує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заміни всього технологічного обладнання);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Мул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>ові майданчики в кількості 8 шт;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Хлораторна </w:t>
      </w:r>
      <w:r w:rsidR="00585047" w:rsidRPr="008038D8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не працює і потребує вирішення питання забезпечення дезінфекції гіпохлоритом</w:t>
      </w:r>
      <w:r w:rsidR="00E449F6" w:rsidRPr="008038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натр</w:t>
      </w:r>
      <w:r w:rsidR="00585047" w:rsidRPr="008038D8">
        <w:rPr>
          <w:rFonts w:ascii="Times New Roman" w:hAnsi="Times New Roman"/>
          <w:i/>
          <w:sz w:val="28"/>
          <w:szCs w:val="28"/>
          <w:lang w:val="uk-UA"/>
        </w:rPr>
        <w:t>ію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)</w:t>
      </w:r>
      <w:r w:rsidR="00585047" w:rsidRPr="008038D8">
        <w:rPr>
          <w:rFonts w:ascii="Times New Roman" w:hAnsi="Times New Roman"/>
          <w:sz w:val="28"/>
          <w:szCs w:val="28"/>
          <w:lang w:val="uk-UA"/>
        </w:rPr>
        <w:t>;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Приміщення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лабораторії;</w:t>
      </w:r>
    </w:p>
    <w:p w:rsidR="00477607" w:rsidRPr="008038D8" w:rsidRDefault="00477607" w:rsidP="00C84B20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Трансформаторна підстанція;</w:t>
      </w:r>
    </w:p>
    <w:p w:rsidR="00781716" w:rsidRPr="008038D8" w:rsidRDefault="00E449F6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 території очисних споруд розташовані об’єкти незавершеного будівництва</w:t>
      </w:r>
      <w:r w:rsidR="00427775" w:rsidRPr="008038D8">
        <w:rPr>
          <w:rFonts w:ascii="Times New Roman" w:hAnsi="Times New Roman"/>
          <w:sz w:val="28"/>
          <w:szCs w:val="28"/>
          <w:lang w:val="uk-UA"/>
        </w:rPr>
        <w:t>, які споруджували</w:t>
      </w:r>
      <w:r w:rsidRPr="008038D8">
        <w:rPr>
          <w:rFonts w:ascii="Times New Roman" w:hAnsi="Times New Roman"/>
          <w:sz w:val="28"/>
          <w:szCs w:val="28"/>
          <w:lang w:val="uk-UA"/>
        </w:rPr>
        <w:t>сь згідно проекту «Розширення очисних споруд каналізації до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20 тис. м</w:t>
      </w:r>
      <w:r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/добу», але спочатку через відсутність фінансування, а потім по причині занадто завищеної потужності проектних споруд, будівництво зупинено і прийнято рішення про продаж недобудованих споруд під розборку на матеріали. </w:t>
      </w:r>
    </w:p>
    <w:p w:rsidR="00C84B20" w:rsidRPr="008038D8" w:rsidRDefault="00C84B20" w:rsidP="00B70991">
      <w:pPr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77607" w:rsidRPr="008038D8" w:rsidRDefault="00830233" w:rsidP="00C84B20">
      <w:pPr>
        <w:tabs>
          <w:tab w:val="left" w:pos="1985"/>
          <w:tab w:val="left" w:pos="2694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i/>
          <w:sz w:val="28"/>
          <w:szCs w:val="28"/>
          <w:lang w:val="uk-UA"/>
        </w:rPr>
        <w:t>Недоліки</w:t>
      </w:r>
      <w:r w:rsidR="00477607" w:rsidRPr="008038D8">
        <w:rPr>
          <w:rFonts w:ascii="Times New Roman" w:hAnsi="Times New Roman"/>
          <w:b/>
          <w:i/>
          <w:sz w:val="28"/>
          <w:szCs w:val="28"/>
          <w:lang w:val="uk-UA"/>
        </w:rPr>
        <w:t xml:space="preserve"> в роботі очисних споруд.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Процес очисти потерпає чере</w:t>
      </w:r>
      <w:r w:rsidR="0092319E" w:rsidRPr="008038D8">
        <w:rPr>
          <w:rFonts w:ascii="Times New Roman" w:hAnsi="Times New Roman"/>
          <w:sz w:val="28"/>
          <w:szCs w:val="28"/>
          <w:lang w:val="uk-UA"/>
        </w:rPr>
        <w:t>з непостійний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19E" w:rsidRPr="008038D8">
        <w:rPr>
          <w:rFonts w:ascii="Times New Roman" w:hAnsi="Times New Roman"/>
          <w:sz w:val="28"/>
          <w:szCs w:val="28"/>
          <w:lang w:val="uk-UA"/>
        </w:rPr>
        <w:t>характер потоків</w:t>
      </w:r>
      <w:r w:rsidRPr="008038D8">
        <w:rPr>
          <w:rFonts w:ascii="Times New Roman" w:hAnsi="Times New Roman"/>
          <w:sz w:val="28"/>
          <w:szCs w:val="28"/>
          <w:lang w:val="uk-UA"/>
        </w:rPr>
        <w:t>,</w:t>
      </w:r>
      <w:r w:rsidR="0092319E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що надходять з молокозаводу і від КНС-2</w:t>
      </w:r>
      <w:r w:rsidR="0092319E" w:rsidRPr="008038D8">
        <w:rPr>
          <w:rFonts w:ascii="Times New Roman" w:hAnsi="Times New Roman"/>
          <w:sz w:val="28"/>
          <w:szCs w:val="28"/>
          <w:lang w:val="uk-UA"/>
        </w:rPr>
        <w:t>. Потік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19E" w:rsidRPr="008038D8">
        <w:rPr>
          <w:rFonts w:ascii="Times New Roman" w:hAnsi="Times New Roman"/>
          <w:sz w:val="28"/>
          <w:szCs w:val="28"/>
          <w:lang w:val="uk-UA"/>
        </w:rPr>
        <w:t>не тільки нестабільний</w:t>
      </w:r>
      <w:r w:rsidRPr="008038D8">
        <w:rPr>
          <w:rFonts w:ascii="Times New Roman" w:hAnsi="Times New Roman"/>
          <w:sz w:val="28"/>
          <w:szCs w:val="28"/>
          <w:lang w:val="uk-UA"/>
        </w:rPr>
        <w:t>, але й ступінь забрудненості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стоків змінюється.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Основною проблемою при прийнятті стоків на очистку є відсутність попередньої очистки на молокоза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 xml:space="preserve">воді. Це шкодить роботі </w:t>
      </w:r>
      <w:r w:rsidRPr="008038D8">
        <w:rPr>
          <w:rFonts w:ascii="Times New Roman" w:hAnsi="Times New Roman"/>
          <w:sz w:val="28"/>
          <w:szCs w:val="28"/>
          <w:lang w:val="uk-UA"/>
        </w:rPr>
        <w:t>аеротенку. Також загрозою для стабільної роботи очисних споруд є відсутність другого аеротенку.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Через непостійний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напір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та завеликі повітродувки відбувається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денітрифікація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у кінцевому відстійнику. 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Через відсутність другого незалежного джерела електрозабезпечення на очисних спорудах часто виникають зупинки обладнання, що вкрай негативно діє на підтримку життєдіяльності активного мулу. 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Гідроелеватори на пісколовках не працюють по причині недобудови насосної станції гідроелеватора та повітродувки для підняття піску при запуску гідроелеватора.</w:t>
      </w:r>
    </w:p>
    <w:p w:rsidR="00477607" w:rsidRPr="008038D8" w:rsidRDefault="00477607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Відпрацьований мул зберігається на мулових картах після анаеробної обробки на території очисних споруд.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Оскільки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 території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очисних споруд достатньо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місця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зберігання мулу</w:t>
      </w:r>
      <w:r w:rsidRPr="008038D8">
        <w:rPr>
          <w:rFonts w:ascii="Times New Roman" w:hAnsi="Times New Roman"/>
          <w:sz w:val="28"/>
          <w:szCs w:val="28"/>
          <w:lang w:val="uk-UA"/>
        </w:rPr>
        <w:t>, це зараз не є нагальною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проблемою.</w:t>
      </w:r>
    </w:p>
    <w:p w:rsidR="00781716" w:rsidRPr="008038D8" w:rsidRDefault="002B688E" w:rsidP="00B70991">
      <w:pPr>
        <w:numPr>
          <w:ilvl w:val="0"/>
          <w:numId w:val="5"/>
        </w:numPr>
        <w:tabs>
          <w:tab w:val="clear" w:pos="720"/>
          <w:tab w:val="num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Відсутній облік стічних вод, які надходять на очисні споруди</w:t>
      </w:r>
    </w:p>
    <w:p w:rsidR="000F7126" w:rsidRPr="008038D8" w:rsidRDefault="000F7126" w:rsidP="002C6657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77607" w:rsidRPr="008038D8" w:rsidRDefault="00702E82" w:rsidP="00702E82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Таблиця 4.5.1 -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Зведені результати фізико-хімічного контролю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стоків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1"/>
        <w:gridCol w:w="1159"/>
        <w:gridCol w:w="1435"/>
        <w:gridCol w:w="1435"/>
      </w:tblGrid>
      <w:tr w:rsidR="001D101C" w:rsidRPr="008038D8" w:rsidTr="001D101C">
        <w:trPr>
          <w:cantSplit/>
          <w:jc w:val="center"/>
        </w:trPr>
        <w:tc>
          <w:tcPr>
            <w:tcW w:w="3181" w:type="dxa"/>
            <w:vAlign w:val="center"/>
          </w:tcPr>
          <w:p w:rsidR="001D101C" w:rsidRPr="008038D8" w:rsidRDefault="001D101C" w:rsidP="001D101C">
            <w:pPr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Найменування показників якості</w:t>
            </w:r>
          </w:p>
        </w:tc>
        <w:tc>
          <w:tcPr>
            <w:tcW w:w="1159" w:type="dxa"/>
            <w:vAlign w:val="center"/>
          </w:tcPr>
          <w:p w:rsidR="001D101C" w:rsidRPr="008038D8" w:rsidRDefault="001D101C" w:rsidP="001D101C">
            <w:pPr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 xml:space="preserve">На вході </w:t>
            </w:r>
          </w:p>
        </w:tc>
        <w:tc>
          <w:tcPr>
            <w:tcW w:w="1435" w:type="dxa"/>
            <w:vAlign w:val="center"/>
          </w:tcPr>
          <w:p w:rsidR="001D101C" w:rsidRPr="008038D8" w:rsidRDefault="001D101C" w:rsidP="001D101C">
            <w:pPr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На виході</w:t>
            </w:r>
          </w:p>
        </w:tc>
        <w:tc>
          <w:tcPr>
            <w:tcW w:w="1435" w:type="dxa"/>
            <w:vAlign w:val="center"/>
          </w:tcPr>
          <w:p w:rsidR="001D101C" w:rsidRPr="008038D8" w:rsidRDefault="001D101C" w:rsidP="001D101C">
            <w:pPr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ГДС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Кольоровість, град.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-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Жири, мг/л.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-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Нафтопродукти, мг/л.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38D8">
              <w:rPr>
                <w:rFonts w:ascii="Times New Roman" w:hAnsi="Times New Roman"/>
                <w:b/>
                <w:lang w:val="uk-UA"/>
              </w:rPr>
              <w:t>-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АПАР, мг/л.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1,07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0,1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17,98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Нікель, мг/л.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Мідь, мг/л.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Хром, мг/л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Цинк, мг/л.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н/в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Ортофосфати, мг/л.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12,3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6,9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7,3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Завислі речовини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230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17,6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18,18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БСК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13,3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13,31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ХСК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605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78,0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77,88</w:t>
            </w:r>
          </w:p>
        </w:tc>
      </w:tr>
      <w:tr w:rsidR="002A3D1D" w:rsidRPr="008038D8" w:rsidTr="00B70991">
        <w:trPr>
          <w:cantSplit/>
          <w:jc w:val="center"/>
        </w:trPr>
        <w:tc>
          <w:tcPr>
            <w:tcW w:w="3181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Сухий залишок</w:t>
            </w:r>
          </w:p>
        </w:tc>
        <w:tc>
          <w:tcPr>
            <w:tcW w:w="1159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1199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746</w:t>
            </w:r>
          </w:p>
        </w:tc>
        <w:tc>
          <w:tcPr>
            <w:tcW w:w="1435" w:type="dxa"/>
          </w:tcPr>
          <w:p w:rsidR="001D101C" w:rsidRPr="008038D8" w:rsidRDefault="001D101C" w:rsidP="00E449F6">
            <w:pPr>
              <w:tabs>
                <w:tab w:val="left" w:pos="64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038D8">
              <w:rPr>
                <w:rFonts w:ascii="Times New Roman" w:hAnsi="Times New Roman"/>
                <w:lang w:val="uk-UA"/>
              </w:rPr>
              <w:t>745,9</w:t>
            </w:r>
          </w:p>
        </w:tc>
      </w:tr>
    </w:tbl>
    <w:p w:rsidR="00477607" w:rsidRPr="008038D8" w:rsidRDefault="00477607" w:rsidP="002C6657">
      <w:pPr>
        <w:rPr>
          <w:rFonts w:ascii="Times New Roman" w:hAnsi="Times New Roman"/>
          <w:sz w:val="28"/>
          <w:szCs w:val="28"/>
          <w:lang w:val="uk-UA"/>
        </w:rPr>
      </w:pPr>
    </w:p>
    <w:p w:rsidR="001D101C" w:rsidRPr="008038D8" w:rsidRDefault="001D101C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Відповідно до даних табл. 4.4.1 видно що існуючі очисні споруди не дозволяють досягти значення ГДС по таким показникам як ХСК та сухий залишок.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Існуюче становище у роботі очисних споруд являє собою загрозу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забруднення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навколишнього природного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середовища.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Очисні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сп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оруди перебувають в незадовільному стані</w:t>
      </w:r>
      <w:r w:rsidRPr="008038D8">
        <w:rPr>
          <w:rFonts w:ascii="Times New Roman" w:hAnsi="Times New Roman"/>
          <w:sz w:val="28"/>
          <w:szCs w:val="28"/>
          <w:lang w:val="uk-UA"/>
        </w:rPr>
        <w:t>, що логічнім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кроком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була б повна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перебудова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споруд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згідно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 сучасними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стандартами, адже схема очистки стоків на існуючих спорудах навіть при нормальній їх роботі не забезпечує дотримання сьогоднішніх вимог до глибини очистки.</w:t>
      </w:r>
    </w:p>
    <w:p w:rsidR="00477607" w:rsidRPr="008038D8" w:rsidRDefault="00E449F6" w:rsidP="00B70991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B70991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</w:p>
    <w:p w:rsidR="00477607" w:rsidRPr="008038D8" w:rsidRDefault="00B70991" w:rsidP="00E56E0A">
      <w:pPr>
        <w:pStyle w:val="1"/>
        <w:rPr>
          <w:caps/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br w:type="page"/>
      </w:r>
      <w:bookmarkStart w:id="32" w:name="_Toc78273671"/>
      <w:r w:rsidR="00477607" w:rsidRPr="008038D8">
        <w:rPr>
          <w:sz w:val="28"/>
          <w:szCs w:val="28"/>
          <w:lang w:val="uk-UA"/>
        </w:rPr>
        <w:lastRenderedPageBreak/>
        <w:t>5.</w:t>
      </w:r>
      <w:r w:rsidR="00E56E0A" w:rsidRPr="008038D8">
        <w:rPr>
          <w:sz w:val="28"/>
          <w:szCs w:val="28"/>
          <w:lang w:val="uk-UA"/>
        </w:rPr>
        <w:tab/>
      </w:r>
      <w:r w:rsidR="00E56E0A" w:rsidRPr="008038D8">
        <w:rPr>
          <w:caps/>
          <w:sz w:val="28"/>
          <w:szCs w:val="28"/>
          <w:lang w:val="uk-UA"/>
        </w:rPr>
        <w:t>Перелік основних недоліків (проблем) систем</w:t>
      </w:r>
      <w:bookmarkEnd w:id="32"/>
    </w:p>
    <w:p w:rsidR="00477607" w:rsidRPr="008038D8" w:rsidRDefault="00477607" w:rsidP="00B70991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BA74DC" w:rsidRPr="008038D8" w:rsidRDefault="00BA74DC" w:rsidP="00BA74DC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33" w:name="_Toc78273672"/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5.1 Перелік основних недоліків роботи системи </w:t>
      </w:r>
      <w:r w:rsidR="00264C9F" w:rsidRPr="008038D8">
        <w:rPr>
          <w:rFonts w:ascii="Times New Roman" w:hAnsi="Times New Roman"/>
          <w:b/>
          <w:sz w:val="28"/>
          <w:szCs w:val="28"/>
          <w:lang w:val="uk-UA"/>
        </w:rPr>
        <w:t>централізованого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 водопостачання</w:t>
      </w:r>
      <w:bookmarkEnd w:id="33"/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:rsidR="00BA74DC" w:rsidRPr="008038D8" w:rsidRDefault="00BA74DC" w:rsidP="00BA74D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bCs/>
          <w:i/>
          <w:caps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Вода зі свердловин не відповідає нормам за жорсткістю та вмістом заліза. 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Головні трубопроводи мають достатню пропускну здатність, але більшість старих трубопроводів пошкоджені корозією, сильно протікають та заблоковані з середини відкладеннями іржі. 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Електромеханічне обладнання загалом фізично і морально застаріло та схильне до частих поломок.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 насосних станціях потрібна заміна насосів.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 станції другого підйому не ефективно використовується електроенергія.</w:t>
      </w:r>
      <w:r w:rsidR="001F7669" w:rsidRPr="008038D8">
        <w:rPr>
          <w:rFonts w:ascii="Times New Roman" w:hAnsi="Times New Roman"/>
          <w:sz w:val="28"/>
          <w:szCs w:val="28"/>
          <w:lang w:val="uk-UA"/>
        </w:rPr>
        <w:t xml:space="preserve"> Існуючі насоси занадто великої потужності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, їхні електродвигуни нераціонально споживають електроенергію. 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Не ефективно експлуатується наявне обладнання та недостатня забезпеченість приладами для спостереження, контролю та управлінням системою водопостачання. 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Відсутня система диспетчерського контролю.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Мережі не закільцьовані на околиці приватної забудови для цілей пожежогасіння. 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Не повне охоплення приладами обліку споживання води у індивідуальних та колективних абонентів.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Не встановлені загальнобудинкові прилади комерційного обліку.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Не повне охоплення населення міста комунальною системою водопостачання. </w:t>
      </w:r>
    </w:p>
    <w:p w:rsidR="00BA74DC" w:rsidRPr="008038D8" w:rsidRDefault="00BA74DC" w:rsidP="00BA74DC">
      <w:pPr>
        <w:numPr>
          <w:ilvl w:val="0"/>
          <w:numId w:val="4"/>
        </w:num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Не вирішено питання організації пожежогасіння поза центральною частиною міста. </w:t>
      </w:r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:rsidR="00BA74DC" w:rsidRPr="008038D8" w:rsidRDefault="002B1224" w:rsidP="00BA74DC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34" w:name="_Toc78273673"/>
      <w:r w:rsidRPr="008038D8">
        <w:rPr>
          <w:rFonts w:ascii="Times New Roman" w:hAnsi="Times New Roman"/>
          <w:b/>
          <w:sz w:val="28"/>
          <w:szCs w:val="28"/>
          <w:lang w:val="uk-UA"/>
        </w:rPr>
        <w:t>5.2</w:t>
      </w:r>
      <w:r w:rsidR="00264C9F" w:rsidRPr="008038D8">
        <w:rPr>
          <w:rFonts w:ascii="Times New Roman" w:hAnsi="Times New Roman"/>
          <w:b/>
          <w:sz w:val="28"/>
          <w:szCs w:val="28"/>
          <w:lang w:val="uk-UA"/>
        </w:rPr>
        <w:t>. З</w:t>
      </w:r>
      <w:r w:rsidR="00BA74DC" w:rsidRPr="008038D8">
        <w:rPr>
          <w:rFonts w:ascii="Times New Roman" w:hAnsi="Times New Roman"/>
          <w:b/>
          <w:sz w:val="28"/>
          <w:szCs w:val="28"/>
          <w:lang w:val="uk-UA"/>
        </w:rPr>
        <w:t>аходи оптимізації роботи та розвитку системи централізованого водопостачання.</w:t>
      </w:r>
      <w:bookmarkEnd w:id="34"/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sz w:val="28"/>
          <w:szCs w:val="28"/>
          <w:lang w:val="uk-UA"/>
        </w:rPr>
        <w:t>Заходи спрямовані на підвищення якості питної води.</w:t>
      </w:r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>Короткотермінові заходи</w:t>
      </w:r>
      <w:r w:rsidRPr="008038D8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BA74DC" w:rsidRPr="008038D8" w:rsidRDefault="001F7669" w:rsidP="001F7669">
      <w:pPr>
        <w:pStyle w:val="aff3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Ремонт артезіанської свердловини с. Малі Бубни Роменського району.</w:t>
      </w:r>
    </w:p>
    <w:p w:rsidR="001F7669" w:rsidRPr="008038D8" w:rsidRDefault="001F7669" w:rsidP="001F7669">
      <w:pPr>
        <w:pStyle w:val="aff3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Встановлення автоматики ТК 112 на артезіанських свердловинах Роменської ОТГ</w:t>
      </w:r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sz w:val="28"/>
          <w:szCs w:val="28"/>
          <w:lang w:val="uk-UA"/>
        </w:rPr>
        <w:t>Заходи спрямовані на підвищення надійності роботи системи і покращення якості послуг з водопостачання.</w:t>
      </w:r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>Короткотермінові заходи:</w:t>
      </w:r>
    </w:p>
    <w:p w:rsidR="00BA74DC" w:rsidRPr="008038D8" w:rsidRDefault="00BA74DC" w:rsidP="000C411A">
      <w:pPr>
        <w:numPr>
          <w:ilvl w:val="0"/>
          <w:numId w:val="9"/>
        </w:numPr>
        <w:tabs>
          <w:tab w:val="clear" w:pos="360"/>
          <w:tab w:val="num" w:pos="567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Заміна на станції другого підйому насосних агрегатів на насоси з меншою продуктивністю (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зниження витрат електроенергії);</w:t>
      </w:r>
    </w:p>
    <w:p w:rsidR="00BA74DC" w:rsidRPr="008038D8" w:rsidRDefault="00BA74DC" w:rsidP="000C411A">
      <w:pPr>
        <w:numPr>
          <w:ilvl w:val="0"/>
          <w:numId w:val="9"/>
        </w:numPr>
        <w:tabs>
          <w:tab w:val="clear" w:pos="360"/>
          <w:tab w:val="num" w:pos="567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Заміна занурених насосів меншої енергоємності в свердловинах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(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зниження витрат електроенергії</w:t>
      </w:r>
      <w:r w:rsidRPr="008038D8">
        <w:rPr>
          <w:rFonts w:ascii="Times New Roman" w:hAnsi="Times New Roman"/>
          <w:sz w:val="28"/>
          <w:szCs w:val="28"/>
          <w:lang w:val="uk-UA"/>
        </w:rPr>
        <w:t>).</w:t>
      </w:r>
    </w:p>
    <w:p w:rsidR="00BA74DC" w:rsidRPr="008038D8" w:rsidRDefault="00BA74DC" w:rsidP="000C411A">
      <w:pPr>
        <w:numPr>
          <w:ilvl w:val="0"/>
          <w:numId w:val="9"/>
        </w:numPr>
        <w:tabs>
          <w:tab w:val="clear" w:pos="360"/>
          <w:tab w:val="num" w:pos="567"/>
        </w:tabs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Будівництво мереж водопроводу по вул. Комарова Дн 50 від вул. Пригородська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(кільцювання, надійність постачання, підвищення пожежної безпеки забудови).</w:t>
      </w:r>
    </w:p>
    <w:p w:rsidR="00BA74DC" w:rsidRPr="008038D8" w:rsidRDefault="00BA74DC" w:rsidP="000C411A">
      <w:pPr>
        <w:numPr>
          <w:ilvl w:val="0"/>
          <w:numId w:val="9"/>
        </w:numPr>
        <w:tabs>
          <w:tab w:val="clear" w:pos="360"/>
          <w:tab w:val="num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Встановлення запірної арматури на центральних магістралях.</w:t>
      </w:r>
    </w:p>
    <w:p w:rsidR="00BA74DC" w:rsidRPr="008038D8" w:rsidRDefault="00BA74DC" w:rsidP="000C411A">
      <w:pPr>
        <w:numPr>
          <w:ilvl w:val="0"/>
          <w:numId w:val="9"/>
        </w:numPr>
        <w:tabs>
          <w:tab w:val="clear" w:pos="360"/>
          <w:tab w:val="num" w:pos="567"/>
        </w:tabs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Зменшення кількості водорозбірних колонок (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 xml:space="preserve"> зменшення витоків).</w:t>
      </w:r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>Середньотермінові заходи:</w:t>
      </w:r>
    </w:p>
    <w:p w:rsidR="00BA74DC" w:rsidRPr="008038D8" w:rsidRDefault="00BA74DC" w:rsidP="000C411A">
      <w:pPr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Будівництво мереж водопроводу Дн 160, Дн110 для кільцювання та забезпечення потреб для пожежогасіння району «Лозова» - вул. Горького до вул. Прокопенко (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надійність постачання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підвищення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пожежної безпеки забудови</w:t>
      </w:r>
      <w:r w:rsidRPr="008038D8">
        <w:rPr>
          <w:rFonts w:ascii="Times New Roman" w:hAnsi="Times New Roman"/>
          <w:sz w:val="28"/>
          <w:szCs w:val="28"/>
          <w:lang w:val="uk-UA"/>
        </w:rPr>
        <w:t>).</w:t>
      </w:r>
    </w:p>
    <w:p w:rsidR="00BA74DC" w:rsidRPr="008038D8" w:rsidRDefault="00BA74DC" w:rsidP="000C411A">
      <w:pPr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Забезпечити сучасними приладами автоматизації насосні станції (свердловин по вул. Артема, 18 і вул. Сумська, 1) та підвищувальні насосні станції </w:t>
      </w:r>
    </w:p>
    <w:p w:rsidR="00BA74DC" w:rsidRPr="008038D8" w:rsidRDefault="00BA74DC" w:rsidP="000C411A">
      <w:pPr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Заміна діючого та резервного електрообладнання на об’єктах водопостачання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(зниження витрат електроенергії)</w:t>
      </w:r>
    </w:p>
    <w:p w:rsidR="00BA74DC" w:rsidRPr="008038D8" w:rsidRDefault="00BA74DC" w:rsidP="000C411A">
      <w:pPr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Заміна насосних агрегатів на підвищувальних насосних станціях,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(зниження витрат електроенергії).</w:t>
      </w:r>
    </w:p>
    <w:p w:rsidR="00BA74DC" w:rsidRPr="008038D8" w:rsidRDefault="00BA74DC" w:rsidP="000C411A">
      <w:pPr>
        <w:numPr>
          <w:ilvl w:val="0"/>
          <w:numId w:val="2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Розроблення проектної документації та встановлення загальнобудинкових приладів обліку.</w:t>
      </w:r>
    </w:p>
    <w:p w:rsidR="00BA74DC" w:rsidRPr="008038D8" w:rsidRDefault="00BA74DC" w:rsidP="000C411A">
      <w:pPr>
        <w:numPr>
          <w:ilvl w:val="0"/>
          <w:numId w:val="26"/>
        </w:numPr>
        <w:tabs>
          <w:tab w:val="clear" w:pos="72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Необхідно замінити прилади технологічного обліку питної води «ИРКА» на Процівському водозаборі.</w:t>
      </w:r>
    </w:p>
    <w:p w:rsidR="00BA74DC" w:rsidRPr="008038D8" w:rsidRDefault="00BA74DC" w:rsidP="000C411A">
      <w:pPr>
        <w:numPr>
          <w:ilvl w:val="0"/>
          <w:numId w:val="26"/>
        </w:numPr>
        <w:tabs>
          <w:tab w:val="clear" w:pos="72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Необхідно замінити та встановити прилади обліку на артезіанських свердловинах Роменської ОТГ.</w:t>
      </w:r>
    </w:p>
    <w:p w:rsidR="00BA74DC" w:rsidRPr="008038D8" w:rsidRDefault="00BA74DC" w:rsidP="000C411A">
      <w:pPr>
        <w:numPr>
          <w:ilvl w:val="0"/>
          <w:numId w:val="26"/>
        </w:numPr>
        <w:tabs>
          <w:tab w:val="clear" w:pos="72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Необхідно встановити автоматику ТК 112 на артезіанських свердловинах Роменської ОТГ.на артезіанських свердловинах Роменської ОТГ.</w:t>
      </w:r>
    </w:p>
    <w:p w:rsidR="00BA74DC" w:rsidRPr="008038D8" w:rsidRDefault="00BA74DC" w:rsidP="00BA74DC">
      <w:pPr>
        <w:ind w:left="142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>Довготермінові заходи:</w:t>
      </w:r>
    </w:p>
    <w:p w:rsidR="00BA74DC" w:rsidRPr="008038D8" w:rsidRDefault="009F58CF" w:rsidP="000C411A">
      <w:pPr>
        <w:numPr>
          <w:ilvl w:val="0"/>
          <w:numId w:val="26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Упорядкування зон санітарної охорони джерел питного водопостачання.</w:t>
      </w:r>
    </w:p>
    <w:p w:rsidR="009F58CF" w:rsidRPr="008038D8" w:rsidRDefault="009F58CF" w:rsidP="000C411A">
      <w:pPr>
        <w:numPr>
          <w:ilvl w:val="0"/>
          <w:numId w:val="26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Встановлення запірної арматури на центральних магістралях  </w:t>
      </w:r>
    </w:p>
    <w:p w:rsidR="009F58CF" w:rsidRPr="008038D8" w:rsidRDefault="009F58CF" w:rsidP="000C411A">
      <w:pPr>
        <w:numPr>
          <w:ilvl w:val="0"/>
          <w:numId w:val="26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Заміна  труб, що експлуатуються більше 40 років</w:t>
      </w:r>
    </w:p>
    <w:p w:rsidR="00BA74DC" w:rsidRPr="008038D8" w:rsidRDefault="00BA74DC" w:rsidP="00BA74D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i/>
          <w:sz w:val="28"/>
          <w:szCs w:val="28"/>
          <w:lang w:val="uk-UA"/>
        </w:rPr>
        <w:t>Збільшення охоплення населення послугами централізованого водопроводу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BA74DC" w:rsidRPr="008038D8" w:rsidRDefault="00BA74DC" w:rsidP="00BA74DC">
      <w:pPr>
        <w:ind w:left="908" w:firstLine="454"/>
        <w:jc w:val="both"/>
        <w:rPr>
          <w:rFonts w:ascii="Times New Roman" w:hAnsi="Times New Roman"/>
          <w:i/>
          <w:caps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>Короткотермінові заходи:</w:t>
      </w:r>
    </w:p>
    <w:p w:rsidR="00BA74DC" w:rsidRPr="008038D8" w:rsidRDefault="00BA74DC" w:rsidP="000C411A">
      <w:pPr>
        <w:numPr>
          <w:ilvl w:val="0"/>
          <w:numId w:val="27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Будівництво мереж водопостачання району «Засулля» з населенням 12,1 тис.чол. (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ризик для здоров'я через воду з криниць).</w:t>
      </w:r>
    </w:p>
    <w:p w:rsidR="00BA74DC" w:rsidRPr="008038D8" w:rsidRDefault="00BA74DC" w:rsidP="00B70991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2B1224" w:rsidP="00264C9F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35" w:name="_Toc78273674"/>
      <w:r w:rsidRPr="008038D8">
        <w:rPr>
          <w:rFonts w:ascii="Times New Roman" w:hAnsi="Times New Roman"/>
          <w:b/>
          <w:sz w:val="28"/>
          <w:szCs w:val="28"/>
          <w:lang w:val="uk-UA"/>
        </w:rPr>
        <w:t>5.3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64C9F" w:rsidRPr="008038D8">
        <w:rPr>
          <w:rFonts w:ascii="Times New Roman" w:hAnsi="Times New Roman"/>
          <w:b/>
          <w:sz w:val="28"/>
          <w:szCs w:val="28"/>
          <w:lang w:val="uk-UA"/>
        </w:rPr>
        <w:t>Перелік основних недоліків роботи системи централізованого водовідведення</w:t>
      </w:r>
      <w:r w:rsidR="00477607" w:rsidRPr="008038D8">
        <w:rPr>
          <w:rFonts w:ascii="Times New Roman" w:hAnsi="Times New Roman"/>
          <w:b/>
          <w:sz w:val="28"/>
          <w:szCs w:val="28"/>
          <w:lang w:val="uk-UA"/>
        </w:rPr>
        <w:t>.</w:t>
      </w:r>
      <w:bookmarkEnd w:id="35"/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Тільки 28% населення міста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приєднані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до каналізаційної системи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, р</w:t>
      </w:r>
      <w:r w:rsidRPr="008038D8">
        <w:rPr>
          <w:rFonts w:ascii="Times New Roman" w:hAnsi="Times New Roman"/>
          <w:sz w:val="28"/>
          <w:szCs w:val="28"/>
          <w:lang w:val="uk-UA"/>
        </w:rPr>
        <w:t>ешта населення використовує септики та вигрібні ями.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 xml:space="preserve">В сільській місцевості Роменської територіальної громади частка населення під’єднаних до системи централізованого водовідведення ще менше. </w:t>
      </w:r>
      <w:r w:rsidRPr="008038D8">
        <w:rPr>
          <w:rFonts w:ascii="Times New Roman" w:hAnsi="Times New Roman"/>
          <w:sz w:val="28"/>
          <w:szCs w:val="28"/>
          <w:lang w:val="uk-UA"/>
        </w:rPr>
        <w:t>Цей напрямок водовідведення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приватного сектору не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контрольований.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Тому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септичні резервуари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 xml:space="preserve"> та вигрібні ями </w:t>
      </w:r>
      <w:r w:rsidRPr="008038D8">
        <w:rPr>
          <w:rFonts w:ascii="Times New Roman" w:hAnsi="Times New Roman"/>
          <w:sz w:val="28"/>
          <w:szCs w:val="28"/>
          <w:lang w:val="uk-UA"/>
        </w:rPr>
        <w:t>являють собою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значну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загрозу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для місцевих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ґрунтових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вод.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Небезпеку </w:t>
      </w: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підсилює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той факт, що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населення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 w:rsidRPr="008038D8">
        <w:rPr>
          <w:rFonts w:ascii="Times New Roman" w:hAnsi="Times New Roman"/>
          <w:sz w:val="28"/>
          <w:szCs w:val="28"/>
          <w:lang w:val="uk-UA"/>
        </w:rPr>
        <w:t>використовує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ґрунтові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води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як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основне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джерело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водопостачання.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792D90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Також і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снує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високий ризик електромеханічних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поломок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на насосних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станціях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та очисних спорудах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в результаті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яких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неочищені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стоки можуть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потрапити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до навколишнього середовища міста </w:t>
      </w:r>
      <w:r w:rsidRPr="008038D8">
        <w:rPr>
          <w:rFonts w:ascii="Times New Roman" w:hAnsi="Times New Roman"/>
          <w:sz w:val="28"/>
          <w:szCs w:val="28"/>
          <w:lang w:val="uk-UA"/>
        </w:rPr>
        <w:t>та сіл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.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Аналогічний ризик існує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при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пошкоджен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газовою корозією сталевих труб напірного колектора, яким подаються стоки від КНС-2 та молокозаводу на очисні споруди.</w:t>
      </w:r>
    </w:p>
    <w:p w:rsidR="00477607" w:rsidRPr="008038D8" w:rsidRDefault="00477607" w:rsidP="00792D90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Високе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споживання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електроенергії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 xml:space="preserve">через використання старого насосного обладнання, що не відповідає сучасним вимогам енергоефективності і продуктивність яких значно перевищує сучасні потреби, </w:t>
      </w:r>
      <w:r w:rsidRPr="008038D8">
        <w:rPr>
          <w:rFonts w:ascii="Times New Roman" w:hAnsi="Times New Roman"/>
          <w:sz w:val="28"/>
          <w:szCs w:val="28"/>
          <w:lang w:val="uk-UA"/>
        </w:rPr>
        <w:t>спричиняють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надмірні затрати.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Тому стратегія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розвитку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 xml:space="preserve">підприємства повинна бути </w:t>
      </w:r>
      <w:r w:rsidRPr="008038D8">
        <w:rPr>
          <w:rFonts w:ascii="Times New Roman" w:hAnsi="Times New Roman"/>
          <w:sz w:val="28"/>
          <w:szCs w:val="28"/>
          <w:lang w:val="uk-UA"/>
        </w:rPr>
        <w:t>спрямована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зменшення ризику забруд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нення навколишнього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середовища</w:t>
      </w:r>
      <w:r w:rsidRPr="008038D8">
        <w:rPr>
          <w:rFonts w:ascii="Times New Roman" w:hAnsi="Times New Roman"/>
          <w:sz w:val="28"/>
          <w:szCs w:val="28"/>
          <w:lang w:val="uk-UA"/>
        </w:rPr>
        <w:t>, покрашення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доступу до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послуг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та скорочення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витрат на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експлуатацію.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Поломка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електромеханічного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обладнання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може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спричинити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неконтрольовані витоки неочищеної стічної води в навколишнє середовище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громади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Ризик для здоров'я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може бути спричинений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прямим контактом або вживанням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води із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забруднених неглибоких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ґрунтових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джерел.</w:t>
      </w:r>
    </w:p>
    <w:p w:rsidR="00792D90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Неправильно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сконструйовані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та неконтрольовані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септики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становлять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велику загрозу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для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навколишнього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середовища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і можуть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являти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собою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значний ризик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для неглибоких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ґрунтових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джерел, якими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користується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все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населення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>Роменської територіальної громади.</w:t>
      </w:r>
    </w:p>
    <w:p w:rsidR="00792D90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Більша частина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електромеханічного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обладнання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старі та ненадійні</w:t>
      </w:r>
      <w:r w:rsidRPr="008038D8">
        <w:rPr>
          <w:rFonts w:ascii="Times New Roman" w:hAnsi="Times New Roman"/>
          <w:sz w:val="28"/>
          <w:szCs w:val="28"/>
          <w:lang w:val="uk-UA"/>
        </w:rPr>
        <w:t>,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і тому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необхідно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 xml:space="preserve">значну частину робочого часу персоналу підприємства приділяти догляду та ремонту такого обладнання. 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Споживання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електроенергії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на очисних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спорудах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8038D8">
        <w:rPr>
          <w:rFonts w:ascii="Times New Roman" w:hAnsi="Times New Roman"/>
          <w:sz w:val="28"/>
          <w:szCs w:val="28"/>
          <w:lang w:val="uk-UA"/>
        </w:rPr>
        <w:t>дуже високе</w:t>
      </w:r>
      <w:r w:rsidR="00792D90" w:rsidRPr="008038D8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7D294E" w:rsidRPr="008038D8">
        <w:rPr>
          <w:rFonts w:ascii="Times New Roman" w:hAnsi="Times New Roman"/>
          <w:sz w:val="28"/>
          <w:szCs w:val="28"/>
          <w:lang w:val="uk-UA"/>
        </w:rPr>
        <w:t>даних обсягів очищених стоків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294E" w:rsidRPr="008038D8">
        <w:rPr>
          <w:rFonts w:ascii="Times New Roman" w:hAnsi="Times New Roman"/>
          <w:sz w:val="28"/>
          <w:szCs w:val="28"/>
          <w:lang w:val="uk-UA"/>
        </w:rPr>
        <w:t>В найближчому часі необхідно д</w:t>
      </w:r>
      <w:r w:rsidRPr="008038D8">
        <w:rPr>
          <w:rFonts w:ascii="Times New Roman" w:hAnsi="Times New Roman"/>
          <w:sz w:val="28"/>
          <w:szCs w:val="28"/>
          <w:lang w:val="uk-UA"/>
        </w:rPr>
        <w:t>осягти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більш економічного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електроенергії.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Тому необхідно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заміна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таких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елементів інфраструктури як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старе електрообладнання та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пошкоджені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корозією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трубопроводи з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метою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підвищення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ефективності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та надійності.</w:t>
      </w:r>
    </w:p>
    <w:p w:rsidR="00477607" w:rsidRPr="008038D8" w:rsidRDefault="00477607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Методи експлуат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ації та догляду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за обладнанням</w:t>
      </w:r>
      <w:r w:rsidRPr="008038D8">
        <w:rPr>
          <w:rFonts w:ascii="Times New Roman" w:hAnsi="Times New Roman"/>
          <w:sz w:val="28"/>
          <w:szCs w:val="28"/>
          <w:lang w:val="uk-UA"/>
        </w:rPr>
        <w:t>, особливо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моніторингу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та контролю застарілі. Комунальна служба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не використовує та не володіє сучасними технологіями для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>моніторингу</w:t>
      </w:r>
      <w:r w:rsidR="00E449F6"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потоків у мережі. </w:t>
      </w:r>
    </w:p>
    <w:p w:rsidR="00477607" w:rsidRPr="008038D8" w:rsidRDefault="00E449F6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Нестача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обладнання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для моніторингу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та контролю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на очисних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спорудах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ускладнює завдання досягнення високої якості очистки стоків.</w:t>
      </w:r>
    </w:p>
    <w:p w:rsidR="00477607" w:rsidRPr="008038D8" w:rsidRDefault="00E449F6" w:rsidP="00B7099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Персонал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, відповідальний за експлуатацію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та підтримк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у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у робочому стані обладнання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, потребує професійної перепідготовки, спрямованої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>на пр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оцеси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моніторингу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1BF" w:rsidRPr="008038D8">
        <w:rPr>
          <w:rFonts w:ascii="Times New Roman" w:hAnsi="Times New Roman"/>
          <w:sz w:val="28"/>
          <w:szCs w:val="28"/>
          <w:lang w:val="uk-UA"/>
        </w:rPr>
        <w:t>та контролю, що дасть змогу п</w:t>
      </w:r>
      <w:r w:rsidR="00477607" w:rsidRPr="008038D8">
        <w:rPr>
          <w:rFonts w:ascii="Times New Roman" w:hAnsi="Times New Roman"/>
          <w:sz w:val="28"/>
          <w:szCs w:val="28"/>
          <w:lang w:val="uk-UA"/>
        </w:rPr>
        <w:t xml:space="preserve">ідвищити надійність роботи наявного обладнання та своєчасне виявлення і оперативну ліквідацію збою в роботі системи очистки стоків. </w:t>
      </w:r>
    </w:p>
    <w:p w:rsidR="00477607" w:rsidRPr="008038D8" w:rsidRDefault="00477607" w:rsidP="00B70991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64C9F" w:rsidRPr="008038D8" w:rsidRDefault="00264C9F" w:rsidP="00264C9F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36" w:name="_Toc78273675"/>
      <w:r w:rsidRPr="008038D8">
        <w:rPr>
          <w:rFonts w:ascii="Times New Roman" w:hAnsi="Times New Roman"/>
          <w:b/>
          <w:sz w:val="28"/>
          <w:szCs w:val="28"/>
          <w:lang w:val="uk-UA"/>
        </w:rPr>
        <w:lastRenderedPageBreak/>
        <w:t>5.4. Заходи оптимізації роботи та розвитку системи централізованого водовідведення.</w:t>
      </w:r>
      <w:bookmarkEnd w:id="36"/>
    </w:p>
    <w:p w:rsidR="00264C9F" w:rsidRPr="008038D8" w:rsidRDefault="00264C9F" w:rsidP="00264C9F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264C9F" w:rsidRPr="008038D8" w:rsidRDefault="00264C9F" w:rsidP="00264C9F">
      <w:pPr>
        <w:ind w:firstLine="709"/>
        <w:rPr>
          <w:rFonts w:ascii="Times New Roman" w:hAnsi="Times New Roman"/>
          <w:i/>
          <w:caps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Короткотермінові заходи</w:t>
      </w:r>
    </w:p>
    <w:p w:rsidR="00264C9F" w:rsidRPr="008038D8" w:rsidRDefault="00264C9F" w:rsidP="00264C9F">
      <w:pPr>
        <w:pStyle w:val="aff3"/>
        <w:numPr>
          <w:ilvl w:val="0"/>
          <w:numId w:val="2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Будівництво модульної каналізаційної станції с. Овлаші Роменської ОТГ.</w:t>
      </w:r>
    </w:p>
    <w:p w:rsidR="00264C9F" w:rsidRPr="008038D8" w:rsidRDefault="00264C9F" w:rsidP="00264C9F">
      <w:pPr>
        <w:pStyle w:val="aff3"/>
        <w:numPr>
          <w:ilvl w:val="0"/>
          <w:numId w:val="2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Будівництво очисних споруд с. Біловоди Рменської ОТГ.</w:t>
      </w:r>
    </w:p>
    <w:p w:rsidR="00264C9F" w:rsidRPr="008038D8" w:rsidRDefault="00264C9F" w:rsidP="00264C9F">
      <w:pPr>
        <w:pStyle w:val="aff3"/>
        <w:numPr>
          <w:ilvl w:val="0"/>
          <w:numId w:val="2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Реконструкція КНС №1, КНС-2.</w:t>
      </w:r>
    </w:p>
    <w:p w:rsidR="00264C9F" w:rsidRPr="008038D8" w:rsidRDefault="00264C9F" w:rsidP="00264C9F">
      <w:pPr>
        <w:pStyle w:val="aff3"/>
        <w:numPr>
          <w:ilvl w:val="0"/>
          <w:numId w:val="27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Санація залізобетонних труб зруйнованих газовою корозією.</w:t>
      </w: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>Середньотермінові заходи:</w:t>
      </w:r>
    </w:p>
    <w:p w:rsidR="00264C9F" w:rsidRPr="008038D8" w:rsidRDefault="00264C9F" w:rsidP="00264C9F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Реконструкція КНС №1 з будівництвом самопливної мережі від неї до КНС №2. </w:t>
      </w: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>Довготермінові заходи:</w:t>
      </w:r>
    </w:p>
    <w:p w:rsidR="00264C9F" w:rsidRPr="008038D8" w:rsidRDefault="00264C9F" w:rsidP="00264C9F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Санація труб мережі каналізації які збудовані до 1980 р.</w:t>
      </w:r>
    </w:p>
    <w:p w:rsidR="00264C9F" w:rsidRPr="008038D8" w:rsidRDefault="00264C9F" w:rsidP="00264C9F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Встановлення приладів технологічного обліку стічної на всіх етапах централізованого водовідведення.</w:t>
      </w: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C9F" w:rsidRPr="008038D8" w:rsidRDefault="00264C9F" w:rsidP="00264C9F">
      <w:pPr>
        <w:ind w:firstLine="709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bookmarkStart w:id="37" w:name="_Toc78273676"/>
      <w:r w:rsidRPr="008038D8">
        <w:rPr>
          <w:rFonts w:ascii="Times New Roman" w:hAnsi="Times New Roman"/>
          <w:b/>
          <w:sz w:val="28"/>
          <w:szCs w:val="28"/>
          <w:lang w:val="uk-UA"/>
        </w:rPr>
        <w:t>Збільшення охоплення населення послугами централізованої системи каналізації.</w:t>
      </w:r>
      <w:bookmarkEnd w:id="37"/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 xml:space="preserve"> Короткотермінові заходи: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4C9F" w:rsidRPr="008038D8" w:rsidRDefault="00264C9F" w:rsidP="00264C9F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Будівництво насосної станції №3 на правому березі р. Сула з реконструкцією напірного колектора від неї до КНС-2 та з підключенням багатоповерхової забудови центральної частини міста.</w:t>
      </w:r>
    </w:p>
    <w:p w:rsidR="00264C9F" w:rsidRPr="008038D8" w:rsidRDefault="00264C9F" w:rsidP="00264C9F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Будівництво насосної станції №3а на лівому березі р. Сула з підключенням багатоповерхової забудови району «Засулля».</w:t>
      </w: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038D8">
        <w:rPr>
          <w:rFonts w:ascii="Times New Roman" w:hAnsi="Times New Roman"/>
          <w:i/>
          <w:sz w:val="28"/>
          <w:szCs w:val="28"/>
          <w:lang w:val="uk-UA"/>
        </w:rPr>
        <w:t xml:space="preserve"> Середньотермінові заходи:</w:t>
      </w:r>
    </w:p>
    <w:p w:rsidR="00264C9F" w:rsidRPr="008038D8" w:rsidRDefault="00264C9F" w:rsidP="00264C9F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Будівництво насосних станцій №4 і №5 з колекторами по схемі детального плану території центральної частини міста Ромни.</w:t>
      </w: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ab/>
      </w:r>
      <w:r w:rsidRPr="008038D8">
        <w:rPr>
          <w:rFonts w:ascii="Times New Roman" w:hAnsi="Times New Roman"/>
          <w:i/>
          <w:sz w:val="28"/>
          <w:szCs w:val="28"/>
          <w:lang w:val="uk-UA"/>
        </w:rPr>
        <w:t>Довготермінові заходи:</w:t>
      </w:r>
    </w:p>
    <w:p w:rsidR="00264C9F" w:rsidRPr="008038D8" w:rsidRDefault="00264C9F" w:rsidP="00264C9F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Будівництво насосних станції №6 ; №7 ; №8 з колекторами по схемі детального плану території центральної частини міста Ромни.</w:t>
      </w:r>
    </w:p>
    <w:p w:rsidR="0063431B" w:rsidRPr="008038D8" w:rsidRDefault="0063431B" w:rsidP="002C6657">
      <w:pPr>
        <w:tabs>
          <w:tab w:val="left" w:pos="690"/>
        </w:tabs>
        <w:rPr>
          <w:rFonts w:ascii="Times New Roman" w:hAnsi="Times New Roman"/>
          <w:b/>
          <w:bCs/>
          <w:i/>
          <w:caps/>
          <w:sz w:val="28"/>
          <w:szCs w:val="28"/>
          <w:lang w:val="uk-UA"/>
        </w:rPr>
      </w:pPr>
    </w:p>
    <w:p w:rsidR="0063431B" w:rsidRPr="008038D8" w:rsidRDefault="0063431B" w:rsidP="002C6657">
      <w:pPr>
        <w:tabs>
          <w:tab w:val="left" w:pos="690"/>
        </w:tabs>
        <w:rPr>
          <w:rFonts w:ascii="Times New Roman" w:hAnsi="Times New Roman"/>
          <w:b/>
          <w:bCs/>
          <w:i/>
          <w:caps/>
          <w:sz w:val="28"/>
          <w:szCs w:val="28"/>
          <w:lang w:val="uk-UA"/>
        </w:rPr>
      </w:pPr>
    </w:p>
    <w:p w:rsidR="0063431B" w:rsidRPr="008038D8" w:rsidRDefault="0063431B" w:rsidP="002C6657">
      <w:pPr>
        <w:tabs>
          <w:tab w:val="left" w:pos="690"/>
        </w:tabs>
        <w:rPr>
          <w:rFonts w:ascii="Times New Roman" w:hAnsi="Times New Roman"/>
          <w:b/>
          <w:bCs/>
          <w:i/>
          <w:caps/>
          <w:sz w:val="28"/>
          <w:szCs w:val="28"/>
          <w:lang w:val="uk-UA"/>
        </w:rPr>
      </w:pPr>
    </w:p>
    <w:p w:rsidR="00477607" w:rsidRPr="008038D8" w:rsidRDefault="00B70991" w:rsidP="00B70991">
      <w:pPr>
        <w:pStyle w:val="1"/>
        <w:ind w:firstLine="709"/>
        <w:rPr>
          <w:caps/>
          <w:sz w:val="28"/>
          <w:szCs w:val="28"/>
          <w:lang w:val="uk-UA"/>
        </w:rPr>
      </w:pPr>
      <w:r w:rsidRPr="008038D8">
        <w:rPr>
          <w:sz w:val="28"/>
          <w:szCs w:val="28"/>
          <w:lang w:val="uk-UA"/>
        </w:rPr>
        <w:br w:type="page"/>
      </w:r>
      <w:bookmarkStart w:id="38" w:name="_Toc78273677"/>
      <w:r w:rsidR="008B60F4" w:rsidRPr="008038D8">
        <w:rPr>
          <w:sz w:val="28"/>
          <w:szCs w:val="28"/>
          <w:lang w:val="uk-UA"/>
        </w:rPr>
        <w:lastRenderedPageBreak/>
        <w:t xml:space="preserve">6. </w:t>
      </w:r>
      <w:r w:rsidR="00477607" w:rsidRPr="008038D8">
        <w:rPr>
          <w:caps/>
          <w:sz w:val="28"/>
          <w:szCs w:val="28"/>
          <w:lang w:val="uk-UA"/>
        </w:rPr>
        <w:t>заходИ по</w:t>
      </w:r>
      <w:r w:rsidR="00E449F6" w:rsidRPr="008038D8">
        <w:rPr>
          <w:caps/>
          <w:sz w:val="28"/>
          <w:szCs w:val="28"/>
          <w:lang w:val="uk-UA"/>
        </w:rPr>
        <w:t xml:space="preserve"> </w:t>
      </w:r>
      <w:r w:rsidR="00477607" w:rsidRPr="008038D8">
        <w:rPr>
          <w:caps/>
          <w:sz w:val="28"/>
          <w:szCs w:val="28"/>
          <w:lang w:val="uk-UA"/>
        </w:rPr>
        <w:t xml:space="preserve">оптимізації роботи та розвитку систем централізованого </w:t>
      </w:r>
      <w:r w:rsidR="00E56E0A" w:rsidRPr="008038D8">
        <w:rPr>
          <w:caps/>
          <w:sz w:val="28"/>
          <w:szCs w:val="28"/>
          <w:lang w:val="uk-UA"/>
        </w:rPr>
        <w:t xml:space="preserve">водопостачання та </w:t>
      </w:r>
      <w:r w:rsidR="00477607" w:rsidRPr="008038D8">
        <w:rPr>
          <w:caps/>
          <w:sz w:val="28"/>
          <w:szCs w:val="28"/>
          <w:lang w:val="uk-UA"/>
        </w:rPr>
        <w:t>водовідведення.</w:t>
      </w:r>
      <w:bookmarkEnd w:id="38"/>
    </w:p>
    <w:p w:rsidR="00477607" w:rsidRPr="008038D8" w:rsidRDefault="00477607" w:rsidP="00B70991">
      <w:pPr>
        <w:tabs>
          <w:tab w:val="left" w:pos="690"/>
        </w:tabs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477607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Таблиця 6.1 – Перелік заходів по оптимізації роботи та розвитку систем централізованого водопостачання та водовідведення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701"/>
      </w:tblGrid>
      <w:tr w:rsidR="00264C9F" w:rsidRPr="008038D8" w:rsidTr="00264C9F">
        <w:trPr>
          <w:tblHeader/>
        </w:trPr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Назва заходу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Характеристика заходу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Вартість заходу, тис. грн.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  <w:t>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uk-UA"/>
              </w:rPr>
              <w:t>Розвиток систем водопостачання: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32917,0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Будівництво нових мереж водопостачання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 км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12 000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Заміна  труб, що експлуатуються більше 40 років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 км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10 000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1.3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Встановлення запірної арматури на центральних магістралях  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120,0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насосних агрегатів на насосній  станції  </w:t>
            </w:r>
          </w:p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2-го підйому на насоси з меншим електроспоживанням, </w:t>
            </w: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 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2100,00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 занурених  насосів меншої енергоємності в свердловинах 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 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265,00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1.6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проектної документації та встановлення загальнобудинкових приладів обліку.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7780,00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1.7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приладів технологічного обліку питної води «ИРКА» на Процівському водозаборі 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 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100,0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1.8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Ремонт артезіанської свердловини с. Малі Бубни Роменського району.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150,00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1.9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Упорядкування зон санітарної охорони джерел питного водопостачання.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140,0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1.10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Заміна та встановлення приладів обліку на  артезіанських свердловинах Роменської ОТГ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28 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182,00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Встановлення автоматики ТК 112 на артезіанських свердловинах Роменської ОТГ 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 од.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80,000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uk-UA" w:eastAsia="uk-UA"/>
              </w:rPr>
              <w:t>Розвиток системи водовідведення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29700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2.1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Підвищення надійності системи водовідведення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23000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Будівництво трубопроводу головного напірного колектора 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1,8 км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3000,0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2.1.2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264C9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Санація залізобетонних труб зруйнованих газовою корозією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12.6 км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5500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2.1.3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Виготовлення проектної документації та будівництво сучасної каналізаційної насосної станції (КНС №1).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2.1.4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Реконструкція КНС-1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7000,0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2.1.5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Будівництво модульної каналізаційної станції с. Овлаші Роменської ОТГ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1500,00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2.1.6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Будівництво очисних споруд с. Біловоди Рменської ОТГ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3500,0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2.1.7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Заміна аераційних труб в аеротенку на очисних спорудах м. Ромни.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1500,00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2.1.8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Встановлення приладів технологічного обліку стічної води на всіх етапах очистки.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2.2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Збільшення охоплення населення послугами централізованого водовідведення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6700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КНС-3 з підключенням до неї центральної частини міста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2500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2.2.2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iCs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КНС-3а  з підключенням до неї багатоповерхової забудови району «Засулля»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1200</w:t>
            </w:r>
          </w:p>
        </w:tc>
      </w:tr>
      <w:tr w:rsidR="00264C9F" w:rsidRPr="008038D8" w:rsidTr="00264C9F">
        <w:tc>
          <w:tcPr>
            <w:tcW w:w="709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2.2.3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КНС-4, КНС-5  КНС-6, КНС-7, КНС-8 з колекторами згідно детального плану території центральної частини міста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3000</w:t>
            </w:r>
          </w:p>
        </w:tc>
      </w:tr>
      <w:tr w:rsidR="00264C9F" w:rsidRPr="008038D8" w:rsidTr="00264C9F">
        <w:tc>
          <w:tcPr>
            <w:tcW w:w="6096" w:type="dxa"/>
            <w:gridSpan w:val="2"/>
            <w:shd w:val="clear" w:color="000000" w:fill="FFFFFF"/>
            <w:vAlign w:val="center"/>
          </w:tcPr>
          <w:p w:rsidR="00264C9F" w:rsidRPr="008038D8" w:rsidRDefault="00264C9F" w:rsidP="00F820FD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Загалом</w:t>
            </w:r>
          </w:p>
        </w:tc>
        <w:tc>
          <w:tcPr>
            <w:tcW w:w="1701" w:type="dxa"/>
            <w:shd w:val="clear" w:color="000000" w:fill="FFFFFF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64C9F" w:rsidRPr="008038D8" w:rsidRDefault="00264C9F" w:rsidP="00F820F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62617</w:t>
            </w:r>
          </w:p>
        </w:tc>
      </w:tr>
    </w:tbl>
    <w:p w:rsidR="00264C9F" w:rsidRPr="008038D8" w:rsidRDefault="00264C9F" w:rsidP="002C66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C9F" w:rsidRPr="008038D8" w:rsidRDefault="00264C9F" w:rsidP="00264C9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Таблиця 6.2 – Індикаторні показники систем централізованого водопостачання та водовідведення</w:t>
      </w:r>
    </w:p>
    <w:tbl>
      <w:tblPr>
        <w:tblStyle w:val="af3"/>
        <w:tblW w:w="10147" w:type="dxa"/>
        <w:tblLayout w:type="fixed"/>
        <w:tblLook w:val="04A0" w:firstRow="1" w:lastRow="0" w:firstColumn="1" w:lastColumn="0" w:noHBand="0" w:noVBand="1"/>
      </w:tblPr>
      <w:tblGrid>
        <w:gridCol w:w="1719"/>
        <w:gridCol w:w="1820"/>
        <w:gridCol w:w="795"/>
        <w:gridCol w:w="941"/>
        <w:gridCol w:w="696"/>
        <w:gridCol w:w="696"/>
        <w:gridCol w:w="696"/>
        <w:gridCol w:w="696"/>
        <w:gridCol w:w="696"/>
        <w:gridCol w:w="696"/>
        <w:gridCol w:w="696"/>
      </w:tblGrid>
      <w:tr w:rsidR="00E56E0A" w:rsidRPr="008038D8" w:rsidTr="00264C9F"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Найменування завдання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Найменування індикаторного показника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Одиниця виміру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Значення показників</w:t>
            </w:r>
          </w:p>
        </w:tc>
      </w:tr>
      <w:tr w:rsidR="00E56E0A" w:rsidRPr="008038D8" w:rsidTr="00264C9F"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В тому числі по роках</w:t>
            </w:r>
          </w:p>
        </w:tc>
      </w:tr>
      <w:tr w:rsidR="00E56E0A" w:rsidRPr="008038D8" w:rsidTr="00264C9F"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264C9F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2027</w:t>
            </w:r>
          </w:p>
        </w:tc>
      </w:tr>
      <w:tr w:rsidR="00F820FD" w:rsidRPr="008038D8" w:rsidTr="00F820FD"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Підвищення якості питної води та надійності.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 w:eastAsia="uk-UA"/>
              </w:rPr>
              <w:t>Будівництво нових мереж водопостачання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км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820FD" w:rsidRPr="008038D8" w:rsidTr="00F820FD"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0FD" w:rsidRPr="008038D8" w:rsidRDefault="00F820FD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Встановлення запірної арматури на центральних магістралях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820FD" w:rsidRPr="008038D8" w:rsidTr="00F820FD"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Встановлення автоматики ТК 112 на артезіанських свердловинах Роменської ОТГ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E56E0A" w:rsidRPr="008038D8" w:rsidTr="00F820FD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0A" w:rsidRPr="008038D8" w:rsidRDefault="00E56E0A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Зменшення енерговитрат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0A" w:rsidRPr="008038D8" w:rsidRDefault="00E56E0A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Заміна насосних агрегатів на водозаборі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264C9F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т</w:t>
            </w:r>
            <w:r w:rsidR="00E56E0A" w:rsidRPr="008038D8">
              <w:rPr>
                <w:rFonts w:ascii="Times New Roman" w:hAnsi="Times New Roman" w:cs="Times New Roman"/>
                <w:lang w:val="uk-UA"/>
              </w:rPr>
              <w:t>ис.кВт.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E56E0A" w:rsidRPr="008038D8" w:rsidTr="00F820FD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0A" w:rsidRPr="008038D8" w:rsidRDefault="00E56E0A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Зменшення втрат води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0A" w:rsidRPr="008038D8" w:rsidRDefault="00E56E0A" w:rsidP="00E56E0A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Встановлення приладів обліку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264C9F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т</w:t>
            </w:r>
            <w:r w:rsidR="00E56E0A" w:rsidRPr="008038D8">
              <w:rPr>
                <w:rFonts w:ascii="Times New Roman" w:hAnsi="Times New Roman" w:cs="Times New Roman"/>
                <w:lang w:val="uk-UA"/>
              </w:rPr>
              <w:t>ис.</w:t>
            </w:r>
            <w:r w:rsidRPr="008038D8">
              <w:rPr>
                <w:rFonts w:ascii="Times New Roman" w:hAnsi="Times New Roman" w:cs="Times New Roman"/>
                <w:lang w:val="uk-UA"/>
              </w:rPr>
              <w:t>м</w:t>
            </w:r>
            <w:r w:rsidR="00E56E0A" w:rsidRPr="008038D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6000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6000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6000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7000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0A" w:rsidRPr="008038D8" w:rsidRDefault="00E56E0A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5000</w:t>
            </w:r>
          </w:p>
        </w:tc>
      </w:tr>
      <w:tr w:rsidR="00F820FD" w:rsidRPr="008038D8" w:rsidTr="00F820FD"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 xml:space="preserve">Підвищення якості надання послуг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 w:eastAsia="uk-UA"/>
              </w:rPr>
              <w:t>Будівництво нових мереж водовідвдедення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км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</w:tr>
      <w:tr w:rsidR="00F820FD" w:rsidRPr="008038D8" w:rsidTr="00F820FD"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 w:eastAsia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Збільшення  охоплення населення послугами централізованої                                системи каналізації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тис.чол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12,1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2,1</w:t>
            </w:r>
          </w:p>
        </w:tc>
      </w:tr>
      <w:tr w:rsidR="00F820FD" w:rsidRPr="008038D8" w:rsidTr="00F820FD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Покращення очищення стічних вод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 w:eastAsia="uk-UA"/>
              </w:rPr>
            </w:pPr>
            <w:r w:rsidRPr="008038D8">
              <w:rPr>
                <w:rFonts w:ascii="Times New Roman" w:hAnsi="Times New Roman" w:cs="Times New Roman"/>
                <w:lang w:val="uk-UA" w:eastAsia="uk-UA"/>
              </w:rPr>
              <w:t>Встановлення приладів технологічного обліку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56E0A" w:rsidRPr="008038D8" w:rsidRDefault="00E56E0A" w:rsidP="002C6657">
      <w:pPr>
        <w:jc w:val="both"/>
        <w:rPr>
          <w:rFonts w:ascii="Times New Roman" w:hAnsi="Times New Roman"/>
          <w:sz w:val="28"/>
          <w:szCs w:val="28"/>
          <w:lang w:val="uk-UA"/>
        </w:rPr>
        <w:sectPr w:rsidR="00E56E0A" w:rsidRPr="008038D8" w:rsidSect="003C027A">
          <w:headerReference w:type="default" r:id="rId11"/>
          <w:footerReference w:type="default" r:id="rId12"/>
          <w:footerReference w:type="first" r:id="rId13"/>
          <w:type w:val="continuous"/>
          <w:pgSz w:w="11907" w:h="16840" w:code="9"/>
          <w:pgMar w:top="1134" w:right="851" w:bottom="1134" w:left="1418" w:header="0" w:footer="170" w:gutter="0"/>
          <w:paperSrc w:first="7" w:other="7"/>
          <w:pgNumType w:start="1"/>
          <w:cols w:space="720"/>
          <w:titlePg/>
        </w:sectPr>
      </w:pPr>
    </w:p>
    <w:p w:rsidR="00477607" w:rsidRPr="008038D8" w:rsidRDefault="00E56E0A" w:rsidP="00752D02">
      <w:pPr>
        <w:pStyle w:val="1"/>
        <w:ind w:firstLine="709"/>
        <w:rPr>
          <w:sz w:val="28"/>
          <w:szCs w:val="28"/>
          <w:lang w:val="uk-UA"/>
        </w:rPr>
      </w:pPr>
      <w:bookmarkStart w:id="39" w:name="_Toc78273678"/>
      <w:r w:rsidRPr="008038D8">
        <w:rPr>
          <w:caps/>
          <w:sz w:val="28"/>
          <w:szCs w:val="28"/>
          <w:lang w:val="uk-UA"/>
        </w:rPr>
        <w:lastRenderedPageBreak/>
        <w:t>7</w:t>
      </w:r>
      <w:r w:rsidR="00752D02" w:rsidRPr="008038D8">
        <w:rPr>
          <w:caps/>
          <w:sz w:val="28"/>
          <w:szCs w:val="28"/>
          <w:lang w:val="uk-UA"/>
        </w:rPr>
        <w:t>. Вартість та джерела фінансування заходів з оптимізації роботи та розвитку систем централізованого водопостачання та водовідведення.</w:t>
      </w:r>
      <w:bookmarkEnd w:id="39"/>
    </w:p>
    <w:p w:rsidR="00477607" w:rsidRPr="008038D8" w:rsidRDefault="00477607" w:rsidP="002C6657">
      <w:pPr>
        <w:tabs>
          <w:tab w:val="left" w:pos="64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D02" w:rsidRPr="008038D8" w:rsidRDefault="0098587B" w:rsidP="0098587B">
      <w:pPr>
        <w:rPr>
          <w:rFonts w:ascii="Times New Roman" w:hAnsi="Times New Roman"/>
          <w:lang w:val="uk-UA"/>
        </w:rPr>
      </w:pP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Таблиця 7.1. </w:t>
      </w:r>
      <w:r w:rsidR="00752D02" w:rsidRPr="008038D8">
        <w:rPr>
          <w:rFonts w:ascii="Times New Roman" w:hAnsi="Times New Roman"/>
          <w:b/>
          <w:sz w:val="28"/>
          <w:szCs w:val="28"/>
          <w:lang w:val="uk-UA"/>
        </w:rPr>
        <w:t xml:space="preserve">Рівень фінансування заходів по оптимізації 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системи </w:t>
      </w:r>
      <w:r w:rsidR="00752D02" w:rsidRPr="008038D8">
        <w:rPr>
          <w:rFonts w:ascii="Times New Roman" w:hAnsi="Times New Roman"/>
          <w:b/>
          <w:sz w:val="28"/>
          <w:szCs w:val="28"/>
          <w:lang w:val="uk-UA"/>
        </w:rPr>
        <w:t>централізованого водопостачання</w:t>
      </w:r>
      <w:r w:rsidRPr="008038D8">
        <w:rPr>
          <w:rFonts w:ascii="Times New Roman" w:hAnsi="Times New Roman"/>
          <w:lang w:val="uk-UA"/>
        </w:rPr>
        <w:t xml:space="preserve"> </w:t>
      </w:r>
    </w:p>
    <w:tbl>
      <w:tblPr>
        <w:tblW w:w="154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88"/>
        <w:gridCol w:w="1253"/>
        <w:gridCol w:w="992"/>
        <w:gridCol w:w="1134"/>
        <w:gridCol w:w="1134"/>
        <w:gridCol w:w="1134"/>
        <w:gridCol w:w="1134"/>
        <w:gridCol w:w="1134"/>
        <w:gridCol w:w="1134"/>
      </w:tblGrid>
      <w:tr w:rsidR="00646663" w:rsidRPr="008038D8" w:rsidTr="0074403C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52D02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Назва заходу/джерела фінансування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Вартість заходу, тис. грн.</w:t>
            </w:r>
          </w:p>
        </w:tc>
      </w:tr>
      <w:tr w:rsidR="00646663" w:rsidRPr="008038D8" w:rsidTr="0074403C">
        <w:trPr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98587B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663" w:rsidRPr="008038D8" w:rsidRDefault="00646663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2027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uk-UA"/>
              </w:rPr>
              <w:t>Розвиток систем водопостачання: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32917,0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5290,0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31543,0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5250,0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  <w:t>Власний кошти підприємства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E56ED6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Будівни</w:t>
            </w:r>
            <w:r w:rsidR="00E56ED6"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цтво нових мереж водопостачання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E56ED6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12 000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E56ED6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Заміна  труб</w:t>
            </w:r>
            <w:r w:rsidR="00E56ED6"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, що експлуатуються  більше 40 років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E56ED6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Встановлення запірної арматури на центральних магістралях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E56ED6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насосних агрегатів </w:t>
            </w:r>
            <w:r w:rsidR="0074403C"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на насосній  станції   2-го підйому на нас</w:t>
            </w: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оси з меншим електроспоживанням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E56ED6" w:rsidP="00E56ED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 занурених  насосів </w:t>
            </w:r>
            <w:r w:rsidR="0074403C"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меншої </w:t>
            </w: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енергоємності</w:t>
            </w:r>
            <w:r w:rsidR="0074403C"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свердловинах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проектної документації та встановлення загальнобудинкових приладів обліку.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7780,00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приладів технологічного обліку питної води «ИРКА» н</w:t>
            </w:r>
            <w:r w:rsidR="00E56ED6"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Процівському водозаборі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Ремонт артезіанської свердловини с. Малі Бубни Роменського району.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Упорядкування зон санітарної охорони джерел питного водопостачання.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Заміна та встановлення приладів обліку на  артезіанських сверд</w:t>
            </w:r>
            <w:r w:rsidR="00E56ED6"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ловинах Роменської ОТГ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Встановлення автоматики ТК 112 на артезіанських сверд</w:t>
            </w:r>
            <w:r w:rsidR="00E56ED6"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ловинах Роменської ОТГ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uk-UA" w:eastAsia="uk-UA"/>
              </w:rPr>
              <w:t>Розвиток системи водовідведення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2900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2300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Власні кошти підприємства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2.1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Підвищення надійності системи водовідведення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1600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E56ED6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трубопроводу</w:t>
            </w:r>
            <w:r w:rsidR="00E56ED6"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головного напірного колектора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1000,0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E56ED6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Санація залізобетонних труб зруйнованих газовою корозією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Виготовлення проектної документації та будівництво сучасної каналізаційної насосної станції (КНС №1).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Реконструкція КНС-1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lastRenderedPageBreak/>
              <w:t>2.1.5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Будівництво модульної каналізаційної станції с. Овлаші Роменської ОТГ.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Будівництво очисних споруд с. Біловоди Рменської ОТГ.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E56ED6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Заміна аераційних труб в аеротенку на очисних спорудах м.</w:t>
            </w:r>
            <w:r w:rsidR="00E56ED6"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 </w:t>
            </w: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Ромни.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Встановлення приладів технологічного обліку стічної води на всіх етапах очистки.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2.2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Збільшення охоплення населення послугами централізованого водовідведення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6700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1300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КНС-3 з підключенням до неї центральної частини міста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iCs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КНС-3а  з підключенням до неї багатоповерхової забудови району «Засулля»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</w:t>
            </w:r>
          </w:p>
        </w:tc>
      </w:tr>
      <w:tr w:rsidR="0074403C" w:rsidRPr="008038D8" w:rsidTr="007440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КНС-4, КНС-5  КНС-6, КНС-7, КНС-8 з колекторами згідно детального плану території центральної частини міста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403C" w:rsidRPr="008038D8" w:rsidRDefault="0074403C" w:rsidP="0074403C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</w:t>
            </w:r>
          </w:p>
        </w:tc>
      </w:tr>
      <w:tr w:rsidR="00CB45D7" w:rsidRPr="008038D8" w:rsidTr="0074403C"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Загалом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62617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8190</w:t>
            </w:r>
          </w:p>
        </w:tc>
      </w:tr>
      <w:tr w:rsidR="00CB45D7" w:rsidRPr="008038D8" w:rsidTr="009F58CF"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57643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12950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8550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7550</w:t>
            </w:r>
          </w:p>
        </w:tc>
      </w:tr>
      <w:tr w:rsidR="00CB45D7" w:rsidRPr="008038D8" w:rsidTr="009F58CF"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Власні кошти підприємства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CB45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</w:tr>
    </w:tbl>
    <w:p w:rsidR="00752D02" w:rsidRPr="008038D8" w:rsidRDefault="00752D02" w:rsidP="00752D02">
      <w:pPr>
        <w:rPr>
          <w:rFonts w:ascii="Times New Roman" w:hAnsi="Times New Roman"/>
          <w:lang w:val="uk-UA"/>
        </w:rPr>
      </w:pPr>
    </w:p>
    <w:p w:rsidR="00477607" w:rsidRPr="008038D8" w:rsidRDefault="00477607" w:rsidP="002C6657">
      <w:pPr>
        <w:tabs>
          <w:tab w:val="left" w:pos="64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2C6657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477607" w:rsidRPr="008038D8" w:rsidRDefault="00477607" w:rsidP="002C6657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477607" w:rsidRPr="008038D8" w:rsidRDefault="00477607" w:rsidP="002C66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607" w:rsidRPr="008038D8" w:rsidRDefault="00477607" w:rsidP="002C665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52D02" w:rsidRPr="008038D8" w:rsidRDefault="00752D02" w:rsidP="002C6657">
      <w:pPr>
        <w:rPr>
          <w:rFonts w:ascii="Times New Roman" w:hAnsi="Times New Roman"/>
          <w:sz w:val="28"/>
          <w:szCs w:val="28"/>
          <w:lang w:val="uk-UA"/>
        </w:rPr>
        <w:sectPr w:rsidR="00752D02" w:rsidRPr="008038D8" w:rsidSect="00A27A1C">
          <w:footerReference w:type="default" r:id="rId14"/>
          <w:headerReference w:type="first" r:id="rId15"/>
          <w:pgSz w:w="16840" w:h="11907" w:orient="landscape" w:code="9"/>
          <w:pgMar w:top="1418" w:right="1134" w:bottom="851" w:left="1134" w:header="0" w:footer="170" w:gutter="0"/>
          <w:paperSrc w:first="7" w:other="7"/>
          <w:cols w:space="720"/>
          <w:docGrid w:linePitch="326"/>
        </w:sectPr>
      </w:pPr>
    </w:p>
    <w:p w:rsidR="00E56E0A" w:rsidRPr="008038D8" w:rsidRDefault="00E56E0A" w:rsidP="00E56E0A">
      <w:pPr>
        <w:pStyle w:val="1"/>
        <w:ind w:firstLine="709"/>
        <w:rPr>
          <w:sz w:val="28"/>
          <w:szCs w:val="28"/>
          <w:lang w:val="uk-UA"/>
        </w:rPr>
      </w:pPr>
      <w:bookmarkStart w:id="40" w:name="_Toc78273679"/>
      <w:r w:rsidRPr="008038D8">
        <w:rPr>
          <w:caps/>
          <w:sz w:val="28"/>
          <w:szCs w:val="28"/>
          <w:lang w:val="uk-UA"/>
        </w:rPr>
        <w:lastRenderedPageBreak/>
        <w:t>8.</w:t>
      </w:r>
      <w:r w:rsidRPr="008038D8">
        <w:rPr>
          <w:caps/>
          <w:sz w:val="28"/>
          <w:szCs w:val="28"/>
          <w:lang w:val="uk-UA"/>
        </w:rPr>
        <w:tab/>
        <w:t>Затверджувана частина.</w:t>
      </w:r>
      <w:bookmarkEnd w:id="40"/>
    </w:p>
    <w:p w:rsidR="00393ADF" w:rsidRPr="008038D8" w:rsidRDefault="00393ADF" w:rsidP="002C6657">
      <w:pPr>
        <w:rPr>
          <w:rFonts w:ascii="Times New Roman" w:hAnsi="Times New Roman"/>
          <w:sz w:val="28"/>
          <w:szCs w:val="28"/>
          <w:lang w:val="uk-UA"/>
        </w:rPr>
      </w:pPr>
    </w:p>
    <w:p w:rsidR="00F820FD" w:rsidRPr="008038D8" w:rsidRDefault="00F820FD" w:rsidP="00F820FD">
      <w:pPr>
        <w:pStyle w:val="afd"/>
        <w:spacing w:line="240" w:lineRule="auto"/>
      </w:pPr>
      <w:r w:rsidRPr="008038D8">
        <w:rPr>
          <w:b/>
          <w:u w:val="single"/>
        </w:rPr>
        <w:t>Водопостачання</w:t>
      </w:r>
      <w:r w:rsidRPr="008038D8">
        <w:t>. КП «Міськводоканал» РМР» надає послуги з централізованого постачання питної води для населення і підприємств м. Ромни, сіл Овлаші, Довгополівка, Гаврилівка, Перехрестівка, Плавинище, Заруддя, Великі Бубни, Посад, Матлахове, Рогинці, Мокіївка, Миколаївка, Житне, Бобрик, Малі Бубни, Бацмани, Ярмолинці.</w:t>
      </w:r>
    </w:p>
    <w:p w:rsidR="00F820FD" w:rsidRPr="008038D8" w:rsidRDefault="00F820FD" w:rsidP="00F820FD">
      <w:pPr>
        <w:pStyle w:val="afd"/>
        <w:spacing w:line="240" w:lineRule="auto"/>
      </w:pPr>
      <w:r w:rsidRPr="008038D8">
        <w:t>Рівень охоплення централізо</w:t>
      </w:r>
      <w:r w:rsidR="002A3D1D" w:rsidRPr="008038D8">
        <w:t>ваним водопостачанням становив 69</w:t>
      </w:r>
      <w:r w:rsidRPr="008038D8">
        <w:t xml:space="preserve"> %. При цьому всі споживачі забезпечені цілодобовим постачанням якісною питною водою.</w:t>
      </w:r>
    </w:p>
    <w:p w:rsidR="00F820FD" w:rsidRPr="008038D8" w:rsidRDefault="00F820FD" w:rsidP="00F820FD">
      <w:pPr>
        <w:pStyle w:val="afd"/>
        <w:spacing w:line="240" w:lineRule="auto"/>
      </w:pPr>
      <w:r w:rsidRPr="008038D8">
        <w:t xml:space="preserve">Фактичне питоме водоспоживання на 1 людину для категорії «населення», яке безпосередньо розраховується за послуги водопостачання з водоканалом, </w:t>
      </w:r>
      <w:r w:rsidR="002A3D1D" w:rsidRPr="008038D8">
        <w:t xml:space="preserve">становить </w:t>
      </w:r>
      <w:r w:rsidRPr="008038D8">
        <w:t>1</w:t>
      </w:r>
      <w:r w:rsidR="002A3D1D" w:rsidRPr="008038D8">
        <w:t>35</w:t>
      </w:r>
      <w:r w:rsidRPr="008038D8">
        <w:t xml:space="preserve"> л/добу.</w:t>
      </w:r>
    </w:p>
    <w:p w:rsidR="00F820FD" w:rsidRPr="008038D8" w:rsidRDefault="00F820FD" w:rsidP="00F820FD">
      <w:pPr>
        <w:pStyle w:val="afd"/>
        <w:spacing w:line="240" w:lineRule="auto"/>
      </w:pPr>
      <w:r w:rsidRPr="008038D8">
        <w:t xml:space="preserve">Джерелом централізованого питного водопостачання населених пунктів, що обслуговуються </w:t>
      </w:r>
      <w:r w:rsidR="002A3D1D" w:rsidRPr="008038D8">
        <w:t>КП «Міськводоканал» РМР»</w:t>
      </w:r>
      <w:r w:rsidRPr="008038D8">
        <w:t>, є підземні води.</w:t>
      </w:r>
    </w:p>
    <w:p w:rsidR="002A3D1D" w:rsidRPr="008038D8" w:rsidRDefault="00F820FD" w:rsidP="002A3D1D">
      <w:pPr>
        <w:pStyle w:val="afd"/>
        <w:spacing w:line="240" w:lineRule="auto"/>
      </w:pPr>
      <w:r w:rsidRPr="008038D8">
        <w:t>Для очищення підземної води артезіанських свердловин побудовано станці</w:t>
      </w:r>
      <w:r w:rsidR="002A3D1D" w:rsidRPr="008038D8">
        <w:t>ю</w:t>
      </w:r>
      <w:r w:rsidRPr="008038D8">
        <w:t xml:space="preserve"> знезалізнення. </w:t>
      </w:r>
    </w:p>
    <w:p w:rsidR="00F820FD" w:rsidRPr="008038D8" w:rsidRDefault="00F820FD" w:rsidP="002A3D1D">
      <w:pPr>
        <w:pStyle w:val="afd"/>
        <w:spacing w:line="240" w:lineRule="auto"/>
        <w:rPr>
          <w:rFonts w:eastAsia="Calibri"/>
          <w:lang w:eastAsia="en-US"/>
        </w:rPr>
      </w:pPr>
      <w:r w:rsidRPr="008038D8">
        <w:t xml:space="preserve">Існуюча технологічна схема очищення води з </w:t>
      </w:r>
      <w:r w:rsidR="002A3D1D" w:rsidRPr="008038D8">
        <w:rPr>
          <w:rFonts w:eastAsia="Calibri"/>
          <w:lang w:eastAsia="en-US"/>
        </w:rPr>
        <w:t>підземних</w:t>
      </w:r>
      <w:r w:rsidR="002A3D1D" w:rsidRPr="008038D8">
        <w:t xml:space="preserve"> </w:t>
      </w:r>
      <w:r w:rsidRPr="008038D8">
        <w:t xml:space="preserve">джерел у теперішній час забезпечує виконання вимог ДСанПіН 2.2.4-171-10 </w:t>
      </w:r>
      <w:r w:rsidRPr="008038D8">
        <w:rPr>
          <w:i/>
        </w:rPr>
        <w:t>«Гігієнічні вимоги до води питної, призначеної для споживання людиною»</w:t>
      </w:r>
      <w:r w:rsidRPr="008038D8">
        <w:t xml:space="preserve">. </w:t>
      </w:r>
    </w:p>
    <w:p w:rsidR="00F820F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В системі централізованого водопостачання за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 xml:space="preserve">діяні 2 </w:t>
      </w:r>
      <w:r w:rsidRPr="008038D8">
        <w:rPr>
          <w:rFonts w:ascii="Times New Roman" w:hAnsi="Times New Roman"/>
          <w:sz w:val="28"/>
          <w:szCs w:val="28"/>
          <w:lang w:val="uk-UA"/>
        </w:rPr>
        <w:t>водопровідн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насосн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станції.</w:t>
      </w:r>
    </w:p>
    <w:p w:rsidR="00F820F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Більша частина насосного та електричного обладнання була встановлена ще у 70-х роках минулого століття, воно сильно застаріло і не відповідає сучасним вимогам енергоефективності.</w:t>
      </w:r>
    </w:p>
    <w:p w:rsidR="002A3D1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Загальна протяжність розподільних водопровідних мереж міста дорівнює – 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79,455 км.</w:t>
      </w:r>
    </w:p>
    <w:p w:rsidR="002A3D1D" w:rsidRPr="008038D8" w:rsidRDefault="002A3D1D" w:rsidP="002A3D1D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Більша частина трубопроводів – 40,0 % побудовані в 2000-2011 рр.; 18,6 % - в 1980-2011 рр.; 21,0 % - в 1970-1980 рр., 9,4 % - в 1960-1970 рр.; 11,0 % - до 1960 р. Середній термін експлуатації трубопроводів питної води становить 34 роки. </w:t>
      </w:r>
    </w:p>
    <w:p w:rsidR="00F820F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Найбільший термін експлуатації мають труби з чавуну, найменший - з пластикових матеріалів.</w:t>
      </w:r>
    </w:p>
    <w:p w:rsidR="00F820FD" w:rsidRPr="008038D8" w:rsidRDefault="00F820FD" w:rsidP="00F820FD">
      <w:pPr>
        <w:pStyle w:val="afd"/>
        <w:spacing w:line="240" w:lineRule="auto"/>
      </w:pPr>
      <w:r w:rsidRPr="008038D8">
        <w:t xml:space="preserve">Показник аварійності, який визначається через величину кількості аварій на одиницю протяжності мережі, </w:t>
      </w:r>
      <w:r w:rsidR="002A3D1D" w:rsidRPr="008038D8">
        <w:t>становив</w:t>
      </w:r>
      <w:r w:rsidRPr="008038D8">
        <w:t xml:space="preserve"> </w:t>
      </w:r>
      <w:r w:rsidR="002A3D1D" w:rsidRPr="008038D8">
        <w:t>1,6</w:t>
      </w:r>
      <w:r w:rsidRPr="008038D8">
        <w:t xml:space="preserve"> аварій/км.</w:t>
      </w:r>
    </w:p>
    <w:p w:rsidR="00F820F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початок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1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р. частка абонентів які не обладнані приладами обліку становила 1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5</w:t>
      </w:r>
      <w:r w:rsidRPr="008038D8">
        <w:rPr>
          <w:rFonts w:ascii="Times New Roman" w:hAnsi="Times New Roman"/>
          <w:sz w:val="28"/>
          <w:szCs w:val="28"/>
          <w:lang w:val="uk-UA"/>
        </w:rPr>
        <w:t>,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7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%.</w:t>
      </w:r>
    </w:p>
    <w:p w:rsidR="00F820FD" w:rsidRPr="008038D8" w:rsidRDefault="00F820FD" w:rsidP="00F820FD">
      <w:pPr>
        <w:spacing w:before="6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2A3D1D" w:rsidRPr="008038D8" w:rsidRDefault="00F820FD" w:rsidP="00F820FD">
      <w:pPr>
        <w:spacing w:before="6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b/>
          <w:sz w:val="28"/>
          <w:szCs w:val="28"/>
          <w:u w:val="single"/>
          <w:lang w:val="uk-UA"/>
        </w:rPr>
        <w:t>Водовідведення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КП «Міськводоканал» РМР»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надає послуги з централізованого водовідведення для населення, підприємствам та інших споживачів міст 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Ромни</w:t>
      </w:r>
      <w:r w:rsidRPr="008038D8">
        <w:rPr>
          <w:rFonts w:ascii="Times New Roman" w:hAnsi="Times New Roman"/>
          <w:sz w:val="28"/>
          <w:szCs w:val="28"/>
          <w:lang w:val="uk-UA"/>
        </w:rPr>
        <w:t>,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 xml:space="preserve"> сіл Овлаші, Плавинище та Біловод.</w:t>
      </w:r>
    </w:p>
    <w:p w:rsidR="002A3D1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Обсяги стічних вод, які надходять та проходять очищення на 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 xml:space="preserve">очисних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спорудах </w:t>
      </w:r>
      <w:r w:rsidR="008038D8" w:rsidRPr="008038D8">
        <w:rPr>
          <w:rFonts w:ascii="Times New Roman" w:hAnsi="Times New Roman"/>
          <w:sz w:val="28"/>
          <w:szCs w:val="28"/>
          <w:lang w:val="uk-UA"/>
        </w:rPr>
        <w:t>становить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 xml:space="preserve"> 2000 м</w:t>
      </w:r>
      <w:r w:rsidR="002A3D1D" w:rsidRPr="008038D8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2A3D1D" w:rsidRPr="008038D8">
        <w:rPr>
          <w:rFonts w:ascii="Times New Roman" w:hAnsi="Times New Roman"/>
          <w:sz w:val="28"/>
          <w:szCs w:val="28"/>
          <w:lang w:val="uk-UA"/>
        </w:rPr>
        <w:t>/добу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20F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 xml:space="preserve">В системі централізованого водовідведення на </w:t>
      </w:r>
      <w:r w:rsidR="000630D5" w:rsidRPr="008038D8">
        <w:rPr>
          <w:rFonts w:ascii="Times New Roman" w:hAnsi="Times New Roman"/>
          <w:sz w:val="28"/>
          <w:szCs w:val="28"/>
          <w:lang w:val="uk-UA"/>
        </w:rPr>
        <w:t>початок 2020 р. були задіяні 2 каналізаційні насосні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 станції. </w:t>
      </w:r>
    </w:p>
    <w:p w:rsidR="00F820F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>Загальна протяжність каналізаційних мереж станом на 01.01.2021 р.</w:t>
      </w:r>
      <w:r w:rsidRPr="008038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38D8">
        <w:rPr>
          <w:rFonts w:ascii="Times New Roman" w:hAnsi="Times New Roman"/>
          <w:sz w:val="28"/>
          <w:szCs w:val="28"/>
          <w:lang w:val="uk-UA"/>
        </w:rPr>
        <w:t xml:space="preserve">складає </w:t>
      </w:r>
      <w:r w:rsidR="000630D5" w:rsidRPr="008038D8">
        <w:rPr>
          <w:rFonts w:ascii="Times New Roman" w:hAnsi="Times New Roman"/>
          <w:sz w:val="28"/>
          <w:szCs w:val="28"/>
          <w:lang w:val="uk-UA"/>
        </w:rPr>
        <w:t>17,017 км</w:t>
      </w:r>
      <w:r w:rsidRPr="008038D8">
        <w:rPr>
          <w:rFonts w:ascii="Times New Roman" w:hAnsi="Times New Roman"/>
          <w:sz w:val="28"/>
          <w:szCs w:val="28"/>
          <w:lang w:val="uk-UA"/>
        </w:rPr>
        <w:t>.</w:t>
      </w:r>
    </w:p>
    <w:p w:rsidR="000630D5" w:rsidRPr="008038D8" w:rsidRDefault="000630D5" w:rsidP="000630D5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t xml:space="preserve">Більша частина трубопроводів – 52,5 % прокладені до 1980 р.; решта 47,5 % - після 1980 р. Середній термін експлуатації трубопроводів питної води становить 41 рік. </w:t>
      </w:r>
    </w:p>
    <w:p w:rsidR="00F820FD" w:rsidRPr="008038D8" w:rsidRDefault="00F820FD" w:rsidP="002C6657">
      <w:pPr>
        <w:rPr>
          <w:rFonts w:ascii="Times New Roman" w:hAnsi="Times New Roman"/>
          <w:sz w:val="28"/>
          <w:szCs w:val="28"/>
          <w:lang w:val="uk-UA"/>
        </w:rPr>
      </w:pPr>
    </w:p>
    <w:p w:rsidR="00F820FD" w:rsidRPr="008038D8" w:rsidRDefault="00F820FD" w:rsidP="002C6657">
      <w:pPr>
        <w:rPr>
          <w:rFonts w:ascii="Times New Roman" w:hAnsi="Times New Roman"/>
          <w:sz w:val="28"/>
          <w:szCs w:val="28"/>
          <w:lang w:val="uk-UA"/>
        </w:rPr>
        <w:sectPr w:rsidR="00F820FD" w:rsidRPr="008038D8" w:rsidSect="00A27A1C">
          <w:headerReference w:type="first" r:id="rId16"/>
          <w:footerReference w:type="first" r:id="rId17"/>
          <w:pgSz w:w="11907" w:h="16840" w:code="9"/>
          <w:pgMar w:top="1134" w:right="851" w:bottom="1134" w:left="1418" w:header="0" w:footer="170" w:gutter="0"/>
          <w:paperSrc w:first="7" w:other="7"/>
          <w:cols w:space="720"/>
          <w:titlePg/>
        </w:sectPr>
      </w:pPr>
    </w:p>
    <w:p w:rsidR="00E56E0A" w:rsidRPr="008038D8" w:rsidRDefault="00F820FD" w:rsidP="00F820FD">
      <w:pPr>
        <w:pStyle w:val="13"/>
      </w:pPr>
      <w:r w:rsidRPr="008038D8">
        <w:lastRenderedPageBreak/>
        <w:t xml:space="preserve">Фінансова модель схеми оптимізації </w:t>
      </w:r>
    </w:p>
    <w:tbl>
      <w:tblPr>
        <w:tblW w:w="154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88"/>
        <w:gridCol w:w="1253"/>
        <w:gridCol w:w="992"/>
        <w:gridCol w:w="1134"/>
        <w:gridCol w:w="1134"/>
        <w:gridCol w:w="1134"/>
        <w:gridCol w:w="1134"/>
        <w:gridCol w:w="1134"/>
        <w:gridCol w:w="1134"/>
      </w:tblGrid>
      <w:tr w:rsidR="00CB45D7" w:rsidRPr="008038D8" w:rsidTr="009F58CF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Назва заходу/джерела фінансування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Вартість заходу, тис. грн.</w:t>
            </w:r>
          </w:p>
        </w:tc>
      </w:tr>
      <w:tr w:rsidR="00CB45D7" w:rsidRPr="008038D8" w:rsidTr="009F58CF">
        <w:trPr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2027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 w:eastAsia="uk-UA"/>
              </w:rPr>
              <w:t>Розвиток систем водопостачання: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32917,0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5290,0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31543,0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5950,0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5250,0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uk-UA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  <w:t>Власний кошти підприємства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Будівництво нових мереж водопостачання, </w:t>
            </w:r>
          </w:p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тис. грн./ км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12 000/</w:t>
            </w:r>
          </w:p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Заміна  труб</w:t>
            </w:r>
            <w:r w:rsidR="001F7669"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, що </w:t>
            </w: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експлуату</w:t>
            </w:r>
            <w:r w:rsidR="001F7669"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ються</w:t>
            </w:r>
            <w:r w:rsidR="009F58CF"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більше 40 років</w:t>
            </w: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,</w:t>
            </w:r>
          </w:p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тис. грн./ км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10 000/</w:t>
            </w:r>
          </w:p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2000/2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Встановлення запірної арматури на центральних магістралях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насосних агрегатів (3од.) на насосній  станції  </w:t>
            </w:r>
          </w:p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2-го підйому на насоси з меншим електроспоживанням, </w:t>
            </w: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Заміна  занурених  насосів (3 од.) меншої </w:t>
            </w:r>
            <w:r w:rsidR="001F7669"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енергоємності</w:t>
            </w: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свердловинах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проектної документації та встановлення загальнобудинкових приладів обліку.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7780,00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1250,00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приладів технологічного обліку питної води «ИРКА» на Процівському водозаборі (2од).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Ремонт артезіанської свердловини с. Малі Бубни Роменського району.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1.9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/>
              </w:rPr>
              <w:t>Упорядкування зон санітарної охорони джерел питного водопостачання.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Заміна та встановлення приладів обліку на  артезіанських свердловинах Роменської ОТГ (28 од.).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1.11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Встановлення автоматики ТК 112 на артезіанських свердловинах Роменської ОТГ (10 од.).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u w:val="single"/>
                <w:lang w:val="uk-UA" w:eastAsia="uk-UA"/>
              </w:rPr>
              <w:t>Розвиток системи водовідведення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2900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2300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Власні кошти підприємства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2.1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spacing w:line="360" w:lineRule="auto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Підвищення надійності системи водовідведення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1600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трубопроводу головного напірного колектора, (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8038D8">
                <w:rPr>
                  <w:rFonts w:ascii="Times New Roman" w:hAnsi="Times New Roman"/>
                  <w:sz w:val="20"/>
                  <w:szCs w:val="20"/>
                  <w:lang w:val="uk-UA" w:eastAsia="uk-UA"/>
                </w:rPr>
                <w:t>1,8 км</w:t>
              </w:r>
            </w:smartTag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1000,0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Санація залізобетонних труб зруйнованих газовою </w:t>
            </w:r>
          </w:p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корозією, (</w:t>
            </w:r>
            <w:smartTag w:uri="urn:schemas-microsoft-com:office:smarttags" w:element="metricconverter">
              <w:smartTagPr>
                <w:attr w:name="ProductID" w:val="12,6 км"/>
              </w:smartTagPr>
              <w:r w:rsidRPr="008038D8">
                <w:rPr>
                  <w:rFonts w:ascii="Times New Roman" w:hAnsi="Times New Roman"/>
                  <w:sz w:val="20"/>
                  <w:szCs w:val="20"/>
                  <w:lang w:val="uk-UA" w:eastAsia="uk-UA"/>
                </w:rPr>
                <w:t>12,6 км</w:t>
              </w:r>
            </w:smartTag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Виготовлення проектної документації та будівництво сучасної каналізаційної насосної станції (КНС №1).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Реконструкція КНС-1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lastRenderedPageBreak/>
              <w:t>2.1.5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Будівництво модульної каналізаційної станції с. Овлаші Роменської ОТГ.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Будівництво очисних споруд с. Біловоди Рменської ОТГ.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Заміна аераційних труб в аеротенку на очисних спорудах м. Ромни.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2.1.8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both"/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</w:pPr>
            <w:r w:rsidRPr="008038D8">
              <w:rPr>
                <w:rStyle w:val="aff2"/>
                <w:rFonts w:ascii="Times New Roman" w:hAnsi="Times New Roman"/>
                <w:i w:val="0"/>
                <w:color w:val="auto"/>
                <w:sz w:val="20"/>
                <w:szCs w:val="20"/>
                <w:lang w:val="uk-UA"/>
              </w:rPr>
              <w:t>Встановлення приладів технологічного обліку стічної води на всіх етапах очистки.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iCs/>
                <w:sz w:val="20"/>
                <w:szCs w:val="20"/>
                <w:lang w:val="uk-UA" w:eastAsia="uk-UA"/>
              </w:rPr>
              <w:t>2.2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Збільшення охоплення населення послугами централізованого водовідведення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i/>
                <w:sz w:val="20"/>
                <w:szCs w:val="20"/>
                <w:lang w:val="uk-UA" w:eastAsia="uk-UA"/>
              </w:rPr>
              <w:t>6700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1300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КНС-3 з підключенням до неї центральної частини міста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iCs/>
                <w:sz w:val="20"/>
                <w:szCs w:val="20"/>
                <w:u w:val="single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КНС-3а  з підключенням до неї багатоповерхової забудови району «Засулля»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300</w:t>
            </w:r>
          </w:p>
        </w:tc>
      </w:tr>
      <w:tr w:rsidR="00CB45D7" w:rsidRPr="008038D8" w:rsidTr="009F58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2.2.3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Будівництво КНС-4, КНС-5  КНС-6, КНС-7, КНС-8 з колекторами згідно детального плану території центральної частини міста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1000</w:t>
            </w:r>
          </w:p>
        </w:tc>
      </w:tr>
      <w:tr w:rsidR="00CB45D7" w:rsidRPr="008038D8" w:rsidTr="009F58CF"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Загалом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62617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13590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8190</w:t>
            </w:r>
          </w:p>
        </w:tc>
      </w:tr>
      <w:tr w:rsidR="00CB45D7" w:rsidRPr="008038D8" w:rsidTr="009F58CF"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57643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12950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9050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8550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7550</w:t>
            </w:r>
          </w:p>
        </w:tc>
      </w:tr>
      <w:tr w:rsidR="00CB45D7" w:rsidRPr="008038D8" w:rsidTr="009F58CF"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</w:pPr>
            <w:r w:rsidRPr="008038D8">
              <w:rPr>
                <w:rFonts w:ascii="Times New Roman" w:hAnsi="Times New Roman"/>
                <w:b/>
                <w:iCs/>
                <w:sz w:val="20"/>
                <w:szCs w:val="20"/>
                <w:lang w:val="uk-UA" w:eastAsia="uk-UA"/>
              </w:rPr>
              <w:t>Власні кошти підприємства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5D7" w:rsidRPr="008038D8" w:rsidRDefault="00CB45D7" w:rsidP="009F58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38D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640</w:t>
            </w:r>
          </w:p>
        </w:tc>
      </w:tr>
    </w:tbl>
    <w:p w:rsidR="00F820FD" w:rsidRPr="008038D8" w:rsidRDefault="00F820FD" w:rsidP="002C6657">
      <w:pPr>
        <w:rPr>
          <w:rFonts w:ascii="Times New Roman" w:hAnsi="Times New Roman"/>
          <w:sz w:val="28"/>
          <w:szCs w:val="28"/>
          <w:lang w:val="uk-UA"/>
        </w:rPr>
        <w:sectPr w:rsidR="00F820FD" w:rsidRPr="008038D8" w:rsidSect="00CB45D7">
          <w:pgSz w:w="16840" w:h="11907" w:orient="landscape" w:code="9"/>
          <w:pgMar w:top="1418" w:right="1134" w:bottom="851" w:left="1134" w:header="0" w:footer="170" w:gutter="0"/>
          <w:paperSrc w:first="7" w:other="7"/>
          <w:cols w:space="720"/>
          <w:titlePg/>
          <w:docGrid w:linePitch="326"/>
        </w:sectPr>
      </w:pPr>
    </w:p>
    <w:p w:rsidR="00F820FD" w:rsidRPr="008038D8" w:rsidRDefault="00F820FD" w:rsidP="00F820F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38D8">
        <w:rPr>
          <w:rFonts w:ascii="Times New Roman" w:hAnsi="Times New Roman"/>
          <w:sz w:val="28"/>
          <w:szCs w:val="28"/>
          <w:lang w:val="uk-UA"/>
        </w:rPr>
        <w:lastRenderedPageBreak/>
        <w:t>Індикаторні показники систем централізованого водопостачання та водовідведення</w:t>
      </w:r>
    </w:p>
    <w:tbl>
      <w:tblPr>
        <w:tblStyle w:val="af3"/>
        <w:tblW w:w="10147" w:type="dxa"/>
        <w:tblLayout w:type="fixed"/>
        <w:tblLook w:val="04A0" w:firstRow="1" w:lastRow="0" w:firstColumn="1" w:lastColumn="0" w:noHBand="0" w:noVBand="1"/>
      </w:tblPr>
      <w:tblGrid>
        <w:gridCol w:w="1719"/>
        <w:gridCol w:w="1820"/>
        <w:gridCol w:w="795"/>
        <w:gridCol w:w="941"/>
        <w:gridCol w:w="696"/>
        <w:gridCol w:w="696"/>
        <w:gridCol w:w="696"/>
        <w:gridCol w:w="696"/>
        <w:gridCol w:w="696"/>
        <w:gridCol w:w="696"/>
        <w:gridCol w:w="696"/>
      </w:tblGrid>
      <w:tr w:rsidR="00F820FD" w:rsidRPr="008038D8" w:rsidTr="00F820FD"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Найменування завдання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Найменування індикаторного показника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Одиниця виміру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Значення показників</w:t>
            </w:r>
          </w:p>
        </w:tc>
      </w:tr>
      <w:tr w:rsidR="00F820FD" w:rsidRPr="008038D8" w:rsidTr="00F820FD"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В тому числі по роках</w:t>
            </w:r>
          </w:p>
        </w:tc>
      </w:tr>
      <w:tr w:rsidR="00F820FD" w:rsidRPr="008038D8" w:rsidTr="00F820FD"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38D8">
              <w:rPr>
                <w:rFonts w:ascii="Times New Roman" w:hAnsi="Times New Roman" w:cs="Times New Roman"/>
                <w:b/>
                <w:lang w:val="uk-UA"/>
              </w:rPr>
              <w:t>2027</w:t>
            </w:r>
          </w:p>
        </w:tc>
      </w:tr>
      <w:tr w:rsidR="00F820FD" w:rsidRPr="008038D8" w:rsidTr="00F820FD"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Підвищення якості питної води та надійності.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 w:eastAsia="uk-UA"/>
              </w:rPr>
              <w:t>Будівництво нових мереж водопостачання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км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820FD" w:rsidRPr="008038D8" w:rsidTr="00F820FD"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Встановлення запірної арматури на центральних магістралях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820FD" w:rsidRPr="008038D8" w:rsidTr="00F820FD"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Встановлення автоматики ТК 112 на артезіанських свердловинах Роменської ОТГ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F820FD" w:rsidRPr="008038D8" w:rsidTr="00F820FD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Зменшення енерговитрат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Заміна насосних агрегатів на водозаборі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тис.кВт.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F820FD" w:rsidRPr="008038D8" w:rsidTr="00F820FD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Зменшення втрат води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Встановлення приладів обліку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тис.м</w:t>
            </w:r>
            <w:r w:rsidRPr="008038D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6000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6000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6000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7000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5000</w:t>
            </w:r>
          </w:p>
        </w:tc>
      </w:tr>
      <w:tr w:rsidR="00F820FD" w:rsidRPr="008038D8" w:rsidTr="00F820FD"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 xml:space="preserve">Підвищення якості надання послуг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 w:eastAsia="uk-UA"/>
              </w:rPr>
              <w:t>Будівництво нових мереж водовідвдедення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км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2,4</w:t>
            </w:r>
          </w:p>
        </w:tc>
      </w:tr>
      <w:tr w:rsidR="00F820FD" w:rsidRPr="008038D8" w:rsidTr="00F820FD"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 w:eastAsia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Збільшення  охоплення населення послугами централізованої                                системи каналізації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тис.чол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12,1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2,1</w:t>
            </w:r>
          </w:p>
        </w:tc>
      </w:tr>
      <w:tr w:rsidR="00F820FD" w:rsidRPr="008038D8" w:rsidTr="00F820FD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Покращення очищення стічних вод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FD" w:rsidRPr="008038D8" w:rsidRDefault="00F820FD" w:rsidP="00F820FD">
            <w:pPr>
              <w:pStyle w:val="HTML"/>
              <w:rPr>
                <w:rFonts w:ascii="Times New Roman" w:hAnsi="Times New Roman" w:cs="Times New Roman"/>
                <w:lang w:val="uk-UA" w:eastAsia="uk-UA"/>
              </w:rPr>
            </w:pPr>
            <w:r w:rsidRPr="008038D8">
              <w:rPr>
                <w:rFonts w:ascii="Times New Roman" w:hAnsi="Times New Roman" w:cs="Times New Roman"/>
                <w:lang w:val="uk-UA" w:eastAsia="uk-UA"/>
              </w:rPr>
              <w:t>Встановлення приладів технологічного обліку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ind w:left="-108" w:right="-16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8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FD" w:rsidRPr="008038D8" w:rsidRDefault="00F820FD" w:rsidP="00F820FD">
            <w:pPr>
              <w:pStyle w:val="HTML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B45D7" w:rsidRPr="008038D8" w:rsidRDefault="00CB45D7" w:rsidP="002C6657">
      <w:pPr>
        <w:rPr>
          <w:rFonts w:ascii="Times New Roman" w:hAnsi="Times New Roman"/>
          <w:sz w:val="28"/>
          <w:szCs w:val="28"/>
          <w:lang w:val="uk-UA"/>
        </w:rPr>
      </w:pPr>
    </w:p>
    <w:sectPr w:rsidR="00CB45D7" w:rsidRPr="008038D8" w:rsidSect="00F820FD">
      <w:pgSz w:w="11907" w:h="16840" w:code="9"/>
      <w:pgMar w:top="1134" w:right="851" w:bottom="1134" w:left="1418" w:header="0" w:footer="17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FD" w:rsidRDefault="00F820FD">
      <w:r>
        <w:separator/>
      </w:r>
    </w:p>
  </w:endnote>
  <w:endnote w:type="continuationSeparator" w:id="0">
    <w:p w:rsidR="00F820FD" w:rsidRDefault="00F8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05602763"/>
      <w:docPartObj>
        <w:docPartGallery w:val="Page Numbers (Bottom of Page)"/>
        <w:docPartUnique/>
      </w:docPartObj>
    </w:sdtPr>
    <w:sdtContent>
      <w:p w:rsidR="00F820FD" w:rsidRPr="00A27A1C" w:rsidRDefault="00F820F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7A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7A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7A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8D8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A27A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20FD" w:rsidRDefault="00F820FD">
    <w:pPr>
      <w:rPr>
        <w:sz w:val="32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FD" w:rsidRDefault="00F820F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733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20FD" w:rsidRPr="00A27A1C" w:rsidRDefault="00F820F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7A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7A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7A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8D8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A27A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20FD" w:rsidRDefault="00F820FD">
    <w:pPr>
      <w:rPr>
        <w:sz w:val="32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586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20FD" w:rsidRPr="00A27A1C" w:rsidRDefault="00F820F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7A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7A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7A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8D8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A27A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20FD" w:rsidRDefault="00F820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FD" w:rsidRDefault="00F820FD">
      <w:r>
        <w:separator/>
      </w:r>
    </w:p>
  </w:footnote>
  <w:footnote w:type="continuationSeparator" w:id="0">
    <w:p w:rsidR="00F820FD" w:rsidRDefault="00F8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FD" w:rsidRDefault="00F820FD"/>
  <w:p w:rsidR="00F820FD" w:rsidRDefault="00F820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FD" w:rsidRDefault="00F820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FD" w:rsidRDefault="00F820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CB53C9"/>
    <w:multiLevelType w:val="hybridMultilevel"/>
    <w:tmpl w:val="32B25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53D1F2D"/>
    <w:multiLevelType w:val="hybridMultilevel"/>
    <w:tmpl w:val="ACB2A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8166E"/>
    <w:multiLevelType w:val="hybridMultilevel"/>
    <w:tmpl w:val="76F88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B043C"/>
    <w:multiLevelType w:val="hybridMultilevel"/>
    <w:tmpl w:val="53FEB2EA"/>
    <w:lvl w:ilvl="0" w:tplc="BC14D8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7433ED"/>
    <w:multiLevelType w:val="hybridMultilevel"/>
    <w:tmpl w:val="B19E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3B523C"/>
    <w:multiLevelType w:val="hybridMultilevel"/>
    <w:tmpl w:val="1DD61E0E"/>
    <w:lvl w:ilvl="0" w:tplc="BC14D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7454A"/>
    <w:multiLevelType w:val="hybridMultilevel"/>
    <w:tmpl w:val="D188D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DA028D"/>
    <w:multiLevelType w:val="hybridMultilevel"/>
    <w:tmpl w:val="1070D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586637"/>
    <w:multiLevelType w:val="multilevel"/>
    <w:tmpl w:val="51828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8FF1DD0"/>
    <w:multiLevelType w:val="hybridMultilevel"/>
    <w:tmpl w:val="F2C03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600CE"/>
    <w:multiLevelType w:val="hybridMultilevel"/>
    <w:tmpl w:val="12BAEDAE"/>
    <w:lvl w:ilvl="0" w:tplc="BC14D8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FE7BE7"/>
    <w:multiLevelType w:val="hybridMultilevel"/>
    <w:tmpl w:val="35C2CC80"/>
    <w:lvl w:ilvl="0" w:tplc="0422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33705D5"/>
    <w:multiLevelType w:val="multilevel"/>
    <w:tmpl w:val="ED92B6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CB417D"/>
    <w:multiLevelType w:val="hybridMultilevel"/>
    <w:tmpl w:val="5EEE23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C308D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73279"/>
    <w:multiLevelType w:val="hybridMultilevel"/>
    <w:tmpl w:val="F266C20C"/>
    <w:lvl w:ilvl="0" w:tplc="BC14D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27810"/>
    <w:multiLevelType w:val="hybridMultilevel"/>
    <w:tmpl w:val="83281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0845"/>
    <w:multiLevelType w:val="hybridMultilevel"/>
    <w:tmpl w:val="1F6CCF6C"/>
    <w:lvl w:ilvl="0" w:tplc="BC14D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D7945"/>
    <w:multiLevelType w:val="hybridMultilevel"/>
    <w:tmpl w:val="9D52E090"/>
    <w:lvl w:ilvl="0" w:tplc="BC14D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221D5"/>
    <w:multiLevelType w:val="hybridMultilevel"/>
    <w:tmpl w:val="E03E32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047B4"/>
    <w:multiLevelType w:val="hybridMultilevel"/>
    <w:tmpl w:val="F4DE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34848"/>
    <w:multiLevelType w:val="hybridMultilevel"/>
    <w:tmpl w:val="5F303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D06E3"/>
    <w:multiLevelType w:val="hybridMultilevel"/>
    <w:tmpl w:val="E070C76E"/>
    <w:lvl w:ilvl="0" w:tplc="BC14D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E3895"/>
    <w:multiLevelType w:val="hybridMultilevel"/>
    <w:tmpl w:val="C3E836AE"/>
    <w:lvl w:ilvl="0" w:tplc="BC14D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780C"/>
    <w:multiLevelType w:val="hybridMultilevel"/>
    <w:tmpl w:val="8BE20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F546F"/>
    <w:multiLevelType w:val="hybridMultilevel"/>
    <w:tmpl w:val="B7468252"/>
    <w:name w:val="WW8Num32"/>
    <w:lvl w:ilvl="0" w:tplc="0000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57D66"/>
    <w:multiLevelType w:val="hybridMultilevel"/>
    <w:tmpl w:val="93D255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C01AC9"/>
    <w:multiLevelType w:val="hybridMultilevel"/>
    <w:tmpl w:val="ABD81ECA"/>
    <w:lvl w:ilvl="0" w:tplc="BC14D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E55D0"/>
    <w:multiLevelType w:val="hybridMultilevel"/>
    <w:tmpl w:val="9F52A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50A0C"/>
    <w:multiLevelType w:val="hybridMultilevel"/>
    <w:tmpl w:val="193A07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6351EED"/>
    <w:multiLevelType w:val="hybridMultilevel"/>
    <w:tmpl w:val="37202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26338C"/>
    <w:multiLevelType w:val="hybridMultilevel"/>
    <w:tmpl w:val="9CD6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7"/>
  </w:num>
  <w:num w:numId="4">
    <w:abstractNumId w:val="13"/>
  </w:num>
  <w:num w:numId="5">
    <w:abstractNumId w:val="28"/>
  </w:num>
  <w:num w:numId="6">
    <w:abstractNumId w:val="30"/>
  </w:num>
  <w:num w:numId="7">
    <w:abstractNumId w:val="23"/>
  </w:num>
  <w:num w:numId="8">
    <w:abstractNumId w:val="6"/>
  </w:num>
  <w:num w:numId="9">
    <w:abstractNumId w:val="18"/>
  </w:num>
  <w:num w:numId="10">
    <w:abstractNumId w:val="11"/>
  </w:num>
  <w:num w:numId="11">
    <w:abstractNumId w:val="32"/>
  </w:num>
  <w:num w:numId="12">
    <w:abstractNumId w:val="9"/>
  </w:num>
  <w:num w:numId="13">
    <w:abstractNumId w:val="22"/>
  </w:num>
  <w:num w:numId="14">
    <w:abstractNumId w:val="25"/>
  </w:num>
  <w:num w:numId="15">
    <w:abstractNumId w:val="24"/>
  </w:num>
  <w:num w:numId="16">
    <w:abstractNumId w:val="31"/>
  </w:num>
  <w:num w:numId="17">
    <w:abstractNumId w:val="19"/>
  </w:num>
  <w:num w:numId="18">
    <w:abstractNumId w:val="10"/>
  </w:num>
  <w:num w:numId="19">
    <w:abstractNumId w:val="21"/>
  </w:num>
  <w:num w:numId="20">
    <w:abstractNumId w:val="8"/>
  </w:num>
  <w:num w:numId="21">
    <w:abstractNumId w:val="15"/>
  </w:num>
  <w:num w:numId="22">
    <w:abstractNumId w:val="27"/>
  </w:num>
  <w:num w:numId="23">
    <w:abstractNumId w:val="7"/>
  </w:num>
  <w:num w:numId="24">
    <w:abstractNumId w:val="26"/>
  </w:num>
  <w:num w:numId="25">
    <w:abstractNumId w:val="35"/>
  </w:num>
  <w:num w:numId="26">
    <w:abstractNumId w:val="14"/>
  </w:num>
  <w:num w:numId="27">
    <w:abstractNumId w:val="20"/>
  </w:num>
  <w:num w:numId="28">
    <w:abstractNumId w:val="5"/>
  </w:num>
  <w:num w:numId="29">
    <w:abstractNumId w:val="34"/>
  </w:num>
  <w:num w:numId="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drawingGridHorizontalSpacing w:val="6"/>
  <w:drawingGridVerticalSpacing w:val="6"/>
  <w:doNotUseMarginsForDrawingGridOrigin/>
  <w:drawingGridHorizontalOrigin w:val="1418"/>
  <w:drawingGridVerticalOrigin w:val="68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6A"/>
    <w:rsid w:val="00000038"/>
    <w:rsid w:val="000003F6"/>
    <w:rsid w:val="00000471"/>
    <w:rsid w:val="000004AB"/>
    <w:rsid w:val="00000C0B"/>
    <w:rsid w:val="00001642"/>
    <w:rsid w:val="00001658"/>
    <w:rsid w:val="000019F6"/>
    <w:rsid w:val="0000243B"/>
    <w:rsid w:val="00002A51"/>
    <w:rsid w:val="000034EE"/>
    <w:rsid w:val="000044D9"/>
    <w:rsid w:val="000067B0"/>
    <w:rsid w:val="00006EBB"/>
    <w:rsid w:val="0000704E"/>
    <w:rsid w:val="000100E4"/>
    <w:rsid w:val="00010D67"/>
    <w:rsid w:val="00010EF5"/>
    <w:rsid w:val="00011102"/>
    <w:rsid w:val="000118D2"/>
    <w:rsid w:val="000123B3"/>
    <w:rsid w:val="00012F73"/>
    <w:rsid w:val="00012FF6"/>
    <w:rsid w:val="000137BE"/>
    <w:rsid w:val="00014186"/>
    <w:rsid w:val="000145BF"/>
    <w:rsid w:val="00016FDF"/>
    <w:rsid w:val="00017A64"/>
    <w:rsid w:val="00020DB0"/>
    <w:rsid w:val="00021476"/>
    <w:rsid w:val="0002331F"/>
    <w:rsid w:val="000260B8"/>
    <w:rsid w:val="00026899"/>
    <w:rsid w:val="00026E2E"/>
    <w:rsid w:val="00027816"/>
    <w:rsid w:val="00027879"/>
    <w:rsid w:val="00031AD7"/>
    <w:rsid w:val="00032026"/>
    <w:rsid w:val="000329E9"/>
    <w:rsid w:val="000337B4"/>
    <w:rsid w:val="00033D64"/>
    <w:rsid w:val="00034021"/>
    <w:rsid w:val="00034288"/>
    <w:rsid w:val="00034548"/>
    <w:rsid w:val="00034ACB"/>
    <w:rsid w:val="00035E97"/>
    <w:rsid w:val="00037B1D"/>
    <w:rsid w:val="0004095D"/>
    <w:rsid w:val="00042274"/>
    <w:rsid w:val="00042345"/>
    <w:rsid w:val="0004316C"/>
    <w:rsid w:val="0004486A"/>
    <w:rsid w:val="00045C01"/>
    <w:rsid w:val="00046B51"/>
    <w:rsid w:val="00047BEA"/>
    <w:rsid w:val="000501E6"/>
    <w:rsid w:val="000507F5"/>
    <w:rsid w:val="00050EB2"/>
    <w:rsid w:val="00051820"/>
    <w:rsid w:val="00051EA5"/>
    <w:rsid w:val="00052FFE"/>
    <w:rsid w:val="0005307D"/>
    <w:rsid w:val="00053269"/>
    <w:rsid w:val="0005372E"/>
    <w:rsid w:val="00053A8B"/>
    <w:rsid w:val="00053E0F"/>
    <w:rsid w:val="000542AB"/>
    <w:rsid w:val="00054618"/>
    <w:rsid w:val="00054689"/>
    <w:rsid w:val="00054C3F"/>
    <w:rsid w:val="00054D4E"/>
    <w:rsid w:val="0005648B"/>
    <w:rsid w:val="00056571"/>
    <w:rsid w:val="00056831"/>
    <w:rsid w:val="00056CB2"/>
    <w:rsid w:val="00057394"/>
    <w:rsid w:val="00060E60"/>
    <w:rsid w:val="00061C22"/>
    <w:rsid w:val="000630D5"/>
    <w:rsid w:val="00063523"/>
    <w:rsid w:val="00065198"/>
    <w:rsid w:val="00065295"/>
    <w:rsid w:val="000652D1"/>
    <w:rsid w:val="0006562A"/>
    <w:rsid w:val="0006592C"/>
    <w:rsid w:val="00065D03"/>
    <w:rsid w:val="000662B2"/>
    <w:rsid w:val="00067FF4"/>
    <w:rsid w:val="00070663"/>
    <w:rsid w:val="000716BA"/>
    <w:rsid w:val="00071D43"/>
    <w:rsid w:val="00071F75"/>
    <w:rsid w:val="000721D6"/>
    <w:rsid w:val="0007222E"/>
    <w:rsid w:val="00072CC5"/>
    <w:rsid w:val="00072D55"/>
    <w:rsid w:val="00072F51"/>
    <w:rsid w:val="000734E9"/>
    <w:rsid w:val="00073DC1"/>
    <w:rsid w:val="000742D8"/>
    <w:rsid w:val="00074F7D"/>
    <w:rsid w:val="000756D3"/>
    <w:rsid w:val="0007594C"/>
    <w:rsid w:val="00075A4F"/>
    <w:rsid w:val="00082806"/>
    <w:rsid w:val="00082E51"/>
    <w:rsid w:val="000831D2"/>
    <w:rsid w:val="00083270"/>
    <w:rsid w:val="000832C6"/>
    <w:rsid w:val="00083ACE"/>
    <w:rsid w:val="00084525"/>
    <w:rsid w:val="000845E2"/>
    <w:rsid w:val="0008495B"/>
    <w:rsid w:val="000853B0"/>
    <w:rsid w:val="0008694E"/>
    <w:rsid w:val="00086B9C"/>
    <w:rsid w:val="00086E7F"/>
    <w:rsid w:val="0008705C"/>
    <w:rsid w:val="0008763D"/>
    <w:rsid w:val="0008776F"/>
    <w:rsid w:val="00090608"/>
    <w:rsid w:val="00090878"/>
    <w:rsid w:val="00090968"/>
    <w:rsid w:val="00091644"/>
    <w:rsid w:val="000917EE"/>
    <w:rsid w:val="00091FBA"/>
    <w:rsid w:val="00092047"/>
    <w:rsid w:val="00092543"/>
    <w:rsid w:val="00092A0E"/>
    <w:rsid w:val="00093410"/>
    <w:rsid w:val="00094050"/>
    <w:rsid w:val="00094909"/>
    <w:rsid w:val="000949DB"/>
    <w:rsid w:val="00094D00"/>
    <w:rsid w:val="00095409"/>
    <w:rsid w:val="000962CA"/>
    <w:rsid w:val="0009666F"/>
    <w:rsid w:val="00096CC5"/>
    <w:rsid w:val="000A2989"/>
    <w:rsid w:val="000A45DA"/>
    <w:rsid w:val="000A48C7"/>
    <w:rsid w:val="000A4E5D"/>
    <w:rsid w:val="000A51AD"/>
    <w:rsid w:val="000A525D"/>
    <w:rsid w:val="000A533E"/>
    <w:rsid w:val="000A55DC"/>
    <w:rsid w:val="000A5EA7"/>
    <w:rsid w:val="000A666C"/>
    <w:rsid w:val="000B0767"/>
    <w:rsid w:val="000B1A5E"/>
    <w:rsid w:val="000B1E51"/>
    <w:rsid w:val="000B2A0E"/>
    <w:rsid w:val="000B3E26"/>
    <w:rsid w:val="000B4228"/>
    <w:rsid w:val="000B4613"/>
    <w:rsid w:val="000B5170"/>
    <w:rsid w:val="000B5CB0"/>
    <w:rsid w:val="000B6E97"/>
    <w:rsid w:val="000B715C"/>
    <w:rsid w:val="000B7223"/>
    <w:rsid w:val="000C05F5"/>
    <w:rsid w:val="000C1AE6"/>
    <w:rsid w:val="000C23D4"/>
    <w:rsid w:val="000C2F65"/>
    <w:rsid w:val="000C32A9"/>
    <w:rsid w:val="000C36BE"/>
    <w:rsid w:val="000C411A"/>
    <w:rsid w:val="000C5704"/>
    <w:rsid w:val="000C5C7D"/>
    <w:rsid w:val="000C61E9"/>
    <w:rsid w:val="000C6922"/>
    <w:rsid w:val="000C73BC"/>
    <w:rsid w:val="000C788B"/>
    <w:rsid w:val="000C7B0B"/>
    <w:rsid w:val="000D0039"/>
    <w:rsid w:val="000D058B"/>
    <w:rsid w:val="000D0964"/>
    <w:rsid w:val="000D0C8B"/>
    <w:rsid w:val="000D148B"/>
    <w:rsid w:val="000D1CBF"/>
    <w:rsid w:val="000D1D4E"/>
    <w:rsid w:val="000D2A86"/>
    <w:rsid w:val="000D4123"/>
    <w:rsid w:val="000D4E33"/>
    <w:rsid w:val="000D50CA"/>
    <w:rsid w:val="000D55AF"/>
    <w:rsid w:val="000D6047"/>
    <w:rsid w:val="000D7992"/>
    <w:rsid w:val="000D7A15"/>
    <w:rsid w:val="000D7B3B"/>
    <w:rsid w:val="000E06F4"/>
    <w:rsid w:val="000E0C8C"/>
    <w:rsid w:val="000E1CC4"/>
    <w:rsid w:val="000E1DE8"/>
    <w:rsid w:val="000E3803"/>
    <w:rsid w:val="000E3859"/>
    <w:rsid w:val="000E5B13"/>
    <w:rsid w:val="000E6266"/>
    <w:rsid w:val="000E679B"/>
    <w:rsid w:val="000E6E21"/>
    <w:rsid w:val="000E7C2A"/>
    <w:rsid w:val="000E7D26"/>
    <w:rsid w:val="000F2893"/>
    <w:rsid w:val="000F3C2A"/>
    <w:rsid w:val="000F4389"/>
    <w:rsid w:val="000F4AAF"/>
    <w:rsid w:val="000F5FBD"/>
    <w:rsid w:val="000F6363"/>
    <w:rsid w:val="000F70DA"/>
    <w:rsid w:val="000F7126"/>
    <w:rsid w:val="000F7474"/>
    <w:rsid w:val="000F7A16"/>
    <w:rsid w:val="001006A3"/>
    <w:rsid w:val="0010094B"/>
    <w:rsid w:val="00101A28"/>
    <w:rsid w:val="00102005"/>
    <w:rsid w:val="00105893"/>
    <w:rsid w:val="00105B44"/>
    <w:rsid w:val="00107B7A"/>
    <w:rsid w:val="00107C6B"/>
    <w:rsid w:val="001104EA"/>
    <w:rsid w:val="001130CE"/>
    <w:rsid w:val="001131C4"/>
    <w:rsid w:val="0011400E"/>
    <w:rsid w:val="0011434F"/>
    <w:rsid w:val="00115AA9"/>
    <w:rsid w:val="00115AFF"/>
    <w:rsid w:val="00115BA8"/>
    <w:rsid w:val="00115C8C"/>
    <w:rsid w:val="00115F35"/>
    <w:rsid w:val="00115FA8"/>
    <w:rsid w:val="00121956"/>
    <w:rsid w:val="00121E10"/>
    <w:rsid w:val="00122062"/>
    <w:rsid w:val="0012212F"/>
    <w:rsid w:val="00122909"/>
    <w:rsid w:val="001235FE"/>
    <w:rsid w:val="00123E87"/>
    <w:rsid w:val="00124094"/>
    <w:rsid w:val="00124494"/>
    <w:rsid w:val="00125598"/>
    <w:rsid w:val="00126344"/>
    <w:rsid w:val="001266D7"/>
    <w:rsid w:val="00127B25"/>
    <w:rsid w:val="001304BC"/>
    <w:rsid w:val="00131589"/>
    <w:rsid w:val="00131DF2"/>
    <w:rsid w:val="00131E33"/>
    <w:rsid w:val="00132B6D"/>
    <w:rsid w:val="00133364"/>
    <w:rsid w:val="00133A3B"/>
    <w:rsid w:val="001349E2"/>
    <w:rsid w:val="001357BD"/>
    <w:rsid w:val="00135C6E"/>
    <w:rsid w:val="00136707"/>
    <w:rsid w:val="0013779D"/>
    <w:rsid w:val="00137C11"/>
    <w:rsid w:val="00140147"/>
    <w:rsid w:val="001420DD"/>
    <w:rsid w:val="00142570"/>
    <w:rsid w:val="00143C5F"/>
    <w:rsid w:val="0014423C"/>
    <w:rsid w:val="00144936"/>
    <w:rsid w:val="00144CCA"/>
    <w:rsid w:val="00144F8A"/>
    <w:rsid w:val="00145737"/>
    <w:rsid w:val="00146331"/>
    <w:rsid w:val="00146D84"/>
    <w:rsid w:val="001503E1"/>
    <w:rsid w:val="001509BE"/>
    <w:rsid w:val="00152E0D"/>
    <w:rsid w:val="001538A9"/>
    <w:rsid w:val="00153C17"/>
    <w:rsid w:val="00154583"/>
    <w:rsid w:val="0015468F"/>
    <w:rsid w:val="00154C4C"/>
    <w:rsid w:val="00155A8E"/>
    <w:rsid w:val="0015770D"/>
    <w:rsid w:val="00157A00"/>
    <w:rsid w:val="001600C9"/>
    <w:rsid w:val="001605D4"/>
    <w:rsid w:val="001609DE"/>
    <w:rsid w:val="00161127"/>
    <w:rsid w:val="001615FE"/>
    <w:rsid w:val="00161BFB"/>
    <w:rsid w:val="00162C3D"/>
    <w:rsid w:val="00162F55"/>
    <w:rsid w:val="0016316D"/>
    <w:rsid w:val="0016418A"/>
    <w:rsid w:val="0016426F"/>
    <w:rsid w:val="00164421"/>
    <w:rsid w:val="001654C2"/>
    <w:rsid w:val="0016627D"/>
    <w:rsid w:val="001678A1"/>
    <w:rsid w:val="00167932"/>
    <w:rsid w:val="001708B8"/>
    <w:rsid w:val="0017189D"/>
    <w:rsid w:val="001719C6"/>
    <w:rsid w:val="00172281"/>
    <w:rsid w:val="001726D6"/>
    <w:rsid w:val="00172A59"/>
    <w:rsid w:val="0017401A"/>
    <w:rsid w:val="00175BB0"/>
    <w:rsid w:val="00175CFA"/>
    <w:rsid w:val="00175D03"/>
    <w:rsid w:val="00175D2E"/>
    <w:rsid w:val="0017685C"/>
    <w:rsid w:val="00177429"/>
    <w:rsid w:val="00177EE5"/>
    <w:rsid w:val="001801E1"/>
    <w:rsid w:val="001815DB"/>
    <w:rsid w:val="001819B1"/>
    <w:rsid w:val="001825A3"/>
    <w:rsid w:val="00182A6D"/>
    <w:rsid w:val="00182CD6"/>
    <w:rsid w:val="00183016"/>
    <w:rsid w:val="001834AF"/>
    <w:rsid w:val="0018613E"/>
    <w:rsid w:val="0018789A"/>
    <w:rsid w:val="00187DA9"/>
    <w:rsid w:val="00190BDD"/>
    <w:rsid w:val="00191B65"/>
    <w:rsid w:val="00191C87"/>
    <w:rsid w:val="00191FAC"/>
    <w:rsid w:val="001931F2"/>
    <w:rsid w:val="00194DD6"/>
    <w:rsid w:val="00194E1E"/>
    <w:rsid w:val="0019519A"/>
    <w:rsid w:val="00195AA7"/>
    <w:rsid w:val="00195BBF"/>
    <w:rsid w:val="00195CA9"/>
    <w:rsid w:val="0019727F"/>
    <w:rsid w:val="001A07EB"/>
    <w:rsid w:val="001A2002"/>
    <w:rsid w:val="001A2919"/>
    <w:rsid w:val="001A2D6C"/>
    <w:rsid w:val="001A53F3"/>
    <w:rsid w:val="001A579D"/>
    <w:rsid w:val="001A6E86"/>
    <w:rsid w:val="001A6F6F"/>
    <w:rsid w:val="001A7240"/>
    <w:rsid w:val="001A7277"/>
    <w:rsid w:val="001A7713"/>
    <w:rsid w:val="001A78C7"/>
    <w:rsid w:val="001A7E8B"/>
    <w:rsid w:val="001B1315"/>
    <w:rsid w:val="001B1D8F"/>
    <w:rsid w:val="001B2216"/>
    <w:rsid w:val="001B2BFD"/>
    <w:rsid w:val="001B42B9"/>
    <w:rsid w:val="001B52DB"/>
    <w:rsid w:val="001B5BAD"/>
    <w:rsid w:val="001B5D46"/>
    <w:rsid w:val="001B6733"/>
    <w:rsid w:val="001B68CD"/>
    <w:rsid w:val="001B7856"/>
    <w:rsid w:val="001C006D"/>
    <w:rsid w:val="001C0699"/>
    <w:rsid w:val="001C0B16"/>
    <w:rsid w:val="001C13D8"/>
    <w:rsid w:val="001C2858"/>
    <w:rsid w:val="001C28AA"/>
    <w:rsid w:val="001C33CF"/>
    <w:rsid w:val="001C52B7"/>
    <w:rsid w:val="001C56BA"/>
    <w:rsid w:val="001C6F9F"/>
    <w:rsid w:val="001C7724"/>
    <w:rsid w:val="001C78AF"/>
    <w:rsid w:val="001C7FFD"/>
    <w:rsid w:val="001D101C"/>
    <w:rsid w:val="001D29F1"/>
    <w:rsid w:val="001D29FE"/>
    <w:rsid w:val="001D2B54"/>
    <w:rsid w:val="001D3F66"/>
    <w:rsid w:val="001D4B95"/>
    <w:rsid w:val="001D508F"/>
    <w:rsid w:val="001D58E3"/>
    <w:rsid w:val="001D5E76"/>
    <w:rsid w:val="001D6470"/>
    <w:rsid w:val="001D7A68"/>
    <w:rsid w:val="001E0538"/>
    <w:rsid w:val="001E0D07"/>
    <w:rsid w:val="001E27C1"/>
    <w:rsid w:val="001E3D5F"/>
    <w:rsid w:val="001E4ECF"/>
    <w:rsid w:val="001E57F0"/>
    <w:rsid w:val="001E5A7F"/>
    <w:rsid w:val="001E6AFF"/>
    <w:rsid w:val="001E71BE"/>
    <w:rsid w:val="001E7635"/>
    <w:rsid w:val="001E7DE3"/>
    <w:rsid w:val="001F03F9"/>
    <w:rsid w:val="001F049D"/>
    <w:rsid w:val="001F0D53"/>
    <w:rsid w:val="001F0E41"/>
    <w:rsid w:val="001F0F0E"/>
    <w:rsid w:val="001F0F27"/>
    <w:rsid w:val="001F0FE2"/>
    <w:rsid w:val="001F1264"/>
    <w:rsid w:val="001F1E45"/>
    <w:rsid w:val="001F1E74"/>
    <w:rsid w:val="001F2549"/>
    <w:rsid w:val="001F2904"/>
    <w:rsid w:val="001F2C7C"/>
    <w:rsid w:val="001F3D23"/>
    <w:rsid w:val="001F3D2A"/>
    <w:rsid w:val="001F530C"/>
    <w:rsid w:val="001F5AB9"/>
    <w:rsid w:val="001F5F5F"/>
    <w:rsid w:val="001F7669"/>
    <w:rsid w:val="001F77D0"/>
    <w:rsid w:val="002006CE"/>
    <w:rsid w:val="002015B4"/>
    <w:rsid w:val="00201C60"/>
    <w:rsid w:val="002037B9"/>
    <w:rsid w:val="00204320"/>
    <w:rsid w:val="00204858"/>
    <w:rsid w:val="00204AFD"/>
    <w:rsid w:val="0020698D"/>
    <w:rsid w:val="002100ED"/>
    <w:rsid w:val="0021032A"/>
    <w:rsid w:val="0021111F"/>
    <w:rsid w:val="0021240B"/>
    <w:rsid w:val="00213E17"/>
    <w:rsid w:val="00213FDB"/>
    <w:rsid w:val="002155B7"/>
    <w:rsid w:val="002206CE"/>
    <w:rsid w:val="0022112B"/>
    <w:rsid w:val="002211F3"/>
    <w:rsid w:val="002225B8"/>
    <w:rsid w:val="00222FB5"/>
    <w:rsid w:val="0022437A"/>
    <w:rsid w:val="00225595"/>
    <w:rsid w:val="002257A3"/>
    <w:rsid w:val="00226B51"/>
    <w:rsid w:val="00226DA2"/>
    <w:rsid w:val="00226F5B"/>
    <w:rsid w:val="0022744E"/>
    <w:rsid w:val="00227B7B"/>
    <w:rsid w:val="0023180D"/>
    <w:rsid w:val="00231F7C"/>
    <w:rsid w:val="002324C5"/>
    <w:rsid w:val="002328AE"/>
    <w:rsid w:val="00234C4C"/>
    <w:rsid w:val="00234DFC"/>
    <w:rsid w:val="00235D86"/>
    <w:rsid w:val="00236719"/>
    <w:rsid w:val="002400A6"/>
    <w:rsid w:val="00240ABC"/>
    <w:rsid w:val="00240AF3"/>
    <w:rsid w:val="00240D1C"/>
    <w:rsid w:val="00240DD9"/>
    <w:rsid w:val="002418BC"/>
    <w:rsid w:val="00241B24"/>
    <w:rsid w:val="00242141"/>
    <w:rsid w:val="00242A08"/>
    <w:rsid w:val="00242E0D"/>
    <w:rsid w:val="00243532"/>
    <w:rsid w:val="002437DE"/>
    <w:rsid w:val="00243939"/>
    <w:rsid w:val="002439BE"/>
    <w:rsid w:val="00243F93"/>
    <w:rsid w:val="002445CE"/>
    <w:rsid w:val="00244B5B"/>
    <w:rsid w:val="00245057"/>
    <w:rsid w:val="00245D50"/>
    <w:rsid w:val="00245EFF"/>
    <w:rsid w:val="00245F99"/>
    <w:rsid w:val="00246CFA"/>
    <w:rsid w:val="002537EB"/>
    <w:rsid w:val="0025666B"/>
    <w:rsid w:val="00257338"/>
    <w:rsid w:val="00257457"/>
    <w:rsid w:val="00257F79"/>
    <w:rsid w:val="002603AC"/>
    <w:rsid w:val="002607BF"/>
    <w:rsid w:val="00260D4A"/>
    <w:rsid w:val="00261839"/>
    <w:rsid w:val="002618C7"/>
    <w:rsid w:val="0026239E"/>
    <w:rsid w:val="0026247B"/>
    <w:rsid w:val="002627CC"/>
    <w:rsid w:val="00263522"/>
    <w:rsid w:val="0026448F"/>
    <w:rsid w:val="0026490D"/>
    <w:rsid w:val="00264C9F"/>
    <w:rsid w:val="0026501A"/>
    <w:rsid w:val="00265922"/>
    <w:rsid w:val="00265E68"/>
    <w:rsid w:val="00265F23"/>
    <w:rsid w:val="00266CB6"/>
    <w:rsid w:val="00266F7C"/>
    <w:rsid w:val="002676DB"/>
    <w:rsid w:val="00270DF7"/>
    <w:rsid w:val="00270F65"/>
    <w:rsid w:val="0027137C"/>
    <w:rsid w:val="00271413"/>
    <w:rsid w:val="00272A52"/>
    <w:rsid w:val="00272E3D"/>
    <w:rsid w:val="002733AD"/>
    <w:rsid w:val="00273888"/>
    <w:rsid w:val="0027512A"/>
    <w:rsid w:val="00275148"/>
    <w:rsid w:val="00275447"/>
    <w:rsid w:val="002755DF"/>
    <w:rsid w:val="0027578C"/>
    <w:rsid w:val="002760B5"/>
    <w:rsid w:val="0027643E"/>
    <w:rsid w:val="002765B1"/>
    <w:rsid w:val="002765F6"/>
    <w:rsid w:val="0027671E"/>
    <w:rsid w:val="00276B4B"/>
    <w:rsid w:val="00280032"/>
    <w:rsid w:val="00280941"/>
    <w:rsid w:val="00280FC6"/>
    <w:rsid w:val="00282FAD"/>
    <w:rsid w:val="00283967"/>
    <w:rsid w:val="00283D07"/>
    <w:rsid w:val="0028412D"/>
    <w:rsid w:val="0028590D"/>
    <w:rsid w:val="00285BD1"/>
    <w:rsid w:val="0028721F"/>
    <w:rsid w:val="002907F7"/>
    <w:rsid w:val="00291242"/>
    <w:rsid w:val="0029190E"/>
    <w:rsid w:val="0029408E"/>
    <w:rsid w:val="002953D8"/>
    <w:rsid w:val="00296409"/>
    <w:rsid w:val="00296439"/>
    <w:rsid w:val="002964BB"/>
    <w:rsid w:val="00296BC6"/>
    <w:rsid w:val="00297F68"/>
    <w:rsid w:val="002A04E3"/>
    <w:rsid w:val="002A0545"/>
    <w:rsid w:val="002A144C"/>
    <w:rsid w:val="002A25E5"/>
    <w:rsid w:val="002A2DA6"/>
    <w:rsid w:val="002A3344"/>
    <w:rsid w:val="002A3D1D"/>
    <w:rsid w:val="002A3F57"/>
    <w:rsid w:val="002A3FFB"/>
    <w:rsid w:val="002A4996"/>
    <w:rsid w:val="002A5658"/>
    <w:rsid w:val="002A5831"/>
    <w:rsid w:val="002A6A68"/>
    <w:rsid w:val="002A6D92"/>
    <w:rsid w:val="002A7584"/>
    <w:rsid w:val="002A7B6B"/>
    <w:rsid w:val="002B0079"/>
    <w:rsid w:val="002B0452"/>
    <w:rsid w:val="002B1061"/>
    <w:rsid w:val="002B1224"/>
    <w:rsid w:val="002B19E2"/>
    <w:rsid w:val="002B1FF8"/>
    <w:rsid w:val="002B294B"/>
    <w:rsid w:val="002B32D7"/>
    <w:rsid w:val="002B362E"/>
    <w:rsid w:val="002B3AEE"/>
    <w:rsid w:val="002B4CB3"/>
    <w:rsid w:val="002B53A2"/>
    <w:rsid w:val="002B67C1"/>
    <w:rsid w:val="002B688E"/>
    <w:rsid w:val="002B6B84"/>
    <w:rsid w:val="002C0B39"/>
    <w:rsid w:val="002C2B56"/>
    <w:rsid w:val="002C31BA"/>
    <w:rsid w:val="002C556A"/>
    <w:rsid w:val="002C5D6C"/>
    <w:rsid w:val="002C6408"/>
    <w:rsid w:val="002C6469"/>
    <w:rsid w:val="002C6657"/>
    <w:rsid w:val="002C6A9D"/>
    <w:rsid w:val="002C78B1"/>
    <w:rsid w:val="002C7B34"/>
    <w:rsid w:val="002D02F5"/>
    <w:rsid w:val="002D0746"/>
    <w:rsid w:val="002D1931"/>
    <w:rsid w:val="002D2C4F"/>
    <w:rsid w:val="002D2C68"/>
    <w:rsid w:val="002D41E0"/>
    <w:rsid w:val="002D4616"/>
    <w:rsid w:val="002D4A10"/>
    <w:rsid w:val="002D4B5C"/>
    <w:rsid w:val="002D4B83"/>
    <w:rsid w:val="002D546B"/>
    <w:rsid w:val="002D6EBD"/>
    <w:rsid w:val="002D78E4"/>
    <w:rsid w:val="002E0045"/>
    <w:rsid w:val="002E1E19"/>
    <w:rsid w:val="002E2D30"/>
    <w:rsid w:val="002E4297"/>
    <w:rsid w:val="002E5376"/>
    <w:rsid w:val="002E56FF"/>
    <w:rsid w:val="002E5D6F"/>
    <w:rsid w:val="002E6163"/>
    <w:rsid w:val="002F2CA5"/>
    <w:rsid w:val="002F37F6"/>
    <w:rsid w:val="002F3E06"/>
    <w:rsid w:val="002F439F"/>
    <w:rsid w:val="002F443C"/>
    <w:rsid w:val="002F4521"/>
    <w:rsid w:val="002F50E9"/>
    <w:rsid w:val="002F58B4"/>
    <w:rsid w:val="002F6A06"/>
    <w:rsid w:val="002F6D0D"/>
    <w:rsid w:val="00300C69"/>
    <w:rsid w:val="0030196D"/>
    <w:rsid w:val="00301F25"/>
    <w:rsid w:val="003025B8"/>
    <w:rsid w:val="00302654"/>
    <w:rsid w:val="00303697"/>
    <w:rsid w:val="00303784"/>
    <w:rsid w:val="00303F04"/>
    <w:rsid w:val="00304B7B"/>
    <w:rsid w:val="00305144"/>
    <w:rsid w:val="00305314"/>
    <w:rsid w:val="00305659"/>
    <w:rsid w:val="00305BF7"/>
    <w:rsid w:val="00305CA9"/>
    <w:rsid w:val="00305F38"/>
    <w:rsid w:val="00306737"/>
    <w:rsid w:val="00306AE5"/>
    <w:rsid w:val="00307238"/>
    <w:rsid w:val="00310A90"/>
    <w:rsid w:val="003110E2"/>
    <w:rsid w:val="0031154A"/>
    <w:rsid w:val="00312C3D"/>
    <w:rsid w:val="00312D3B"/>
    <w:rsid w:val="003130FD"/>
    <w:rsid w:val="003133CF"/>
    <w:rsid w:val="003134F2"/>
    <w:rsid w:val="003151A1"/>
    <w:rsid w:val="003162B8"/>
    <w:rsid w:val="00316749"/>
    <w:rsid w:val="00317538"/>
    <w:rsid w:val="00320919"/>
    <w:rsid w:val="00320A78"/>
    <w:rsid w:val="0032182E"/>
    <w:rsid w:val="00321C0F"/>
    <w:rsid w:val="003228F7"/>
    <w:rsid w:val="00323196"/>
    <w:rsid w:val="00323251"/>
    <w:rsid w:val="00323E40"/>
    <w:rsid w:val="003247EC"/>
    <w:rsid w:val="00324DCC"/>
    <w:rsid w:val="00325494"/>
    <w:rsid w:val="00327005"/>
    <w:rsid w:val="003270B8"/>
    <w:rsid w:val="00327EF4"/>
    <w:rsid w:val="00330347"/>
    <w:rsid w:val="003315BC"/>
    <w:rsid w:val="00332415"/>
    <w:rsid w:val="0033330F"/>
    <w:rsid w:val="0033332C"/>
    <w:rsid w:val="0033431F"/>
    <w:rsid w:val="003347E7"/>
    <w:rsid w:val="00334996"/>
    <w:rsid w:val="00334BD9"/>
    <w:rsid w:val="00334C00"/>
    <w:rsid w:val="00335000"/>
    <w:rsid w:val="0033723A"/>
    <w:rsid w:val="00337B79"/>
    <w:rsid w:val="003418AD"/>
    <w:rsid w:val="003429A0"/>
    <w:rsid w:val="00343025"/>
    <w:rsid w:val="0034303E"/>
    <w:rsid w:val="0034373A"/>
    <w:rsid w:val="00343B5C"/>
    <w:rsid w:val="003441FE"/>
    <w:rsid w:val="003443F6"/>
    <w:rsid w:val="003448FF"/>
    <w:rsid w:val="0034563B"/>
    <w:rsid w:val="0034662F"/>
    <w:rsid w:val="00346661"/>
    <w:rsid w:val="00346E33"/>
    <w:rsid w:val="00347799"/>
    <w:rsid w:val="00347A3A"/>
    <w:rsid w:val="00347B38"/>
    <w:rsid w:val="00347E05"/>
    <w:rsid w:val="00350939"/>
    <w:rsid w:val="0035112B"/>
    <w:rsid w:val="003519AF"/>
    <w:rsid w:val="003526B6"/>
    <w:rsid w:val="0035381D"/>
    <w:rsid w:val="003538C9"/>
    <w:rsid w:val="00354419"/>
    <w:rsid w:val="003561F4"/>
    <w:rsid w:val="00356B34"/>
    <w:rsid w:val="00356F4D"/>
    <w:rsid w:val="00357340"/>
    <w:rsid w:val="003579A6"/>
    <w:rsid w:val="0036033A"/>
    <w:rsid w:val="00360604"/>
    <w:rsid w:val="00361190"/>
    <w:rsid w:val="00361193"/>
    <w:rsid w:val="00361E1A"/>
    <w:rsid w:val="00362C59"/>
    <w:rsid w:val="00362DA5"/>
    <w:rsid w:val="00364A57"/>
    <w:rsid w:val="00365A95"/>
    <w:rsid w:val="0036679C"/>
    <w:rsid w:val="00367152"/>
    <w:rsid w:val="00370107"/>
    <w:rsid w:val="00371273"/>
    <w:rsid w:val="00373228"/>
    <w:rsid w:val="003740A5"/>
    <w:rsid w:val="0037472E"/>
    <w:rsid w:val="00374BE0"/>
    <w:rsid w:val="00374C0D"/>
    <w:rsid w:val="00374C4A"/>
    <w:rsid w:val="00374E32"/>
    <w:rsid w:val="0037582A"/>
    <w:rsid w:val="00375BFB"/>
    <w:rsid w:val="003771B4"/>
    <w:rsid w:val="00377DF1"/>
    <w:rsid w:val="00380D95"/>
    <w:rsid w:val="00381544"/>
    <w:rsid w:val="00381AB8"/>
    <w:rsid w:val="00381E22"/>
    <w:rsid w:val="00382ABF"/>
    <w:rsid w:val="003848FA"/>
    <w:rsid w:val="0038527F"/>
    <w:rsid w:val="00385C0F"/>
    <w:rsid w:val="00386909"/>
    <w:rsid w:val="00386B5A"/>
    <w:rsid w:val="00387BDE"/>
    <w:rsid w:val="003907F4"/>
    <w:rsid w:val="00390A81"/>
    <w:rsid w:val="003911AB"/>
    <w:rsid w:val="00391426"/>
    <w:rsid w:val="00391A4B"/>
    <w:rsid w:val="00391AD6"/>
    <w:rsid w:val="00391BA8"/>
    <w:rsid w:val="00393479"/>
    <w:rsid w:val="00393ADF"/>
    <w:rsid w:val="003943F1"/>
    <w:rsid w:val="003944D1"/>
    <w:rsid w:val="0039510D"/>
    <w:rsid w:val="00395517"/>
    <w:rsid w:val="003956A0"/>
    <w:rsid w:val="00396013"/>
    <w:rsid w:val="003A045E"/>
    <w:rsid w:val="003A0BE7"/>
    <w:rsid w:val="003A19ED"/>
    <w:rsid w:val="003A21C2"/>
    <w:rsid w:val="003A4289"/>
    <w:rsid w:val="003A4628"/>
    <w:rsid w:val="003A53B6"/>
    <w:rsid w:val="003A6A07"/>
    <w:rsid w:val="003B053B"/>
    <w:rsid w:val="003B0695"/>
    <w:rsid w:val="003B122E"/>
    <w:rsid w:val="003B1542"/>
    <w:rsid w:val="003B2C48"/>
    <w:rsid w:val="003B3C1C"/>
    <w:rsid w:val="003B3DD1"/>
    <w:rsid w:val="003B5A44"/>
    <w:rsid w:val="003C027A"/>
    <w:rsid w:val="003C1631"/>
    <w:rsid w:val="003C1D49"/>
    <w:rsid w:val="003C2B1C"/>
    <w:rsid w:val="003C2CB8"/>
    <w:rsid w:val="003C3F03"/>
    <w:rsid w:val="003C48A6"/>
    <w:rsid w:val="003C48D5"/>
    <w:rsid w:val="003C6372"/>
    <w:rsid w:val="003C6682"/>
    <w:rsid w:val="003C7550"/>
    <w:rsid w:val="003C7EE0"/>
    <w:rsid w:val="003D081E"/>
    <w:rsid w:val="003D0A97"/>
    <w:rsid w:val="003D1531"/>
    <w:rsid w:val="003D1C9F"/>
    <w:rsid w:val="003D36D8"/>
    <w:rsid w:val="003D425C"/>
    <w:rsid w:val="003D4330"/>
    <w:rsid w:val="003D5236"/>
    <w:rsid w:val="003D612D"/>
    <w:rsid w:val="003D6447"/>
    <w:rsid w:val="003D6AFE"/>
    <w:rsid w:val="003D6B5A"/>
    <w:rsid w:val="003D6D98"/>
    <w:rsid w:val="003D6FAA"/>
    <w:rsid w:val="003D7358"/>
    <w:rsid w:val="003D769A"/>
    <w:rsid w:val="003D7F9B"/>
    <w:rsid w:val="003E02D5"/>
    <w:rsid w:val="003E0B94"/>
    <w:rsid w:val="003E0FD3"/>
    <w:rsid w:val="003E1374"/>
    <w:rsid w:val="003E14D6"/>
    <w:rsid w:val="003E3E38"/>
    <w:rsid w:val="003E3EE5"/>
    <w:rsid w:val="003E4855"/>
    <w:rsid w:val="003E554F"/>
    <w:rsid w:val="003E5B90"/>
    <w:rsid w:val="003E5D18"/>
    <w:rsid w:val="003E614A"/>
    <w:rsid w:val="003E69C9"/>
    <w:rsid w:val="003E775F"/>
    <w:rsid w:val="003E78F8"/>
    <w:rsid w:val="003F0103"/>
    <w:rsid w:val="003F04AB"/>
    <w:rsid w:val="003F0671"/>
    <w:rsid w:val="003F0BEE"/>
    <w:rsid w:val="003F1C83"/>
    <w:rsid w:val="003F1FD5"/>
    <w:rsid w:val="003F2B0D"/>
    <w:rsid w:val="003F2E4F"/>
    <w:rsid w:val="003F391A"/>
    <w:rsid w:val="003F3D6B"/>
    <w:rsid w:val="003F3FCE"/>
    <w:rsid w:val="003F4505"/>
    <w:rsid w:val="003F489B"/>
    <w:rsid w:val="003F6215"/>
    <w:rsid w:val="003F6ABC"/>
    <w:rsid w:val="003F6F83"/>
    <w:rsid w:val="003F7A75"/>
    <w:rsid w:val="00400E66"/>
    <w:rsid w:val="00402AE7"/>
    <w:rsid w:val="00404242"/>
    <w:rsid w:val="004043A9"/>
    <w:rsid w:val="0040516C"/>
    <w:rsid w:val="00405579"/>
    <w:rsid w:val="004057CE"/>
    <w:rsid w:val="00405FE1"/>
    <w:rsid w:val="0040644B"/>
    <w:rsid w:val="00406658"/>
    <w:rsid w:val="00407A57"/>
    <w:rsid w:val="00407D68"/>
    <w:rsid w:val="00410FCD"/>
    <w:rsid w:val="0041384D"/>
    <w:rsid w:val="00413E0C"/>
    <w:rsid w:val="0041472E"/>
    <w:rsid w:val="00414813"/>
    <w:rsid w:val="00414861"/>
    <w:rsid w:val="0041541C"/>
    <w:rsid w:val="0041574C"/>
    <w:rsid w:val="00416D09"/>
    <w:rsid w:val="00417C55"/>
    <w:rsid w:val="004205D0"/>
    <w:rsid w:val="004211F4"/>
    <w:rsid w:val="00422211"/>
    <w:rsid w:val="004229FF"/>
    <w:rsid w:val="00422D04"/>
    <w:rsid w:val="00423417"/>
    <w:rsid w:val="004239C0"/>
    <w:rsid w:val="00423F7B"/>
    <w:rsid w:val="00423F8A"/>
    <w:rsid w:val="004246E5"/>
    <w:rsid w:val="00424AC0"/>
    <w:rsid w:val="00425845"/>
    <w:rsid w:val="00426130"/>
    <w:rsid w:val="0042623F"/>
    <w:rsid w:val="00427775"/>
    <w:rsid w:val="004310DD"/>
    <w:rsid w:val="00432A8C"/>
    <w:rsid w:val="004336B2"/>
    <w:rsid w:val="0043376B"/>
    <w:rsid w:val="004343A3"/>
    <w:rsid w:val="00434701"/>
    <w:rsid w:val="00435217"/>
    <w:rsid w:val="004352B1"/>
    <w:rsid w:val="0043550B"/>
    <w:rsid w:val="00435621"/>
    <w:rsid w:val="00436304"/>
    <w:rsid w:val="0043638D"/>
    <w:rsid w:val="00436D64"/>
    <w:rsid w:val="00436E47"/>
    <w:rsid w:val="00437B3D"/>
    <w:rsid w:val="00440F6A"/>
    <w:rsid w:val="00442C37"/>
    <w:rsid w:val="00442C52"/>
    <w:rsid w:val="004432DF"/>
    <w:rsid w:val="004433A3"/>
    <w:rsid w:val="00445BE3"/>
    <w:rsid w:val="00447CD3"/>
    <w:rsid w:val="004503C1"/>
    <w:rsid w:val="0045064F"/>
    <w:rsid w:val="00450FD8"/>
    <w:rsid w:val="004525EA"/>
    <w:rsid w:val="00455BE3"/>
    <w:rsid w:val="0045603F"/>
    <w:rsid w:val="00456EF2"/>
    <w:rsid w:val="00457BB4"/>
    <w:rsid w:val="004606DC"/>
    <w:rsid w:val="004612A3"/>
    <w:rsid w:val="00461382"/>
    <w:rsid w:val="00461BCB"/>
    <w:rsid w:val="004620F1"/>
    <w:rsid w:val="004625DC"/>
    <w:rsid w:val="004627E4"/>
    <w:rsid w:val="00462A3F"/>
    <w:rsid w:val="004639C2"/>
    <w:rsid w:val="00463AEC"/>
    <w:rsid w:val="00463AF3"/>
    <w:rsid w:val="00465438"/>
    <w:rsid w:val="00466049"/>
    <w:rsid w:val="004660B4"/>
    <w:rsid w:val="0046662B"/>
    <w:rsid w:val="00466D27"/>
    <w:rsid w:val="00467B78"/>
    <w:rsid w:val="00470171"/>
    <w:rsid w:val="00471284"/>
    <w:rsid w:val="004719F7"/>
    <w:rsid w:val="0047237F"/>
    <w:rsid w:val="004733D5"/>
    <w:rsid w:val="00473912"/>
    <w:rsid w:val="004744B4"/>
    <w:rsid w:val="00474880"/>
    <w:rsid w:val="00477607"/>
    <w:rsid w:val="00477BB9"/>
    <w:rsid w:val="00477D04"/>
    <w:rsid w:val="00477E65"/>
    <w:rsid w:val="004802FE"/>
    <w:rsid w:val="004805FC"/>
    <w:rsid w:val="004808EE"/>
    <w:rsid w:val="00481F31"/>
    <w:rsid w:val="00484B46"/>
    <w:rsid w:val="00484EAE"/>
    <w:rsid w:val="00486055"/>
    <w:rsid w:val="00486ABE"/>
    <w:rsid w:val="00487229"/>
    <w:rsid w:val="0048737C"/>
    <w:rsid w:val="004879DA"/>
    <w:rsid w:val="00487D6A"/>
    <w:rsid w:val="004901A1"/>
    <w:rsid w:val="00490A66"/>
    <w:rsid w:val="00490C4B"/>
    <w:rsid w:val="0049106A"/>
    <w:rsid w:val="00491FFB"/>
    <w:rsid w:val="00492388"/>
    <w:rsid w:val="004932BE"/>
    <w:rsid w:val="00493812"/>
    <w:rsid w:val="004939E2"/>
    <w:rsid w:val="0049466B"/>
    <w:rsid w:val="00494E7B"/>
    <w:rsid w:val="0049600D"/>
    <w:rsid w:val="004960BB"/>
    <w:rsid w:val="00497AB3"/>
    <w:rsid w:val="004A06B1"/>
    <w:rsid w:val="004A0EB3"/>
    <w:rsid w:val="004A0FF6"/>
    <w:rsid w:val="004A1FE1"/>
    <w:rsid w:val="004A2C12"/>
    <w:rsid w:val="004A2FB4"/>
    <w:rsid w:val="004A31D0"/>
    <w:rsid w:val="004A3C2F"/>
    <w:rsid w:val="004A41EB"/>
    <w:rsid w:val="004A4C16"/>
    <w:rsid w:val="004A5713"/>
    <w:rsid w:val="004A6ACD"/>
    <w:rsid w:val="004A6E80"/>
    <w:rsid w:val="004A77F0"/>
    <w:rsid w:val="004A78AB"/>
    <w:rsid w:val="004A7BF6"/>
    <w:rsid w:val="004B0151"/>
    <w:rsid w:val="004B0355"/>
    <w:rsid w:val="004B0437"/>
    <w:rsid w:val="004B05EA"/>
    <w:rsid w:val="004B1D53"/>
    <w:rsid w:val="004B2395"/>
    <w:rsid w:val="004B30E9"/>
    <w:rsid w:val="004B3881"/>
    <w:rsid w:val="004B4191"/>
    <w:rsid w:val="004B43BC"/>
    <w:rsid w:val="004B4BCE"/>
    <w:rsid w:val="004B4EEC"/>
    <w:rsid w:val="004B5253"/>
    <w:rsid w:val="004B5AE3"/>
    <w:rsid w:val="004B5EAD"/>
    <w:rsid w:val="004B689E"/>
    <w:rsid w:val="004C0973"/>
    <w:rsid w:val="004C0A3F"/>
    <w:rsid w:val="004C136F"/>
    <w:rsid w:val="004C1CD0"/>
    <w:rsid w:val="004C2092"/>
    <w:rsid w:val="004C2232"/>
    <w:rsid w:val="004C22E9"/>
    <w:rsid w:val="004C342B"/>
    <w:rsid w:val="004C37E9"/>
    <w:rsid w:val="004C45F9"/>
    <w:rsid w:val="004C4BBA"/>
    <w:rsid w:val="004C5165"/>
    <w:rsid w:val="004C5FDF"/>
    <w:rsid w:val="004C68E0"/>
    <w:rsid w:val="004C7046"/>
    <w:rsid w:val="004C77E2"/>
    <w:rsid w:val="004D03C8"/>
    <w:rsid w:val="004D0800"/>
    <w:rsid w:val="004D1A8E"/>
    <w:rsid w:val="004D2037"/>
    <w:rsid w:val="004D5086"/>
    <w:rsid w:val="004D59D3"/>
    <w:rsid w:val="004D66CC"/>
    <w:rsid w:val="004D6C7C"/>
    <w:rsid w:val="004D7550"/>
    <w:rsid w:val="004E0950"/>
    <w:rsid w:val="004E0D34"/>
    <w:rsid w:val="004E1AA4"/>
    <w:rsid w:val="004E264C"/>
    <w:rsid w:val="004E3080"/>
    <w:rsid w:val="004E309E"/>
    <w:rsid w:val="004E3E4E"/>
    <w:rsid w:val="004E45B5"/>
    <w:rsid w:val="004E4F03"/>
    <w:rsid w:val="004E5C8D"/>
    <w:rsid w:val="004E6CA7"/>
    <w:rsid w:val="004F1C2D"/>
    <w:rsid w:val="004F25EC"/>
    <w:rsid w:val="004F282A"/>
    <w:rsid w:val="004F3073"/>
    <w:rsid w:val="004F3452"/>
    <w:rsid w:val="004F3A9F"/>
    <w:rsid w:val="004F5781"/>
    <w:rsid w:val="00500046"/>
    <w:rsid w:val="005004F0"/>
    <w:rsid w:val="00501EA4"/>
    <w:rsid w:val="00501F6A"/>
    <w:rsid w:val="005027BD"/>
    <w:rsid w:val="00503849"/>
    <w:rsid w:val="00503A61"/>
    <w:rsid w:val="00505014"/>
    <w:rsid w:val="00505717"/>
    <w:rsid w:val="00505F2A"/>
    <w:rsid w:val="00506290"/>
    <w:rsid w:val="00506B23"/>
    <w:rsid w:val="00507079"/>
    <w:rsid w:val="00507571"/>
    <w:rsid w:val="0050799F"/>
    <w:rsid w:val="00507C1F"/>
    <w:rsid w:val="00510414"/>
    <w:rsid w:val="005109EF"/>
    <w:rsid w:val="00510C30"/>
    <w:rsid w:val="005127EB"/>
    <w:rsid w:val="00513C93"/>
    <w:rsid w:val="00514DED"/>
    <w:rsid w:val="00514FEE"/>
    <w:rsid w:val="0051565E"/>
    <w:rsid w:val="00516445"/>
    <w:rsid w:val="005179BD"/>
    <w:rsid w:val="00517BEB"/>
    <w:rsid w:val="00517DE4"/>
    <w:rsid w:val="005205BD"/>
    <w:rsid w:val="00520668"/>
    <w:rsid w:val="00521B40"/>
    <w:rsid w:val="0052263B"/>
    <w:rsid w:val="00522662"/>
    <w:rsid w:val="00522804"/>
    <w:rsid w:val="00522EF7"/>
    <w:rsid w:val="00523EB0"/>
    <w:rsid w:val="00524C72"/>
    <w:rsid w:val="00524CDB"/>
    <w:rsid w:val="0052548A"/>
    <w:rsid w:val="00526A7A"/>
    <w:rsid w:val="005273CD"/>
    <w:rsid w:val="0052747F"/>
    <w:rsid w:val="00527564"/>
    <w:rsid w:val="005300BF"/>
    <w:rsid w:val="0053036D"/>
    <w:rsid w:val="00530450"/>
    <w:rsid w:val="00530A89"/>
    <w:rsid w:val="00530AB4"/>
    <w:rsid w:val="00531BA1"/>
    <w:rsid w:val="00531C87"/>
    <w:rsid w:val="00532FD3"/>
    <w:rsid w:val="00533858"/>
    <w:rsid w:val="00533C68"/>
    <w:rsid w:val="00533E89"/>
    <w:rsid w:val="005343FB"/>
    <w:rsid w:val="00534669"/>
    <w:rsid w:val="005348D7"/>
    <w:rsid w:val="00534A45"/>
    <w:rsid w:val="00535441"/>
    <w:rsid w:val="00535AEB"/>
    <w:rsid w:val="00535CE5"/>
    <w:rsid w:val="00537A31"/>
    <w:rsid w:val="00540B33"/>
    <w:rsid w:val="00541645"/>
    <w:rsid w:val="00541DE1"/>
    <w:rsid w:val="005433CE"/>
    <w:rsid w:val="00543677"/>
    <w:rsid w:val="005439E5"/>
    <w:rsid w:val="00546BAF"/>
    <w:rsid w:val="00546D3F"/>
    <w:rsid w:val="00547D54"/>
    <w:rsid w:val="005515A6"/>
    <w:rsid w:val="00552C1E"/>
    <w:rsid w:val="00552C26"/>
    <w:rsid w:val="00552CBF"/>
    <w:rsid w:val="0055395E"/>
    <w:rsid w:val="00555260"/>
    <w:rsid w:val="00556525"/>
    <w:rsid w:val="005565BA"/>
    <w:rsid w:val="00561C6B"/>
    <w:rsid w:val="00562662"/>
    <w:rsid w:val="00562BA8"/>
    <w:rsid w:val="00562BE7"/>
    <w:rsid w:val="005633CB"/>
    <w:rsid w:val="00563EB3"/>
    <w:rsid w:val="00564B73"/>
    <w:rsid w:val="0056528B"/>
    <w:rsid w:val="0056540E"/>
    <w:rsid w:val="0056596E"/>
    <w:rsid w:val="00566A3E"/>
    <w:rsid w:val="00566D86"/>
    <w:rsid w:val="00567644"/>
    <w:rsid w:val="00567AB6"/>
    <w:rsid w:val="00571E44"/>
    <w:rsid w:val="00571F55"/>
    <w:rsid w:val="005735C4"/>
    <w:rsid w:val="005738D9"/>
    <w:rsid w:val="00573AF8"/>
    <w:rsid w:val="0057502A"/>
    <w:rsid w:val="0057618B"/>
    <w:rsid w:val="00576354"/>
    <w:rsid w:val="00577B33"/>
    <w:rsid w:val="00583B1E"/>
    <w:rsid w:val="0058464B"/>
    <w:rsid w:val="005846F5"/>
    <w:rsid w:val="00585047"/>
    <w:rsid w:val="00585827"/>
    <w:rsid w:val="00585946"/>
    <w:rsid w:val="00585A19"/>
    <w:rsid w:val="00586BA4"/>
    <w:rsid w:val="0058731C"/>
    <w:rsid w:val="00587C1B"/>
    <w:rsid w:val="00590760"/>
    <w:rsid w:val="00591FD3"/>
    <w:rsid w:val="00593877"/>
    <w:rsid w:val="005939E3"/>
    <w:rsid w:val="00593C6B"/>
    <w:rsid w:val="005940E1"/>
    <w:rsid w:val="0059420F"/>
    <w:rsid w:val="005944DD"/>
    <w:rsid w:val="00595C21"/>
    <w:rsid w:val="00595D0C"/>
    <w:rsid w:val="00595E8D"/>
    <w:rsid w:val="00597CE0"/>
    <w:rsid w:val="005A0380"/>
    <w:rsid w:val="005A0945"/>
    <w:rsid w:val="005A0B4B"/>
    <w:rsid w:val="005A1364"/>
    <w:rsid w:val="005A1464"/>
    <w:rsid w:val="005A211B"/>
    <w:rsid w:val="005A2491"/>
    <w:rsid w:val="005A249C"/>
    <w:rsid w:val="005A32E7"/>
    <w:rsid w:val="005A3D25"/>
    <w:rsid w:val="005A45B8"/>
    <w:rsid w:val="005A4D1A"/>
    <w:rsid w:val="005A5045"/>
    <w:rsid w:val="005A55EC"/>
    <w:rsid w:val="005A5E7E"/>
    <w:rsid w:val="005A64B6"/>
    <w:rsid w:val="005A7410"/>
    <w:rsid w:val="005A7B21"/>
    <w:rsid w:val="005A7C08"/>
    <w:rsid w:val="005B09CB"/>
    <w:rsid w:val="005B24CA"/>
    <w:rsid w:val="005B28FF"/>
    <w:rsid w:val="005B48C1"/>
    <w:rsid w:val="005B4A35"/>
    <w:rsid w:val="005B4C99"/>
    <w:rsid w:val="005B4CEC"/>
    <w:rsid w:val="005B4FE7"/>
    <w:rsid w:val="005B5B25"/>
    <w:rsid w:val="005C06BB"/>
    <w:rsid w:val="005C1150"/>
    <w:rsid w:val="005C1348"/>
    <w:rsid w:val="005C1525"/>
    <w:rsid w:val="005C3234"/>
    <w:rsid w:val="005C3B2C"/>
    <w:rsid w:val="005C3D70"/>
    <w:rsid w:val="005C56A1"/>
    <w:rsid w:val="005C70FE"/>
    <w:rsid w:val="005C757E"/>
    <w:rsid w:val="005D08BC"/>
    <w:rsid w:val="005D0C20"/>
    <w:rsid w:val="005D23DD"/>
    <w:rsid w:val="005D2B74"/>
    <w:rsid w:val="005D302D"/>
    <w:rsid w:val="005D361A"/>
    <w:rsid w:val="005D39BA"/>
    <w:rsid w:val="005D4674"/>
    <w:rsid w:val="005D4869"/>
    <w:rsid w:val="005D4CA9"/>
    <w:rsid w:val="005D585D"/>
    <w:rsid w:val="005D5BD7"/>
    <w:rsid w:val="005D5D8E"/>
    <w:rsid w:val="005D6176"/>
    <w:rsid w:val="005D7979"/>
    <w:rsid w:val="005D7BBA"/>
    <w:rsid w:val="005E05CE"/>
    <w:rsid w:val="005E0C73"/>
    <w:rsid w:val="005E0C97"/>
    <w:rsid w:val="005E187E"/>
    <w:rsid w:val="005E1C24"/>
    <w:rsid w:val="005E1F41"/>
    <w:rsid w:val="005E2291"/>
    <w:rsid w:val="005E2C42"/>
    <w:rsid w:val="005E3EC8"/>
    <w:rsid w:val="005E47CB"/>
    <w:rsid w:val="005E4AFF"/>
    <w:rsid w:val="005E766C"/>
    <w:rsid w:val="005E7873"/>
    <w:rsid w:val="005F029E"/>
    <w:rsid w:val="005F0378"/>
    <w:rsid w:val="005F0A96"/>
    <w:rsid w:val="005F1499"/>
    <w:rsid w:val="005F27BC"/>
    <w:rsid w:val="005F29F5"/>
    <w:rsid w:val="005F2FDE"/>
    <w:rsid w:val="005F3DC9"/>
    <w:rsid w:val="005F568D"/>
    <w:rsid w:val="005F5B70"/>
    <w:rsid w:val="005F6A2B"/>
    <w:rsid w:val="005F7BFC"/>
    <w:rsid w:val="006003E2"/>
    <w:rsid w:val="00600462"/>
    <w:rsid w:val="00600808"/>
    <w:rsid w:val="00603997"/>
    <w:rsid w:val="00603D50"/>
    <w:rsid w:val="00603FDB"/>
    <w:rsid w:val="00604C74"/>
    <w:rsid w:val="00605301"/>
    <w:rsid w:val="00605694"/>
    <w:rsid w:val="00605EFB"/>
    <w:rsid w:val="0060716C"/>
    <w:rsid w:val="0060723A"/>
    <w:rsid w:val="00610B46"/>
    <w:rsid w:val="00611A1C"/>
    <w:rsid w:val="00611A42"/>
    <w:rsid w:val="00613DD6"/>
    <w:rsid w:val="0061435C"/>
    <w:rsid w:val="006146F3"/>
    <w:rsid w:val="006149AA"/>
    <w:rsid w:val="00614E57"/>
    <w:rsid w:val="00614E8E"/>
    <w:rsid w:val="00614F02"/>
    <w:rsid w:val="006157F8"/>
    <w:rsid w:val="00616243"/>
    <w:rsid w:val="006164D3"/>
    <w:rsid w:val="00616D64"/>
    <w:rsid w:val="00616E91"/>
    <w:rsid w:val="00617FA8"/>
    <w:rsid w:val="0062218B"/>
    <w:rsid w:val="006226D9"/>
    <w:rsid w:val="00623E0D"/>
    <w:rsid w:val="0062441A"/>
    <w:rsid w:val="0062448F"/>
    <w:rsid w:val="00624A1D"/>
    <w:rsid w:val="00624AA3"/>
    <w:rsid w:val="00624C18"/>
    <w:rsid w:val="00624E4C"/>
    <w:rsid w:val="006257E5"/>
    <w:rsid w:val="00625B11"/>
    <w:rsid w:val="00625D1D"/>
    <w:rsid w:val="006260F0"/>
    <w:rsid w:val="006262C0"/>
    <w:rsid w:val="0062727D"/>
    <w:rsid w:val="00632C62"/>
    <w:rsid w:val="0063330C"/>
    <w:rsid w:val="0063336A"/>
    <w:rsid w:val="00633DB3"/>
    <w:rsid w:val="0063431B"/>
    <w:rsid w:val="006351B1"/>
    <w:rsid w:val="006352B0"/>
    <w:rsid w:val="00635DE6"/>
    <w:rsid w:val="006361C0"/>
    <w:rsid w:val="00636BBC"/>
    <w:rsid w:val="00637227"/>
    <w:rsid w:val="006376FE"/>
    <w:rsid w:val="00637817"/>
    <w:rsid w:val="00637920"/>
    <w:rsid w:val="0064069C"/>
    <w:rsid w:val="006407C9"/>
    <w:rsid w:val="00640917"/>
    <w:rsid w:val="00641C84"/>
    <w:rsid w:val="00641D73"/>
    <w:rsid w:val="006432EE"/>
    <w:rsid w:val="006439CD"/>
    <w:rsid w:val="00644FFD"/>
    <w:rsid w:val="00645E86"/>
    <w:rsid w:val="00646663"/>
    <w:rsid w:val="006472B0"/>
    <w:rsid w:val="00647306"/>
    <w:rsid w:val="0064790D"/>
    <w:rsid w:val="00650BF2"/>
    <w:rsid w:val="00650CF6"/>
    <w:rsid w:val="00651719"/>
    <w:rsid w:val="00651EC5"/>
    <w:rsid w:val="006526E5"/>
    <w:rsid w:val="00652F7E"/>
    <w:rsid w:val="006533C8"/>
    <w:rsid w:val="00653D9E"/>
    <w:rsid w:val="006541A5"/>
    <w:rsid w:val="006550AB"/>
    <w:rsid w:val="00655B30"/>
    <w:rsid w:val="00655E4C"/>
    <w:rsid w:val="00656196"/>
    <w:rsid w:val="00656721"/>
    <w:rsid w:val="006567E4"/>
    <w:rsid w:val="006568EE"/>
    <w:rsid w:val="00656F02"/>
    <w:rsid w:val="0065760B"/>
    <w:rsid w:val="006608BA"/>
    <w:rsid w:val="00660DAE"/>
    <w:rsid w:val="00660FC2"/>
    <w:rsid w:val="006611C9"/>
    <w:rsid w:val="0066138F"/>
    <w:rsid w:val="006616B2"/>
    <w:rsid w:val="00661AE3"/>
    <w:rsid w:val="00662057"/>
    <w:rsid w:val="00662CBD"/>
    <w:rsid w:val="0066468A"/>
    <w:rsid w:val="00664D71"/>
    <w:rsid w:val="006654D2"/>
    <w:rsid w:val="00665C36"/>
    <w:rsid w:val="0066683F"/>
    <w:rsid w:val="006678C2"/>
    <w:rsid w:val="00667994"/>
    <w:rsid w:val="00667DC2"/>
    <w:rsid w:val="006704CC"/>
    <w:rsid w:val="006713E1"/>
    <w:rsid w:val="00671B57"/>
    <w:rsid w:val="006727BE"/>
    <w:rsid w:val="00673334"/>
    <w:rsid w:val="00673684"/>
    <w:rsid w:val="006740EF"/>
    <w:rsid w:val="00674F28"/>
    <w:rsid w:val="00675A69"/>
    <w:rsid w:val="00675BD2"/>
    <w:rsid w:val="006760DD"/>
    <w:rsid w:val="00676537"/>
    <w:rsid w:val="00676860"/>
    <w:rsid w:val="00676CAC"/>
    <w:rsid w:val="0068066F"/>
    <w:rsid w:val="00680D1B"/>
    <w:rsid w:val="006812D4"/>
    <w:rsid w:val="006814F1"/>
    <w:rsid w:val="0068179F"/>
    <w:rsid w:val="00681E0D"/>
    <w:rsid w:val="00681F93"/>
    <w:rsid w:val="00682CAA"/>
    <w:rsid w:val="00682D8A"/>
    <w:rsid w:val="00683DF4"/>
    <w:rsid w:val="00684FD0"/>
    <w:rsid w:val="006850BF"/>
    <w:rsid w:val="0068558F"/>
    <w:rsid w:val="006862D1"/>
    <w:rsid w:val="006863B6"/>
    <w:rsid w:val="0068692A"/>
    <w:rsid w:val="00690E45"/>
    <w:rsid w:val="00691050"/>
    <w:rsid w:val="00691D6E"/>
    <w:rsid w:val="00691F75"/>
    <w:rsid w:val="00692577"/>
    <w:rsid w:val="0069315C"/>
    <w:rsid w:val="006936D7"/>
    <w:rsid w:val="0069399F"/>
    <w:rsid w:val="00694D9C"/>
    <w:rsid w:val="006963C0"/>
    <w:rsid w:val="00696FFE"/>
    <w:rsid w:val="00697291"/>
    <w:rsid w:val="006972C4"/>
    <w:rsid w:val="0069756F"/>
    <w:rsid w:val="00697AA5"/>
    <w:rsid w:val="006A0196"/>
    <w:rsid w:val="006A09A2"/>
    <w:rsid w:val="006A0C5F"/>
    <w:rsid w:val="006A10DE"/>
    <w:rsid w:val="006A181E"/>
    <w:rsid w:val="006A1D62"/>
    <w:rsid w:val="006A204D"/>
    <w:rsid w:val="006A26C9"/>
    <w:rsid w:val="006A2B51"/>
    <w:rsid w:val="006A2CBD"/>
    <w:rsid w:val="006A2EAF"/>
    <w:rsid w:val="006A32D4"/>
    <w:rsid w:val="006A39F9"/>
    <w:rsid w:val="006A42D0"/>
    <w:rsid w:val="006A4CC4"/>
    <w:rsid w:val="006A6048"/>
    <w:rsid w:val="006A6097"/>
    <w:rsid w:val="006A7677"/>
    <w:rsid w:val="006A7749"/>
    <w:rsid w:val="006A7BB2"/>
    <w:rsid w:val="006B2001"/>
    <w:rsid w:val="006B391E"/>
    <w:rsid w:val="006B4087"/>
    <w:rsid w:val="006B553F"/>
    <w:rsid w:val="006B6749"/>
    <w:rsid w:val="006B7396"/>
    <w:rsid w:val="006C19C9"/>
    <w:rsid w:val="006C1BAE"/>
    <w:rsid w:val="006C392D"/>
    <w:rsid w:val="006C3D24"/>
    <w:rsid w:val="006C4C40"/>
    <w:rsid w:val="006C64F3"/>
    <w:rsid w:val="006C6C65"/>
    <w:rsid w:val="006C7772"/>
    <w:rsid w:val="006C79D0"/>
    <w:rsid w:val="006C7FC3"/>
    <w:rsid w:val="006D02AB"/>
    <w:rsid w:val="006D0441"/>
    <w:rsid w:val="006D076B"/>
    <w:rsid w:val="006D092E"/>
    <w:rsid w:val="006D20F3"/>
    <w:rsid w:val="006D268F"/>
    <w:rsid w:val="006D2891"/>
    <w:rsid w:val="006D3790"/>
    <w:rsid w:val="006D3B96"/>
    <w:rsid w:val="006D4FEF"/>
    <w:rsid w:val="006D5304"/>
    <w:rsid w:val="006D552F"/>
    <w:rsid w:val="006D56CC"/>
    <w:rsid w:val="006D5941"/>
    <w:rsid w:val="006D6272"/>
    <w:rsid w:val="006D63F6"/>
    <w:rsid w:val="006D6FD1"/>
    <w:rsid w:val="006D7790"/>
    <w:rsid w:val="006E0157"/>
    <w:rsid w:val="006E036A"/>
    <w:rsid w:val="006E0CAB"/>
    <w:rsid w:val="006E0EE8"/>
    <w:rsid w:val="006E1446"/>
    <w:rsid w:val="006E3377"/>
    <w:rsid w:val="006E3979"/>
    <w:rsid w:val="006E48B3"/>
    <w:rsid w:val="006E564A"/>
    <w:rsid w:val="006E67F2"/>
    <w:rsid w:val="006E6972"/>
    <w:rsid w:val="006E6CC3"/>
    <w:rsid w:val="006E6D09"/>
    <w:rsid w:val="006F04D8"/>
    <w:rsid w:val="006F1FD0"/>
    <w:rsid w:val="006F267D"/>
    <w:rsid w:val="006F3C14"/>
    <w:rsid w:val="006F3E19"/>
    <w:rsid w:val="006F6463"/>
    <w:rsid w:val="007001F8"/>
    <w:rsid w:val="00700506"/>
    <w:rsid w:val="00701BFE"/>
    <w:rsid w:val="00702E82"/>
    <w:rsid w:val="00702FD4"/>
    <w:rsid w:val="007032F3"/>
    <w:rsid w:val="00703F4C"/>
    <w:rsid w:val="00705114"/>
    <w:rsid w:val="0070516F"/>
    <w:rsid w:val="007053B7"/>
    <w:rsid w:val="00705730"/>
    <w:rsid w:val="00705737"/>
    <w:rsid w:val="007057E6"/>
    <w:rsid w:val="0070585B"/>
    <w:rsid w:val="00705B3E"/>
    <w:rsid w:val="007066B6"/>
    <w:rsid w:val="00707715"/>
    <w:rsid w:val="007077A2"/>
    <w:rsid w:val="00707855"/>
    <w:rsid w:val="0071010E"/>
    <w:rsid w:val="00710250"/>
    <w:rsid w:val="0071057A"/>
    <w:rsid w:val="00710B47"/>
    <w:rsid w:val="007115B6"/>
    <w:rsid w:val="00711610"/>
    <w:rsid w:val="007124A8"/>
    <w:rsid w:val="00715B05"/>
    <w:rsid w:val="007165D5"/>
    <w:rsid w:val="00716721"/>
    <w:rsid w:val="0072053D"/>
    <w:rsid w:val="00720971"/>
    <w:rsid w:val="00721A79"/>
    <w:rsid w:val="00721E89"/>
    <w:rsid w:val="00722FBC"/>
    <w:rsid w:val="00724252"/>
    <w:rsid w:val="00724263"/>
    <w:rsid w:val="00724DA9"/>
    <w:rsid w:val="00725AF4"/>
    <w:rsid w:val="00726022"/>
    <w:rsid w:val="007264D8"/>
    <w:rsid w:val="00726C0F"/>
    <w:rsid w:val="007275E1"/>
    <w:rsid w:val="0073132E"/>
    <w:rsid w:val="0073234B"/>
    <w:rsid w:val="007328D6"/>
    <w:rsid w:val="00732A5A"/>
    <w:rsid w:val="00733A2D"/>
    <w:rsid w:val="00733A3E"/>
    <w:rsid w:val="0073424C"/>
    <w:rsid w:val="00734462"/>
    <w:rsid w:val="00734946"/>
    <w:rsid w:val="00734C3B"/>
    <w:rsid w:val="0073510A"/>
    <w:rsid w:val="00735515"/>
    <w:rsid w:val="007369CF"/>
    <w:rsid w:val="007376DD"/>
    <w:rsid w:val="00737DB8"/>
    <w:rsid w:val="007403A9"/>
    <w:rsid w:val="00740B0A"/>
    <w:rsid w:val="0074137D"/>
    <w:rsid w:val="00741A69"/>
    <w:rsid w:val="00741E33"/>
    <w:rsid w:val="007429B5"/>
    <w:rsid w:val="0074324E"/>
    <w:rsid w:val="00743519"/>
    <w:rsid w:val="0074403C"/>
    <w:rsid w:val="00744B9D"/>
    <w:rsid w:val="00744D77"/>
    <w:rsid w:val="007451BF"/>
    <w:rsid w:val="0074708B"/>
    <w:rsid w:val="00747D5D"/>
    <w:rsid w:val="00751660"/>
    <w:rsid w:val="00751B28"/>
    <w:rsid w:val="00751B66"/>
    <w:rsid w:val="0075287E"/>
    <w:rsid w:val="007528E0"/>
    <w:rsid w:val="00752AC2"/>
    <w:rsid w:val="00752D02"/>
    <w:rsid w:val="00754E74"/>
    <w:rsid w:val="00755158"/>
    <w:rsid w:val="00756EF3"/>
    <w:rsid w:val="007576B3"/>
    <w:rsid w:val="00757933"/>
    <w:rsid w:val="00761780"/>
    <w:rsid w:val="00761DAC"/>
    <w:rsid w:val="00761E6A"/>
    <w:rsid w:val="007624BB"/>
    <w:rsid w:val="0076367C"/>
    <w:rsid w:val="00763E3E"/>
    <w:rsid w:val="007643EA"/>
    <w:rsid w:val="00765544"/>
    <w:rsid w:val="00765A2C"/>
    <w:rsid w:val="00766ED7"/>
    <w:rsid w:val="007671B9"/>
    <w:rsid w:val="007718D8"/>
    <w:rsid w:val="00772085"/>
    <w:rsid w:val="00773DA3"/>
    <w:rsid w:val="00773F7B"/>
    <w:rsid w:val="00774B49"/>
    <w:rsid w:val="00775542"/>
    <w:rsid w:val="0077602A"/>
    <w:rsid w:val="00776079"/>
    <w:rsid w:val="007778D2"/>
    <w:rsid w:val="007805E2"/>
    <w:rsid w:val="00781410"/>
    <w:rsid w:val="007814A3"/>
    <w:rsid w:val="00781716"/>
    <w:rsid w:val="00781752"/>
    <w:rsid w:val="0078196B"/>
    <w:rsid w:val="007819F9"/>
    <w:rsid w:val="00783248"/>
    <w:rsid w:val="007839CD"/>
    <w:rsid w:val="00783A0E"/>
    <w:rsid w:val="007858B5"/>
    <w:rsid w:val="00787171"/>
    <w:rsid w:val="0078759E"/>
    <w:rsid w:val="00791421"/>
    <w:rsid w:val="00791CDD"/>
    <w:rsid w:val="00792D90"/>
    <w:rsid w:val="00793F99"/>
    <w:rsid w:val="0079663F"/>
    <w:rsid w:val="0079686E"/>
    <w:rsid w:val="007979D0"/>
    <w:rsid w:val="00797DC9"/>
    <w:rsid w:val="007A0718"/>
    <w:rsid w:val="007A1B6C"/>
    <w:rsid w:val="007A2055"/>
    <w:rsid w:val="007A2384"/>
    <w:rsid w:val="007A2457"/>
    <w:rsid w:val="007A309F"/>
    <w:rsid w:val="007A348C"/>
    <w:rsid w:val="007A3875"/>
    <w:rsid w:val="007A3AE6"/>
    <w:rsid w:val="007A489D"/>
    <w:rsid w:val="007A577A"/>
    <w:rsid w:val="007A6383"/>
    <w:rsid w:val="007B00C3"/>
    <w:rsid w:val="007B22FE"/>
    <w:rsid w:val="007B26C3"/>
    <w:rsid w:val="007B28AF"/>
    <w:rsid w:val="007B2985"/>
    <w:rsid w:val="007B421A"/>
    <w:rsid w:val="007B5308"/>
    <w:rsid w:val="007B74E8"/>
    <w:rsid w:val="007B7B3A"/>
    <w:rsid w:val="007C03CE"/>
    <w:rsid w:val="007C199C"/>
    <w:rsid w:val="007C20FB"/>
    <w:rsid w:val="007C47D4"/>
    <w:rsid w:val="007C4BC1"/>
    <w:rsid w:val="007C4F11"/>
    <w:rsid w:val="007C5032"/>
    <w:rsid w:val="007C5D60"/>
    <w:rsid w:val="007C606B"/>
    <w:rsid w:val="007C7B24"/>
    <w:rsid w:val="007D12BB"/>
    <w:rsid w:val="007D279B"/>
    <w:rsid w:val="007D294E"/>
    <w:rsid w:val="007D3048"/>
    <w:rsid w:val="007D3CA3"/>
    <w:rsid w:val="007D537E"/>
    <w:rsid w:val="007D5403"/>
    <w:rsid w:val="007D62DF"/>
    <w:rsid w:val="007D7187"/>
    <w:rsid w:val="007D7299"/>
    <w:rsid w:val="007D7E7F"/>
    <w:rsid w:val="007D7FB2"/>
    <w:rsid w:val="007E1650"/>
    <w:rsid w:val="007E1E18"/>
    <w:rsid w:val="007E2ECB"/>
    <w:rsid w:val="007E2FDA"/>
    <w:rsid w:val="007E31E6"/>
    <w:rsid w:val="007E31E7"/>
    <w:rsid w:val="007E39ED"/>
    <w:rsid w:val="007E3ECE"/>
    <w:rsid w:val="007E3FE2"/>
    <w:rsid w:val="007E50A4"/>
    <w:rsid w:val="007E571A"/>
    <w:rsid w:val="007E66E2"/>
    <w:rsid w:val="007E6BED"/>
    <w:rsid w:val="007E746A"/>
    <w:rsid w:val="007E76DC"/>
    <w:rsid w:val="007F01FC"/>
    <w:rsid w:val="007F0395"/>
    <w:rsid w:val="007F073A"/>
    <w:rsid w:val="007F1F99"/>
    <w:rsid w:val="007F26B3"/>
    <w:rsid w:val="007F31E3"/>
    <w:rsid w:val="007F3290"/>
    <w:rsid w:val="007F41F6"/>
    <w:rsid w:val="007F4215"/>
    <w:rsid w:val="007F4969"/>
    <w:rsid w:val="007F4D80"/>
    <w:rsid w:val="007F5051"/>
    <w:rsid w:val="007F5363"/>
    <w:rsid w:val="007F5593"/>
    <w:rsid w:val="007F59BF"/>
    <w:rsid w:val="007F6124"/>
    <w:rsid w:val="007F6298"/>
    <w:rsid w:val="007F77D6"/>
    <w:rsid w:val="008000A8"/>
    <w:rsid w:val="00800468"/>
    <w:rsid w:val="008006C9"/>
    <w:rsid w:val="00801689"/>
    <w:rsid w:val="00802EAF"/>
    <w:rsid w:val="008038D8"/>
    <w:rsid w:val="00803E1D"/>
    <w:rsid w:val="0080412C"/>
    <w:rsid w:val="008048A7"/>
    <w:rsid w:val="00805F69"/>
    <w:rsid w:val="008073BA"/>
    <w:rsid w:val="00807E73"/>
    <w:rsid w:val="008105ED"/>
    <w:rsid w:val="008117F2"/>
    <w:rsid w:val="008118EA"/>
    <w:rsid w:val="0081272E"/>
    <w:rsid w:val="00812EEF"/>
    <w:rsid w:val="008135DA"/>
    <w:rsid w:val="00813B2A"/>
    <w:rsid w:val="00813CE5"/>
    <w:rsid w:val="00814063"/>
    <w:rsid w:val="00814BDF"/>
    <w:rsid w:val="00815209"/>
    <w:rsid w:val="00815324"/>
    <w:rsid w:val="008156B1"/>
    <w:rsid w:val="0081594C"/>
    <w:rsid w:val="00815DF8"/>
    <w:rsid w:val="00815F14"/>
    <w:rsid w:val="0081664C"/>
    <w:rsid w:val="0081728E"/>
    <w:rsid w:val="00817478"/>
    <w:rsid w:val="008178CF"/>
    <w:rsid w:val="00817AA6"/>
    <w:rsid w:val="00817FB0"/>
    <w:rsid w:val="00821277"/>
    <w:rsid w:val="0082190B"/>
    <w:rsid w:val="00821E96"/>
    <w:rsid w:val="00822A7F"/>
    <w:rsid w:val="00822F34"/>
    <w:rsid w:val="00823380"/>
    <w:rsid w:val="0082340A"/>
    <w:rsid w:val="008234A0"/>
    <w:rsid w:val="00823A71"/>
    <w:rsid w:val="008243A2"/>
    <w:rsid w:val="00824F7D"/>
    <w:rsid w:val="008258DB"/>
    <w:rsid w:val="00826BE8"/>
    <w:rsid w:val="00827AD0"/>
    <w:rsid w:val="00827C4B"/>
    <w:rsid w:val="00830233"/>
    <w:rsid w:val="008307A7"/>
    <w:rsid w:val="00830886"/>
    <w:rsid w:val="00830D99"/>
    <w:rsid w:val="008319D4"/>
    <w:rsid w:val="00831F9D"/>
    <w:rsid w:val="00832DC9"/>
    <w:rsid w:val="00832E5A"/>
    <w:rsid w:val="00832E90"/>
    <w:rsid w:val="008333D9"/>
    <w:rsid w:val="00834D03"/>
    <w:rsid w:val="00834F64"/>
    <w:rsid w:val="00835B84"/>
    <w:rsid w:val="00835BC3"/>
    <w:rsid w:val="00835F68"/>
    <w:rsid w:val="008360D8"/>
    <w:rsid w:val="008373BC"/>
    <w:rsid w:val="00840586"/>
    <w:rsid w:val="0084091C"/>
    <w:rsid w:val="0084169D"/>
    <w:rsid w:val="00843370"/>
    <w:rsid w:val="00843B60"/>
    <w:rsid w:val="008442BE"/>
    <w:rsid w:val="008442F7"/>
    <w:rsid w:val="00844ED0"/>
    <w:rsid w:val="00845B11"/>
    <w:rsid w:val="008461A4"/>
    <w:rsid w:val="00846B86"/>
    <w:rsid w:val="00846BCC"/>
    <w:rsid w:val="008470D8"/>
    <w:rsid w:val="00847151"/>
    <w:rsid w:val="00850472"/>
    <w:rsid w:val="008506E1"/>
    <w:rsid w:val="00850775"/>
    <w:rsid w:val="00850986"/>
    <w:rsid w:val="00850EC8"/>
    <w:rsid w:val="00850FAD"/>
    <w:rsid w:val="00851606"/>
    <w:rsid w:val="00851FC7"/>
    <w:rsid w:val="00854AC1"/>
    <w:rsid w:val="00855499"/>
    <w:rsid w:val="00855872"/>
    <w:rsid w:val="00855A14"/>
    <w:rsid w:val="00856C2E"/>
    <w:rsid w:val="00856E21"/>
    <w:rsid w:val="00857614"/>
    <w:rsid w:val="008605DF"/>
    <w:rsid w:val="008614E7"/>
    <w:rsid w:val="00861F5C"/>
    <w:rsid w:val="0086241E"/>
    <w:rsid w:val="00862554"/>
    <w:rsid w:val="00862DF9"/>
    <w:rsid w:val="00863931"/>
    <w:rsid w:val="008646D5"/>
    <w:rsid w:val="00864E5B"/>
    <w:rsid w:val="0086537B"/>
    <w:rsid w:val="00866ADE"/>
    <w:rsid w:val="00866DCB"/>
    <w:rsid w:val="008671A8"/>
    <w:rsid w:val="008672CE"/>
    <w:rsid w:val="008673C4"/>
    <w:rsid w:val="00867F4B"/>
    <w:rsid w:val="008705D9"/>
    <w:rsid w:val="00870F5D"/>
    <w:rsid w:val="008713A7"/>
    <w:rsid w:val="00871D2D"/>
    <w:rsid w:val="008726E6"/>
    <w:rsid w:val="00872CD9"/>
    <w:rsid w:val="008731BF"/>
    <w:rsid w:val="008742A2"/>
    <w:rsid w:val="00874E85"/>
    <w:rsid w:val="008754FA"/>
    <w:rsid w:val="0087561F"/>
    <w:rsid w:val="00875B13"/>
    <w:rsid w:val="0087683A"/>
    <w:rsid w:val="00876FB0"/>
    <w:rsid w:val="008803A7"/>
    <w:rsid w:val="008805EE"/>
    <w:rsid w:val="0088092C"/>
    <w:rsid w:val="008813DF"/>
    <w:rsid w:val="00881495"/>
    <w:rsid w:val="008818F7"/>
    <w:rsid w:val="00882E2B"/>
    <w:rsid w:val="00883A10"/>
    <w:rsid w:val="00884031"/>
    <w:rsid w:val="00885D18"/>
    <w:rsid w:val="00887C46"/>
    <w:rsid w:val="0089097C"/>
    <w:rsid w:val="008909F3"/>
    <w:rsid w:val="00891358"/>
    <w:rsid w:val="008917BD"/>
    <w:rsid w:val="00891F8C"/>
    <w:rsid w:val="00892541"/>
    <w:rsid w:val="008927EE"/>
    <w:rsid w:val="0089326E"/>
    <w:rsid w:val="0089474E"/>
    <w:rsid w:val="00894D6E"/>
    <w:rsid w:val="00895496"/>
    <w:rsid w:val="00895B25"/>
    <w:rsid w:val="00895BD2"/>
    <w:rsid w:val="00895D79"/>
    <w:rsid w:val="00895EB6"/>
    <w:rsid w:val="008963AC"/>
    <w:rsid w:val="00897C11"/>
    <w:rsid w:val="008A09F7"/>
    <w:rsid w:val="008A0F46"/>
    <w:rsid w:val="008A10CA"/>
    <w:rsid w:val="008A1A63"/>
    <w:rsid w:val="008A2163"/>
    <w:rsid w:val="008A32C6"/>
    <w:rsid w:val="008A365F"/>
    <w:rsid w:val="008A5000"/>
    <w:rsid w:val="008A55F2"/>
    <w:rsid w:val="008A59FB"/>
    <w:rsid w:val="008A5D9F"/>
    <w:rsid w:val="008A60AE"/>
    <w:rsid w:val="008A6127"/>
    <w:rsid w:val="008A67E8"/>
    <w:rsid w:val="008A7B32"/>
    <w:rsid w:val="008B0AF2"/>
    <w:rsid w:val="008B0FF0"/>
    <w:rsid w:val="008B186D"/>
    <w:rsid w:val="008B1C7A"/>
    <w:rsid w:val="008B280E"/>
    <w:rsid w:val="008B3513"/>
    <w:rsid w:val="008B3D49"/>
    <w:rsid w:val="008B3E90"/>
    <w:rsid w:val="008B4947"/>
    <w:rsid w:val="008B5130"/>
    <w:rsid w:val="008B60F4"/>
    <w:rsid w:val="008B6327"/>
    <w:rsid w:val="008B6B89"/>
    <w:rsid w:val="008B732D"/>
    <w:rsid w:val="008C05D9"/>
    <w:rsid w:val="008C253D"/>
    <w:rsid w:val="008C25F3"/>
    <w:rsid w:val="008C2C2D"/>
    <w:rsid w:val="008C2F30"/>
    <w:rsid w:val="008C3C41"/>
    <w:rsid w:val="008C3CB8"/>
    <w:rsid w:val="008C4666"/>
    <w:rsid w:val="008C546F"/>
    <w:rsid w:val="008C5B7F"/>
    <w:rsid w:val="008C6253"/>
    <w:rsid w:val="008C67D4"/>
    <w:rsid w:val="008D05D4"/>
    <w:rsid w:val="008D09A7"/>
    <w:rsid w:val="008D10FF"/>
    <w:rsid w:val="008D1449"/>
    <w:rsid w:val="008D14AC"/>
    <w:rsid w:val="008D183A"/>
    <w:rsid w:val="008D1B59"/>
    <w:rsid w:val="008D1E91"/>
    <w:rsid w:val="008D24A5"/>
    <w:rsid w:val="008D35E8"/>
    <w:rsid w:val="008D3794"/>
    <w:rsid w:val="008D38CD"/>
    <w:rsid w:val="008D3A1E"/>
    <w:rsid w:val="008D3B60"/>
    <w:rsid w:val="008D3CBA"/>
    <w:rsid w:val="008D3DE6"/>
    <w:rsid w:val="008D3E61"/>
    <w:rsid w:val="008D3EA3"/>
    <w:rsid w:val="008D4D06"/>
    <w:rsid w:val="008D535E"/>
    <w:rsid w:val="008D58C5"/>
    <w:rsid w:val="008D6DFA"/>
    <w:rsid w:val="008D71A6"/>
    <w:rsid w:val="008E08D3"/>
    <w:rsid w:val="008E0CD8"/>
    <w:rsid w:val="008E193B"/>
    <w:rsid w:val="008E273D"/>
    <w:rsid w:val="008E4292"/>
    <w:rsid w:val="008E58EF"/>
    <w:rsid w:val="008E5B3C"/>
    <w:rsid w:val="008F09B4"/>
    <w:rsid w:val="008F0DA4"/>
    <w:rsid w:val="008F0EC3"/>
    <w:rsid w:val="008F13A2"/>
    <w:rsid w:val="008F2D4B"/>
    <w:rsid w:val="008F3123"/>
    <w:rsid w:val="008F51A3"/>
    <w:rsid w:val="008F573D"/>
    <w:rsid w:val="008F6881"/>
    <w:rsid w:val="008F68AA"/>
    <w:rsid w:val="008F74F6"/>
    <w:rsid w:val="009004D3"/>
    <w:rsid w:val="00901549"/>
    <w:rsid w:val="00901BBA"/>
    <w:rsid w:val="00902B86"/>
    <w:rsid w:val="00902D16"/>
    <w:rsid w:val="00903120"/>
    <w:rsid w:val="00903372"/>
    <w:rsid w:val="00903D21"/>
    <w:rsid w:val="00904284"/>
    <w:rsid w:val="00904C85"/>
    <w:rsid w:val="00904FB9"/>
    <w:rsid w:val="0090572E"/>
    <w:rsid w:val="009059F4"/>
    <w:rsid w:val="009061EA"/>
    <w:rsid w:val="00906B9E"/>
    <w:rsid w:val="00907545"/>
    <w:rsid w:val="00907CF0"/>
    <w:rsid w:val="00911171"/>
    <w:rsid w:val="00911513"/>
    <w:rsid w:val="00911FD1"/>
    <w:rsid w:val="0091232E"/>
    <w:rsid w:val="0091277F"/>
    <w:rsid w:val="00912F64"/>
    <w:rsid w:val="00913E57"/>
    <w:rsid w:val="00914388"/>
    <w:rsid w:val="009146E7"/>
    <w:rsid w:val="0091539C"/>
    <w:rsid w:val="00915695"/>
    <w:rsid w:val="00915871"/>
    <w:rsid w:val="00917D54"/>
    <w:rsid w:val="00917E7D"/>
    <w:rsid w:val="00920313"/>
    <w:rsid w:val="00920353"/>
    <w:rsid w:val="00920EB4"/>
    <w:rsid w:val="009221E6"/>
    <w:rsid w:val="0092319E"/>
    <w:rsid w:val="00925168"/>
    <w:rsid w:val="009255BA"/>
    <w:rsid w:val="00925E56"/>
    <w:rsid w:val="00926428"/>
    <w:rsid w:val="0092761B"/>
    <w:rsid w:val="00930460"/>
    <w:rsid w:val="00930934"/>
    <w:rsid w:val="00930E58"/>
    <w:rsid w:val="00931323"/>
    <w:rsid w:val="009319D2"/>
    <w:rsid w:val="00931C98"/>
    <w:rsid w:val="00932323"/>
    <w:rsid w:val="0093248D"/>
    <w:rsid w:val="00932EEA"/>
    <w:rsid w:val="00933481"/>
    <w:rsid w:val="0093354C"/>
    <w:rsid w:val="00933CED"/>
    <w:rsid w:val="00933F6A"/>
    <w:rsid w:val="009346F8"/>
    <w:rsid w:val="00934D79"/>
    <w:rsid w:val="009403A4"/>
    <w:rsid w:val="009419C2"/>
    <w:rsid w:val="00941E6A"/>
    <w:rsid w:val="00942005"/>
    <w:rsid w:val="00942B98"/>
    <w:rsid w:val="00943E46"/>
    <w:rsid w:val="009441FA"/>
    <w:rsid w:val="0094469E"/>
    <w:rsid w:val="00946334"/>
    <w:rsid w:val="009505FD"/>
    <w:rsid w:val="0095165B"/>
    <w:rsid w:val="00951AB8"/>
    <w:rsid w:val="00952162"/>
    <w:rsid w:val="00953111"/>
    <w:rsid w:val="009533C8"/>
    <w:rsid w:val="00953B30"/>
    <w:rsid w:val="0095467F"/>
    <w:rsid w:val="009554CA"/>
    <w:rsid w:val="00955F44"/>
    <w:rsid w:val="0095656F"/>
    <w:rsid w:val="009571F8"/>
    <w:rsid w:val="00957A33"/>
    <w:rsid w:val="00960A8B"/>
    <w:rsid w:val="00960D48"/>
    <w:rsid w:val="00960FEE"/>
    <w:rsid w:val="00962AC6"/>
    <w:rsid w:val="00962CC8"/>
    <w:rsid w:val="00963EEF"/>
    <w:rsid w:val="00964142"/>
    <w:rsid w:val="00964327"/>
    <w:rsid w:val="00964353"/>
    <w:rsid w:val="00964A30"/>
    <w:rsid w:val="00964BC9"/>
    <w:rsid w:val="00966925"/>
    <w:rsid w:val="0096733D"/>
    <w:rsid w:val="00967727"/>
    <w:rsid w:val="00970FDF"/>
    <w:rsid w:val="009713A6"/>
    <w:rsid w:val="0097195F"/>
    <w:rsid w:val="009719D5"/>
    <w:rsid w:val="00972EA6"/>
    <w:rsid w:val="0097466C"/>
    <w:rsid w:val="00974801"/>
    <w:rsid w:val="009750AA"/>
    <w:rsid w:val="009750BC"/>
    <w:rsid w:val="0097522E"/>
    <w:rsid w:val="0097564C"/>
    <w:rsid w:val="00976EFC"/>
    <w:rsid w:val="009770B2"/>
    <w:rsid w:val="00977C21"/>
    <w:rsid w:val="00977DC9"/>
    <w:rsid w:val="0098100E"/>
    <w:rsid w:val="00981730"/>
    <w:rsid w:val="00981891"/>
    <w:rsid w:val="009818F4"/>
    <w:rsid w:val="009818F8"/>
    <w:rsid w:val="009826C7"/>
    <w:rsid w:val="00982FB4"/>
    <w:rsid w:val="00984280"/>
    <w:rsid w:val="00985212"/>
    <w:rsid w:val="0098565A"/>
    <w:rsid w:val="0098587B"/>
    <w:rsid w:val="009862AC"/>
    <w:rsid w:val="00987D6E"/>
    <w:rsid w:val="00987F7B"/>
    <w:rsid w:val="00991389"/>
    <w:rsid w:val="00991817"/>
    <w:rsid w:val="00991FBE"/>
    <w:rsid w:val="00992063"/>
    <w:rsid w:val="00992349"/>
    <w:rsid w:val="0099259A"/>
    <w:rsid w:val="009929A9"/>
    <w:rsid w:val="00992B2B"/>
    <w:rsid w:val="00992C35"/>
    <w:rsid w:val="00993AA0"/>
    <w:rsid w:val="00993DCC"/>
    <w:rsid w:val="009946F7"/>
    <w:rsid w:val="00994947"/>
    <w:rsid w:val="00994CC3"/>
    <w:rsid w:val="00995DC4"/>
    <w:rsid w:val="0099621B"/>
    <w:rsid w:val="00996A45"/>
    <w:rsid w:val="00996DB3"/>
    <w:rsid w:val="00997560"/>
    <w:rsid w:val="009A0275"/>
    <w:rsid w:val="009A2536"/>
    <w:rsid w:val="009A40A4"/>
    <w:rsid w:val="009A4FEA"/>
    <w:rsid w:val="009A507C"/>
    <w:rsid w:val="009A53CD"/>
    <w:rsid w:val="009A558B"/>
    <w:rsid w:val="009A5792"/>
    <w:rsid w:val="009A5DE1"/>
    <w:rsid w:val="009A7809"/>
    <w:rsid w:val="009B0C4B"/>
    <w:rsid w:val="009B12BC"/>
    <w:rsid w:val="009B2056"/>
    <w:rsid w:val="009B2285"/>
    <w:rsid w:val="009B27A1"/>
    <w:rsid w:val="009B27D7"/>
    <w:rsid w:val="009B2A6E"/>
    <w:rsid w:val="009B41AC"/>
    <w:rsid w:val="009B448E"/>
    <w:rsid w:val="009B455F"/>
    <w:rsid w:val="009B4DE0"/>
    <w:rsid w:val="009B4EE3"/>
    <w:rsid w:val="009B58FE"/>
    <w:rsid w:val="009B5FF4"/>
    <w:rsid w:val="009B6CA5"/>
    <w:rsid w:val="009B6F5C"/>
    <w:rsid w:val="009B7369"/>
    <w:rsid w:val="009C00D6"/>
    <w:rsid w:val="009C0916"/>
    <w:rsid w:val="009C177A"/>
    <w:rsid w:val="009C1848"/>
    <w:rsid w:val="009C1AC2"/>
    <w:rsid w:val="009C216F"/>
    <w:rsid w:val="009C2EC2"/>
    <w:rsid w:val="009C4942"/>
    <w:rsid w:val="009C4D5C"/>
    <w:rsid w:val="009C5250"/>
    <w:rsid w:val="009C6594"/>
    <w:rsid w:val="009C7089"/>
    <w:rsid w:val="009C7466"/>
    <w:rsid w:val="009D00BF"/>
    <w:rsid w:val="009D06AA"/>
    <w:rsid w:val="009D0B0A"/>
    <w:rsid w:val="009D1192"/>
    <w:rsid w:val="009D1538"/>
    <w:rsid w:val="009D19FF"/>
    <w:rsid w:val="009D1C37"/>
    <w:rsid w:val="009D2414"/>
    <w:rsid w:val="009D35BE"/>
    <w:rsid w:val="009D3EF6"/>
    <w:rsid w:val="009D40EC"/>
    <w:rsid w:val="009D5842"/>
    <w:rsid w:val="009D6362"/>
    <w:rsid w:val="009D6D3A"/>
    <w:rsid w:val="009D73C5"/>
    <w:rsid w:val="009E0870"/>
    <w:rsid w:val="009E0A89"/>
    <w:rsid w:val="009E23C9"/>
    <w:rsid w:val="009E2A02"/>
    <w:rsid w:val="009E2F08"/>
    <w:rsid w:val="009E335C"/>
    <w:rsid w:val="009E434B"/>
    <w:rsid w:val="009E47FC"/>
    <w:rsid w:val="009F06F3"/>
    <w:rsid w:val="009F13A1"/>
    <w:rsid w:val="009F161A"/>
    <w:rsid w:val="009F16BE"/>
    <w:rsid w:val="009F1A5E"/>
    <w:rsid w:val="009F2DCD"/>
    <w:rsid w:val="009F2F50"/>
    <w:rsid w:val="009F34FB"/>
    <w:rsid w:val="009F435E"/>
    <w:rsid w:val="009F46AF"/>
    <w:rsid w:val="009F5310"/>
    <w:rsid w:val="009F58CF"/>
    <w:rsid w:val="009F6759"/>
    <w:rsid w:val="009F71E9"/>
    <w:rsid w:val="009F7641"/>
    <w:rsid w:val="009F7ABE"/>
    <w:rsid w:val="009F7C14"/>
    <w:rsid w:val="009F7D33"/>
    <w:rsid w:val="009F7DA3"/>
    <w:rsid w:val="00A004F2"/>
    <w:rsid w:val="00A00EAA"/>
    <w:rsid w:val="00A023E6"/>
    <w:rsid w:val="00A02EDC"/>
    <w:rsid w:val="00A031C3"/>
    <w:rsid w:val="00A03E91"/>
    <w:rsid w:val="00A057F2"/>
    <w:rsid w:val="00A05D77"/>
    <w:rsid w:val="00A0659F"/>
    <w:rsid w:val="00A06678"/>
    <w:rsid w:val="00A06A1C"/>
    <w:rsid w:val="00A07702"/>
    <w:rsid w:val="00A100BB"/>
    <w:rsid w:val="00A11139"/>
    <w:rsid w:val="00A11972"/>
    <w:rsid w:val="00A12CC5"/>
    <w:rsid w:val="00A134B8"/>
    <w:rsid w:val="00A138A0"/>
    <w:rsid w:val="00A13D99"/>
    <w:rsid w:val="00A146B7"/>
    <w:rsid w:val="00A14E78"/>
    <w:rsid w:val="00A15436"/>
    <w:rsid w:val="00A16347"/>
    <w:rsid w:val="00A166B2"/>
    <w:rsid w:val="00A16C57"/>
    <w:rsid w:val="00A16E35"/>
    <w:rsid w:val="00A17237"/>
    <w:rsid w:val="00A203F0"/>
    <w:rsid w:val="00A2063A"/>
    <w:rsid w:val="00A207B5"/>
    <w:rsid w:val="00A20F70"/>
    <w:rsid w:val="00A21669"/>
    <w:rsid w:val="00A22D99"/>
    <w:rsid w:val="00A23B94"/>
    <w:rsid w:val="00A242F1"/>
    <w:rsid w:val="00A256F6"/>
    <w:rsid w:val="00A26663"/>
    <w:rsid w:val="00A27A1C"/>
    <w:rsid w:val="00A30735"/>
    <w:rsid w:val="00A3073C"/>
    <w:rsid w:val="00A31944"/>
    <w:rsid w:val="00A3347E"/>
    <w:rsid w:val="00A3395D"/>
    <w:rsid w:val="00A348C2"/>
    <w:rsid w:val="00A34948"/>
    <w:rsid w:val="00A34BAC"/>
    <w:rsid w:val="00A3583A"/>
    <w:rsid w:val="00A36602"/>
    <w:rsid w:val="00A375BD"/>
    <w:rsid w:val="00A401BE"/>
    <w:rsid w:val="00A404A0"/>
    <w:rsid w:val="00A40653"/>
    <w:rsid w:val="00A41569"/>
    <w:rsid w:val="00A41BF5"/>
    <w:rsid w:val="00A4264D"/>
    <w:rsid w:val="00A426C8"/>
    <w:rsid w:val="00A42D12"/>
    <w:rsid w:val="00A43C64"/>
    <w:rsid w:val="00A43F48"/>
    <w:rsid w:val="00A44019"/>
    <w:rsid w:val="00A453EF"/>
    <w:rsid w:val="00A4593C"/>
    <w:rsid w:val="00A45D43"/>
    <w:rsid w:val="00A46248"/>
    <w:rsid w:val="00A4703C"/>
    <w:rsid w:val="00A4735E"/>
    <w:rsid w:val="00A47642"/>
    <w:rsid w:val="00A529E3"/>
    <w:rsid w:val="00A53AC6"/>
    <w:rsid w:val="00A54052"/>
    <w:rsid w:val="00A540E7"/>
    <w:rsid w:val="00A55798"/>
    <w:rsid w:val="00A6044C"/>
    <w:rsid w:val="00A60A88"/>
    <w:rsid w:val="00A60AA0"/>
    <w:rsid w:val="00A6248F"/>
    <w:rsid w:val="00A62AC8"/>
    <w:rsid w:val="00A62AEC"/>
    <w:rsid w:val="00A62BB5"/>
    <w:rsid w:val="00A637C0"/>
    <w:rsid w:val="00A639A8"/>
    <w:rsid w:val="00A63CE1"/>
    <w:rsid w:val="00A641BA"/>
    <w:rsid w:val="00A64A41"/>
    <w:rsid w:val="00A64AEA"/>
    <w:rsid w:val="00A652C9"/>
    <w:rsid w:val="00A70046"/>
    <w:rsid w:val="00A7005F"/>
    <w:rsid w:val="00A702BE"/>
    <w:rsid w:val="00A708D6"/>
    <w:rsid w:val="00A70AB9"/>
    <w:rsid w:val="00A719DF"/>
    <w:rsid w:val="00A71CCA"/>
    <w:rsid w:val="00A7360C"/>
    <w:rsid w:val="00A74642"/>
    <w:rsid w:val="00A74A29"/>
    <w:rsid w:val="00A74D38"/>
    <w:rsid w:val="00A762CE"/>
    <w:rsid w:val="00A76416"/>
    <w:rsid w:val="00A76D92"/>
    <w:rsid w:val="00A807B2"/>
    <w:rsid w:val="00A80CA1"/>
    <w:rsid w:val="00A8183E"/>
    <w:rsid w:val="00A82268"/>
    <w:rsid w:val="00A82917"/>
    <w:rsid w:val="00A82CF7"/>
    <w:rsid w:val="00A83C1D"/>
    <w:rsid w:val="00A848FA"/>
    <w:rsid w:val="00A84AE3"/>
    <w:rsid w:val="00A84B73"/>
    <w:rsid w:val="00A84F85"/>
    <w:rsid w:val="00A854E1"/>
    <w:rsid w:val="00A8597F"/>
    <w:rsid w:val="00A85A86"/>
    <w:rsid w:val="00A85C7C"/>
    <w:rsid w:val="00A86997"/>
    <w:rsid w:val="00A87332"/>
    <w:rsid w:val="00A87E04"/>
    <w:rsid w:val="00A9073C"/>
    <w:rsid w:val="00A90B8A"/>
    <w:rsid w:val="00A90DC4"/>
    <w:rsid w:val="00A913B6"/>
    <w:rsid w:val="00A91829"/>
    <w:rsid w:val="00A91D40"/>
    <w:rsid w:val="00A92761"/>
    <w:rsid w:val="00A92A20"/>
    <w:rsid w:val="00A92B1F"/>
    <w:rsid w:val="00A94610"/>
    <w:rsid w:val="00A949CE"/>
    <w:rsid w:val="00A95AF5"/>
    <w:rsid w:val="00A96050"/>
    <w:rsid w:val="00A968FA"/>
    <w:rsid w:val="00A96B9A"/>
    <w:rsid w:val="00A97E34"/>
    <w:rsid w:val="00AA19E2"/>
    <w:rsid w:val="00AA1FFD"/>
    <w:rsid w:val="00AA2102"/>
    <w:rsid w:val="00AA25BE"/>
    <w:rsid w:val="00AA2869"/>
    <w:rsid w:val="00AA2A7B"/>
    <w:rsid w:val="00AA2D28"/>
    <w:rsid w:val="00AA4BF0"/>
    <w:rsid w:val="00AA5818"/>
    <w:rsid w:val="00AA6D5F"/>
    <w:rsid w:val="00AB1D37"/>
    <w:rsid w:val="00AB1F37"/>
    <w:rsid w:val="00AB3160"/>
    <w:rsid w:val="00AB3BE9"/>
    <w:rsid w:val="00AB3E8F"/>
    <w:rsid w:val="00AB4B23"/>
    <w:rsid w:val="00AB4CE6"/>
    <w:rsid w:val="00AB56A4"/>
    <w:rsid w:val="00AB5BA1"/>
    <w:rsid w:val="00AB5BAC"/>
    <w:rsid w:val="00AB5F0C"/>
    <w:rsid w:val="00AB68B9"/>
    <w:rsid w:val="00AB79AC"/>
    <w:rsid w:val="00AC19C1"/>
    <w:rsid w:val="00AC25C8"/>
    <w:rsid w:val="00AC280C"/>
    <w:rsid w:val="00AC2A56"/>
    <w:rsid w:val="00AC38C6"/>
    <w:rsid w:val="00AC3D85"/>
    <w:rsid w:val="00AC4179"/>
    <w:rsid w:val="00AC44D7"/>
    <w:rsid w:val="00AC459B"/>
    <w:rsid w:val="00AC4FCA"/>
    <w:rsid w:val="00AC599E"/>
    <w:rsid w:val="00AD0E53"/>
    <w:rsid w:val="00AD15D4"/>
    <w:rsid w:val="00AD1A07"/>
    <w:rsid w:val="00AD254C"/>
    <w:rsid w:val="00AD2C5B"/>
    <w:rsid w:val="00AD2CA7"/>
    <w:rsid w:val="00AD3F0E"/>
    <w:rsid w:val="00AD45B2"/>
    <w:rsid w:val="00AD564C"/>
    <w:rsid w:val="00AD5652"/>
    <w:rsid w:val="00AD6CF7"/>
    <w:rsid w:val="00AD7F1A"/>
    <w:rsid w:val="00AD7F8A"/>
    <w:rsid w:val="00AE0359"/>
    <w:rsid w:val="00AE06FD"/>
    <w:rsid w:val="00AE0AAE"/>
    <w:rsid w:val="00AE0AC9"/>
    <w:rsid w:val="00AE13D1"/>
    <w:rsid w:val="00AE164C"/>
    <w:rsid w:val="00AE1EC5"/>
    <w:rsid w:val="00AE393F"/>
    <w:rsid w:val="00AE4074"/>
    <w:rsid w:val="00AE4C0D"/>
    <w:rsid w:val="00AF045E"/>
    <w:rsid w:val="00AF0AD5"/>
    <w:rsid w:val="00AF16BB"/>
    <w:rsid w:val="00AF4176"/>
    <w:rsid w:val="00AF4625"/>
    <w:rsid w:val="00AF6B92"/>
    <w:rsid w:val="00AF6CF9"/>
    <w:rsid w:val="00AF7BEE"/>
    <w:rsid w:val="00AF7EB9"/>
    <w:rsid w:val="00B006BF"/>
    <w:rsid w:val="00B00944"/>
    <w:rsid w:val="00B012A6"/>
    <w:rsid w:val="00B02A4A"/>
    <w:rsid w:val="00B039D9"/>
    <w:rsid w:val="00B041EA"/>
    <w:rsid w:val="00B05064"/>
    <w:rsid w:val="00B05CBF"/>
    <w:rsid w:val="00B07C66"/>
    <w:rsid w:val="00B104AD"/>
    <w:rsid w:val="00B10577"/>
    <w:rsid w:val="00B10740"/>
    <w:rsid w:val="00B10930"/>
    <w:rsid w:val="00B111AE"/>
    <w:rsid w:val="00B11909"/>
    <w:rsid w:val="00B1199A"/>
    <w:rsid w:val="00B133D6"/>
    <w:rsid w:val="00B13506"/>
    <w:rsid w:val="00B13B8D"/>
    <w:rsid w:val="00B146F8"/>
    <w:rsid w:val="00B14990"/>
    <w:rsid w:val="00B154C1"/>
    <w:rsid w:val="00B15D3A"/>
    <w:rsid w:val="00B1778D"/>
    <w:rsid w:val="00B20053"/>
    <w:rsid w:val="00B21667"/>
    <w:rsid w:val="00B220FD"/>
    <w:rsid w:val="00B23378"/>
    <w:rsid w:val="00B23675"/>
    <w:rsid w:val="00B24C60"/>
    <w:rsid w:val="00B24E07"/>
    <w:rsid w:val="00B2513C"/>
    <w:rsid w:val="00B25CCD"/>
    <w:rsid w:val="00B2705C"/>
    <w:rsid w:val="00B27256"/>
    <w:rsid w:val="00B27E59"/>
    <w:rsid w:val="00B30B6A"/>
    <w:rsid w:val="00B30D35"/>
    <w:rsid w:val="00B3171B"/>
    <w:rsid w:val="00B31B75"/>
    <w:rsid w:val="00B3260F"/>
    <w:rsid w:val="00B32C37"/>
    <w:rsid w:val="00B32C9D"/>
    <w:rsid w:val="00B32F00"/>
    <w:rsid w:val="00B33160"/>
    <w:rsid w:val="00B33F7A"/>
    <w:rsid w:val="00B34607"/>
    <w:rsid w:val="00B34E3F"/>
    <w:rsid w:val="00B3618E"/>
    <w:rsid w:val="00B36E10"/>
    <w:rsid w:val="00B403F0"/>
    <w:rsid w:val="00B40497"/>
    <w:rsid w:val="00B408CC"/>
    <w:rsid w:val="00B4095C"/>
    <w:rsid w:val="00B40CE4"/>
    <w:rsid w:val="00B42E2A"/>
    <w:rsid w:val="00B43620"/>
    <w:rsid w:val="00B440C5"/>
    <w:rsid w:val="00B44FB6"/>
    <w:rsid w:val="00B4524D"/>
    <w:rsid w:val="00B4545F"/>
    <w:rsid w:val="00B46251"/>
    <w:rsid w:val="00B46861"/>
    <w:rsid w:val="00B50382"/>
    <w:rsid w:val="00B50472"/>
    <w:rsid w:val="00B50572"/>
    <w:rsid w:val="00B509AD"/>
    <w:rsid w:val="00B5120C"/>
    <w:rsid w:val="00B5215C"/>
    <w:rsid w:val="00B5284D"/>
    <w:rsid w:val="00B52D70"/>
    <w:rsid w:val="00B52F99"/>
    <w:rsid w:val="00B5403E"/>
    <w:rsid w:val="00B55458"/>
    <w:rsid w:val="00B55AEE"/>
    <w:rsid w:val="00B56B18"/>
    <w:rsid w:val="00B60904"/>
    <w:rsid w:val="00B6103A"/>
    <w:rsid w:val="00B6188C"/>
    <w:rsid w:val="00B61A29"/>
    <w:rsid w:val="00B61A30"/>
    <w:rsid w:val="00B61E47"/>
    <w:rsid w:val="00B6201D"/>
    <w:rsid w:val="00B62AAF"/>
    <w:rsid w:val="00B63947"/>
    <w:rsid w:val="00B63FD9"/>
    <w:rsid w:val="00B64BAA"/>
    <w:rsid w:val="00B64E8C"/>
    <w:rsid w:val="00B65684"/>
    <w:rsid w:val="00B65760"/>
    <w:rsid w:val="00B65C72"/>
    <w:rsid w:val="00B6652C"/>
    <w:rsid w:val="00B66ECB"/>
    <w:rsid w:val="00B67623"/>
    <w:rsid w:val="00B70991"/>
    <w:rsid w:val="00B7182E"/>
    <w:rsid w:val="00B71916"/>
    <w:rsid w:val="00B719E8"/>
    <w:rsid w:val="00B71AA9"/>
    <w:rsid w:val="00B726BB"/>
    <w:rsid w:val="00B73C04"/>
    <w:rsid w:val="00B75444"/>
    <w:rsid w:val="00B75928"/>
    <w:rsid w:val="00B75DC5"/>
    <w:rsid w:val="00B7744F"/>
    <w:rsid w:val="00B80F53"/>
    <w:rsid w:val="00B8175F"/>
    <w:rsid w:val="00B81C4B"/>
    <w:rsid w:val="00B81DAF"/>
    <w:rsid w:val="00B83B00"/>
    <w:rsid w:val="00B84B28"/>
    <w:rsid w:val="00B84CC4"/>
    <w:rsid w:val="00B85AAA"/>
    <w:rsid w:val="00B86297"/>
    <w:rsid w:val="00B91063"/>
    <w:rsid w:val="00B91444"/>
    <w:rsid w:val="00B916B6"/>
    <w:rsid w:val="00B931F6"/>
    <w:rsid w:val="00B934F7"/>
    <w:rsid w:val="00B93B19"/>
    <w:rsid w:val="00B93D79"/>
    <w:rsid w:val="00B9410C"/>
    <w:rsid w:val="00B94628"/>
    <w:rsid w:val="00B94926"/>
    <w:rsid w:val="00B95FAA"/>
    <w:rsid w:val="00B96A19"/>
    <w:rsid w:val="00B97302"/>
    <w:rsid w:val="00B978AA"/>
    <w:rsid w:val="00B97E76"/>
    <w:rsid w:val="00B97EDC"/>
    <w:rsid w:val="00BA06F6"/>
    <w:rsid w:val="00BA2358"/>
    <w:rsid w:val="00BA2486"/>
    <w:rsid w:val="00BA295A"/>
    <w:rsid w:val="00BA3234"/>
    <w:rsid w:val="00BA326E"/>
    <w:rsid w:val="00BA4F99"/>
    <w:rsid w:val="00BA520C"/>
    <w:rsid w:val="00BA6A7A"/>
    <w:rsid w:val="00BA710E"/>
    <w:rsid w:val="00BA74DC"/>
    <w:rsid w:val="00BB0DAF"/>
    <w:rsid w:val="00BB3524"/>
    <w:rsid w:val="00BB3E1A"/>
    <w:rsid w:val="00BB491C"/>
    <w:rsid w:val="00BB5276"/>
    <w:rsid w:val="00BB759C"/>
    <w:rsid w:val="00BB7A6E"/>
    <w:rsid w:val="00BB7AC9"/>
    <w:rsid w:val="00BC068F"/>
    <w:rsid w:val="00BC235A"/>
    <w:rsid w:val="00BC3C43"/>
    <w:rsid w:val="00BC4CF0"/>
    <w:rsid w:val="00BC5F53"/>
    <w:rsid w:val="00BC6DD5"/>
    <w:rsid w:val="00BC7730"/>
    <w:rsid w:val="00BC782A"/>
    <w:rsid w:val="00BC7AE4"/>
    <w:rsid w:val="00BC7FC1"/>
    <w:rsid w:val="00BD1377"/>
    <w:rsid w:val="00BD14F8"/>
    <w:rsid w:val="00BD42B1"/>
    <w:rsid w:val="00BD502F"/>
    <w:rsid w:val="00BD5134"/>
    <w:rsid w:val="00BD59DD"/>
    <w:rsid w:val="00BD6DDC"/>
    <w:rsid w:val="00BD7531"/>
    <w:rsid w:val="00BE18CE"/>
    <w:rsid w:val="00BE29EB"/>
    <w:rsid w:val="00BE33D5"/>
    <w:rsid w:val="00BE380E"/>
    <w:rsid w:val="00BE3D35"/>
    <w:rsid w:val="00BE3F79"/>
    <w:rsid w:val="00BE5967"/>
    <w:rsid w:val="00BE5C22"/>
    <w:rsid w:val="00BE5D19"/>
    <w:rsid w:val="00BE61A7"/>
    <w:rsid w:val="00BE64C9"/>
    <w:rsid w:val="00BF023D"/>
    <w:rsid w:val="00BF1B1D"/>
    <w:rsid w:val="00BF24A3"/>
    <w:rsid w:val="00BF2C20"/>
    <w:rsid w:val="00BF2CDC"/>
    <w:rsid w:val="00BF2F3F"/>
    <w:rsid w:val="00BF3E37"/>
    <w:rsid w:val="00BF40D0"/>
    <w:rsid w:val="00BF507F"/>
    <w:rsid w:val="00BF5541"/>
    <w:rsid w:val="00BF5835"/>
    <w:rsid w:val="00BF6B8F"/>
    <w:rsid w:val="00BF6E7D"/>
    <w:rsid w:val="00BF774B"/>
    <w:rsid w:val="00BF794B"/>
    <w:rsid w:val="00BF7D17"/>
    <w:rsid w:val="00C005E9"/>
    <w:rsid w:val="00C01F90"/>
    <w:rsid w:val="00C0320B"/>
    <w:rsid w:val="00C03450"/>
    <w:rsid w:val="00C03B35"/>
    <w:rsid w:val="00C03C8A"/>
    <w:rsid w:val="00C03E0F"/>
    <w:rsid w:val="00C0466C"/>
    <w:rsid w:val="00C04E7C"/>
    <w:rsid w:val="00C05B90"/>
    <w:rsid w:val="00C05E1B"/>
    <w:rsid w:val="00C062CB"/>
    <w:rsid w:val="00C064AD"/>
    <w:rsid w:val="00C1067F"/>
    <w:rsid w:val="00C107FC"/>
    <w:rsid w:val="00C10CF1"/>
    <w:rsid w:val="00C11E33"/>
    <w:rsid w:val="00C11F00"/>
    <w:rsid w:val="00C135A9"/>
    <w:rsid w:val="00C13ED4"/>
    <w:rsid w:val="00C14231"/>
    <w:rsid w:val="00C168CE"/>
    <w:rsid w:val="00C2029A"/>
    <w:rsid w:val="00C20728"/>
    <w:rsid w:val="00C20D83"/>
    <w:rsid w:val="00C21298"/>
    <w:rsid w:val="00C22670"/>
    <w:rsid w:val="00C22AD3"/>
    <w:rsid w:val="00C231F5"/>
    <w:rsid w:val="00C2433F"/>
    <w:rsid w:val="00C25C42"/>
    <w:rsid w:val="00C25D57"/>
    <w:rsid w:val="00C276ED"/>
    <w:rsid w:val="00C30B7F"/>
    <w:rsid w:val="00C30B80"/>
    <w:rsid w:val="00C3118F"/>
    <w:rsid w:val="00C319A5"/>
    <w:rsid w:val="00C33260"/>
    <w:rsid w:val="00C33951"/>
    <w:rsid w:val="00C34590"/>
    <w:rsid w:val="00C34B61"/>
    <w:rsid w:val="00C3679D"/>
    <w:rsid w:val="00C370FB"/>
    <w:rsid w:val="00C4042E"/>
    <w:rsid w:val="00C40863"/>
    <w:rsid w:val="00C4163D"/>
    <w:rsid w:val="00C4168C"/>
    <w:rsid w:val="00C42270"/>
    <w:rsid w:val="00C438F8"/>
    <w:rsid w:val="00C43EB5"/>
    <w:rsid w:val="00C44572"/>
    <w:rsid w:val="00C44909"/>
    <w:rsid w:val="00C46CDC"/>
    <w:rsid w:val="00C50425"/>
    <w:rsid w:val="00C50A7E"/>
    <w:rsid w:val="00C50E00"/>
    <w:rsid w:val="00C51777"/>
    <w:rsid w:val="00C5182B"/>
    <w:rsid w:val="00C51A40"/>
    <w:rsid w:val="00C524E2"/>
    <w:rsid w:val="00C5283F"/>
    <w:rsid w:val="00C53AD7"/>
    <w:rsid w:val="00C54076"/>
    <w:rsid w:val="00C5436A"/>
    <w:rsid w:val="00C54FFE"/>
    <w:rsid w:val="00C554B1"/>
    <w:rsid w:val="00C56D58"/>
    <w:rsid w:val="00C57433"/>
    <w:rsid w:val="00C60036"/>
    <w:rsid w:val="00C60B2C"/>
    <w:rsid w:val="00C615CA"/>
    <w:rsid w:val="00C6273A"/>
    <w:rsid w:val="00C633BF"/>
    <w:rsid w:val="00C63D06"/>
    <w:rsid w:val="00C63D88"/>
    <w:rsid w:val="00C6446E"/>
    <w:rsid w:val="00C6489B"/>
    <w:rsid w:val="00C64BA0"/>
    <w:rsid w:val="00C65026"/>
    <w:rsid w:val="00C65AA9"/>
    <w:rsid w:val="00C67D4A"/>
    <w:rsid w:val="00C70649"/>
    <w:rsid w:val="00C708AD"/>
    <w:rsid w:val="00C70933"/>
    <w:rsid w:val="00C72171"/>
    <w:rsid w:val="00C724C5"/>
    <w:rsid w:val="00C72BAB"/>
    <w:rsid w:val="00C741EF"/>
    <w:rsid w:val="00C76C99"/>
    <w:rsid w:val="00C76D7F"/>
    <w:rsid w:val="00C76F62"/>
    <w:rsid w:val="00C77CF5"/>
    <w:rsid w:val="00C80CD8"/>
    <w:rsid w:val="00C81A20"/>
    <w:rsid w:val="00C81EB9"/>
    <w:rsid w:val="00C828F7"/>
    <w:rsid w:val="00C832B4"/>
    <w:rsid w:val="00C83D4F"/>
    <w:rsid w:val="00C84747"/>
    <w:rsid w:val="00C84B20"/>
    <w:rsid w:val="00C85848"/>
    <w:rsid w:val="00C85AB5"/>
    <w:rsid w:val="00C85AEC"/>
    <w:rsid w:val="00C85CB9"/>
    <w:rsid w:val="00C864FF"/>
    <w:rsid w:val="00C87FE6"/>
    <w:rsid w:val="00C900ED"/>
    <w:rsid w:val="00C906B8"/>
    <w:rsid w:val="00C91127"/>
    <w:rsid w:val="00C916A5"/>
    <w:rsid w:val="00C91726"/>
    <w:rsid w:val="00C91A9A"/>
    <w:rsid w:val="00C926C8"/>
    <w:rsid w:val="00C92DDC"/>
    <w:rsid w:val="00C93115"/>
    <w:rsid w:val="00C93BFB"/>
    <w:rsid w:val="00C949A8"/>
    <w:rsid w:val="00C95652"/>
    <w:rsid w:val="00C96E57"/>
    <w:rsid w:val="00C973CC"/>
    <w:rsid w:val="00C975F1"/>
    <w:rsid w:val="00CA006D"/>
    <w:rsid w:val="00CA253C"/>
    <w:rsid w:val="00CA459F"/>
    <w:rsid w:val="00CA482D"/>
    <w:rsid w:val="00CA4920"/>
    <w:rsid w:val="00CA4D7C"/>
    <w:rsid w:val="00CA6427"/>
    <w:rsid w:val="00CA649E"/>
    <w:rsid w:val="00CA6AF7"/>
    <w:rsid w:val="00CA6C27"/>
    <w:rsid w:val="00CA78E4"/>
    <w:rsid w:val="00CA78F2"/>
    <w:rsid w:val="00CA7A86"/>
    <w:rsid w:val="00CA7ADF"/>
    <w:rsid w:val="00CB1098"/>
    <w:rsid w:val="00CB18A9"/>
    <w:rsid w:val="00CB2D43"/>
    <w:rsid w:val="00CB2F3E"/>
    <w:rsid w:val="00CB35CD"/>
    <w:rsid w:val="00CB363F"/>
    <w:rsid w:val="00CB36CE"/>
    <w:rsid w:val="00CB3AF1"/>
    <w:rsid w:val="00CB4275"/>
    <w:rsid w:val="00CB45D7"/>
    <w:rsid w:val="00CB491B"/>
    <w:rsid w:val="00CB584E"/>
    <w:rsid w:val="00CB6939"/>
    <w:rsid w:val="00CC098B"/>
    <w:rsid w:val="00CC0EAD"/>
    <w:rsid w:val="00CC171A"/>
    <w:rsid w:val="00CC23F0"/>
    <w:rsid w:val="00CC2EE5"/>
    <w:rsid w:val="00CC3A43"/>
    <w:rsid w:val="00CC57FB"/>
    <w:rsid w:val="00CC588A"/>
    <w:rsid w:val="00CC6CD8"/>
    <w:rsid w:val="00CC761F"/>
    <w:rsid w:val="00CC7F2F"/>
    <w:rsid w:val="00CD038A"/>
    <w:rsid w:val="00CD1D35"/>
    <w:rsid w:val="00CD2EA8"/>
    <w:rsid w:val="00CD4760"/>
    <w:rsid w:val="00CD4796"/>
    <w:rsid w:val="00CD4BC2"/>
    <w:rsid w:val="00CD6646"/>
    <w:rsid w:val="00CD723A"/>
    <w:rsid w:val="00CD7557"/>
    <w:rsid w:val="00CD75CB"/>
    <w:rsid w:val="00CD7765"/>
    <w:rsid w:val="00CD7869"/>
    <w:rsid w:val="00CD7E77"/>
    <w:rsid w:val="00CE093B"/>
    <w:rsid w:val="00CE19ED"/>
    <w:rsid w:val="00CE19F8"/>
    <w:rsid w:val="00CE25AB"/>
    <w:rsid w:val="00CE3AA4"/>
    <w:rsid w:val="00CE4888"/>
    <w:rsid w:val="00CE62EF"/>
    <w:rsid w:val="00CE6B2E"/>
    <w:rsid w:val="00CE6B78"/>
    <w:rsid w:val="00CE6CD4"/>
    <w:rsid w:val="00CE7526"/>
    <w:rsid w:val="00CE78AB"/>
    <w:rsid w:val="00CE7AE3"/>
    <w:rsid w:val="00CF0165"/>
    <w:rsid w:val="00CF0AE0"/>
    <w:rsid w:val="00CF3918"/>
    <w:rsid w:val="00CF3C82"/>
    <w:rsid w:val="00CF3CA5"/>
    <w:rsid w:val="00CF3E6B"/>
    <w:rsid w:val="00CF530A"/>
    <w:rsid w:val="00CF7D0F"/>
    <w:rsid w:val="00CF7D94"/>
    <w:rsid w:val="00CF7DBC"/>
    <w:rsid w:val="00D00557"/>
    <w:rsid w:val="00D0145A"/>
    <w:rsid w:val="00D03F90"/>
    <w:rsid w:val="00D04ADE"/>
    <w:rsid w:val="00D05A19"/>
    <w:rsid w:val="00D05F7C"/>
    <w:rsid w:val="00D05FA8"/>
    <w:rsid w:val="00D06C22"/>
    <w:rsid w:val="00D06F0A"/>
    <w:rsid w:val="00D07301"/>
    <w:rsid w:val="00D079A4"/>
    <w:rsid w:val="00D07FFA"/>
    <w:rsid w:val="00D1051D"/>
    <w:rsid w:val="00D1230C"/>
    <w:rsid w:val="00D1391D"/>
    <w:rsid w:val="00D148C2"/>
    <w:rsid w:val="00D14D54"/>
    <w:rsid w:val="00D159C0"/>
    <w:rsid w:val="00D15B13"/>
    <w:rsid w:val="00D15B54"/>
    <w:rsid w:val="00D15CC4"/>
    <w:rsid w:val="00D166AB"/>
    <w:rsid w:val="00D17613"/>
    <w:rsid w:val="00D176E4"/>
    <w:rsid w:val="00D17754"/>
    <w:rsid w:val="00D17D97"/>
    <w:rsid w:val="00D21B7D"/>
    <w:rsid w:val="00D21C57"/>
    <w:rsid w:val="00D21D42"/>
    <w:rsid w:val="00D21D96"/>
    <w:rsid w:val="00D223B6"/>
    <w:rsid w:val="00D22EB0"/>
    <w:rsid w:val="00D2396C"/>
    <w:rsid w:val="00D2459C"/>
    <w:rsid w:val="00D24A7E"/>
    <w:rsid w:val="00D2548C"/>
    <w:rsid w:val="00D25676"/>
    <w:rsid w:val="00D25A98"/>
    <w:rsid w:val="00D25FA9"/>
    <w:rsid w:val="00D26124"/>
    <w:rsid w:val="00D264FF"/>
    <w:rsid w:val="00D26C42"/>
    <w:rsid w:val="00D27868"/>
    <w:rsid w:val="00D27957"/>
    <w:rsid w:val="00D30462"/>
    <w:rsid w:val="00D32AF2"/>
    <w:rsid w:val="00D32E76"/>
    <w:rsid w:val="00D33A62"/>
    <w:rsid w:val="00D33CAE"/>
    <w:rsid w:val="00D35EFF"/>
    <w:rsid w:val="00D36666"/>
    <w:rsid w:val="00D366E2"/>
    <w:rsid w:val="00D37347"/>
    <w:rsid w:val="00D375CE"/>
    <w:rsid w:val="00D37AA4"/>
    <w:rsid w:val="00D41174"/>
    <w:rsid w:val="00D41D87"/>
    <w:rsid w:val="00D41E88"/>
    <w:rsid w:val="00D424CE"/>
    <w:rsid w:val="00D42590"/>
    <w:rsid w:val="00D42BC2"/>
    <w:rsid w:val="00D431A1"/>
    <w:rsid w:val="00D43204"/>
    <w:rsid w:val="00D432C2"/>
    <w:rsid w:val="00D43C66"/>
    <w:rsid w:val="00D4430C"/>
    <w:rsid w:val="00D448AB"/>
    <w:rsid w:val="00D44CCA"/>
    <w:rsid w:val="00D45A3C"/>
    <w:rsid w:val="00D45CE0"/>
    <w:rsid w:val="00D4698A"/>
    <w:rsid w:val="00D46FB3"/>
    <w:rsid w:val="00D47AEF"/>
    <w:rsid w:val="00D47BAF"/>
    <w:rsid w:val="00D50000"/>
    <w:rsid w:val="00D5102A"/>
    <w:rsid w:val="00D518B0"/>
    <w:rsid w:val="00D51FC8"/>
    <w:rsid w:val="00D537D6"/>
    <w:rsid w:val="00D548BD"/>
    <w:rsid w:val="00D55334"/>
    <w:rsid w:val="00D568E4"/>
    <w:rsid w:val="00D56F47"/>
    <w:rsid w:val="00D57B24"/>
    <w:rsid w:val="00D60109"/>
    <w:rsid w:val="00D61134"/>
    <w:rsid w:val="00D614D8"/>
    <w:rsid w:val="00D61767"/>
    <w:rsid w:val="00D61FCA"/>
    <w:rsid w:val="00D6292C"/>
    <w:rsid w:val="00D62D5F"/>
    <w:rsid w:val="00D638BA"/>
    <w:rsid w:val="00D65F1A"/>
    <w:rsid w:val="00D663C9"/>
    <w:rsid w:val="00D674DC"/>
    <w:rsid w:val="00D67E1C"/>
    <w:rsid w:val="00D67E36"/>
    <w:rsid w:val="00D70B25"/>
    <w:rsid w:val="00D70C3C"/>
    <w:rsid w:val="00D70C4B"/>
    <w:rsid w:val="00D7183E"/>
    <w:rsid w:val="00D718AB"/>
    <w:rsid w:val="00D72486"/>
    <w:rsid w:val="00D72D36"/>
    <w:rsid w:val="00D732DF"/>
    <w:rsid w:val="00D7466E"/>
    <w:rsid w:val="00D752FB"/>
    <w:rsid w:val="00D753BE"/>
    <w:rsid w:val="00D76C4E"/>
    <w:rsid w:val="00D7756D"/>
    <w:rsid w:val="00D807EE"/>
    <w:rsid w:val="00D81290"/>
    <w:rsid w:val="00D81A99"/>
    <w:rsid w:val="00D82C9B"/>
    <w:rsid w:val="00D83B42"/>
    <w:rsid w:val="00D84795"/>
    <w:rsid w:val="00D84BC5"/>
    <w:rsid w:val="00D85887"/>
    <w:rsid w:val="00D85CB1"/>
    <w:rsid w:val="00D85F1D"/>
    <w:rsid w:val="00D865BB"/>
    <w:rsid w:val="00D86867"/>
    <w:rsid w:val="00D86987"/>
    <w:rsid w:val="00D87238"/>
    <w:rsid w:val="00D8724A"/>
    <w:rsid w:val="00D87D2E"/>
    <w:rsid w:val="00D92E5D"/>
    <w:rsid w:val="00D93E9B"/>
    <w:rsid w:val="00D941A5"/>
    <w:rsid w:val="00D94C36"/>
    <w:rsid w:val="00D9511C"/>
    <w:rsid w:val="00D95500"/>
    <w:rsid w:val="00D95C60"/>
    <w:rsid w:val="00D964F0"/>
    <w:rsid w:val="00D96779"/>
    <w:rsid w:val="00D968C8"/>
    <w:rsid w:val="00D972F3"/>
    <w:rsid w:val="00D97504"/>
    <w:rsid w:val="00D97BEA"/>
    <w:rsid w:val="00D97C5A"/>
    <w:rsid w:val="00D97E31"/>
    <w:rsid w:val="00DA045D"/>
    <w:rsid w:val="00DA06EA"/>
    <w:rsid w:val="00DA0AFB"/>
    <w:rsid w:val="00DA0B60"/>
    <w:rsid w:val="00DA1ACC"/>
    <w:rsid w:val="00DA3E1D"/>
    <w:rsid w:val="00DA54CF"/>
    <w:rsid w:val="00DA5B10"/>
    <w:rsid w:val="00DA5C81"/>
    <w:rsid w:val="00DA759E"/>
    <w:rsid w:val="00DB1D79"/>
    <w:rsid w:val="00DB20B7"/>
    <w:rsid w:val="00DB36B2"/>
    <w:rsid w:val="00DB3CB7"/>
    <w:rsid w:val="00DB4721"/>
    <w:rsid w:val="00DB4A07"/>
    <w:rsid w:val="00DB5C97"/>
    <w:rsid w:val="00DB67FC"/>
    <w:rsid w:val="00DB6F53"/>
    <w:rsid w:val="00DC0139"/>
    <w:rsid w:val="00DC0253"/>
    <w:rsid w:val="00DC0CA1"/>
    <w:rsid w:val="00DC20AE"/>
    <w:rsid w:val="00DC24C5"/>
    <w:rsid w:val="00DC2567"/>
    <w:rsid w:val="00DC30D7"/>
    <w:rsid w:val="00DC374B"/>
    <w:rsid w:val="00DC3B5B"/>
    <w:rsid w:val="00DC4BE1"/>
    <w:rsid w:val="00DC5045"/>
    <w:rsid w:val="00DC55FE"/>
    <w:rsid w:val="00DC5911"/>
    <w:rsid w:val="00DC5B1F"/>
    <w:rsid w:val="00DC7B6C"/>
    <w:rsid w:val="00DD07EC"/>
    <w:rsid w:val="00DD2478"/>
    <w:rsid w:val="00DD2483"/>
    <w:rsid w:val="00DD449D"/>
    <w:rsid w:val="00DD4C08"/>
    <w:rsid w:val="00DD55F6"/>
    <w:rsid w:val="00DD6D81"/>
    <w:rsid w:val="00DD72FD"/>
    <w:rsid w:val="00DD798B"/>
    <w:rsid w:val="00DD7A53"/>
    <w:rsid w:val="00DE0F72"/>
    <w:rsid w:val="00DE10EC"/>
    <w:rsid w:val="00DE17C0"/>
    <w:rsid w:val="00DE22C0"/>
    <w:rsid w:val="00DE480C"/>
    <w:rsid w:val="00DE5546"/>
    <w:rsid w:val="00DE58A6"/>
    <w:rsid w:val="00DE60CD"/>
    <w:rsid w:val="00DE6860"/>
    <w:rsid w:val="00DE6A5A"/>
    <w:rsid w:val="00DF00D6"/>
    <w:rsid w:val="00DF08F5"/>
    <w:rsid w:val="00DF1091"/>
    <w:rsid w:val="00DF1163"/>
    <w:rsid w:val="00DF1CFC"/>
    <w:rsid w:val="00DF1E97"/>
    <w:rsid w:val="00DF2A4A"/>
    <w:rsid w:val="00DF302A"/>
    <w:rsid w:val="00DF36BF"/>
    <w:rsid w:val="00DF3701"/>
    <w:rsid w:val="00DF50F3"/>
    <w:rsid w:val="00DF7450"/>
    <w:rsid w:val="00DF78E6"/>
    <w:rsid w:val="00DF7901"/>
    <w:rsid w:val="00DF79D2"/>
    <w:rsid w:val="00DF7BC6"/>
    <w:rsid w:val="00E00734"/>
    <w:rsid w:val="00E00C37"/>
    <w:rsid w:val="00E0117F"/>
    <w:rsid w:val="00E01713"/>
    <w:rsid w:val="00E025C0"/>
    <w:rsid w:val="00E02787"/>
    <w:rsid w:val="00E0308B"/>
    <w:rsid w:val="00E03218"/>
    <w:rsid w:val="00E03DD3"/>
    <w:rsid w:val="00E04263"/>
    <w:rsid w:val="00E047F1"/>
    <w:rsid w:val="00E05854"/>
    <w:rsid w:val="00E06981"/>
    <w:rsid w:val="00E07904"/>
    <w:rsid w:val="00E11D88"/>
    <w:rsid w:val="00E11EA8"/>
    <w:rsid w:val="00E11F14"/>
    <w:rsid w:val="00E12239"/>
    <w:rsid w:val="00E12541"/>
    <w:rsid w:val="00E12D0B"/>
    <w:rsid w:val="00E137AE"/>
    <w:rsid w:val="00E14194"/>
    <w:rsid w:val="00E14AE0"/>
    <w:rsid w:val="00E14C7F"/>
    <w:rsid w:val="00E15059"/>
    <w:rsid w:val="00E16372"/>
    <w:rsid w:val="00E163CA"/>
    <w:rsid w:val="00E16A57"/>
    <w:rsid w:val="00E17092"/>
    <w:rsid w:val="00E206CB"/>
    <w:rsid w:val="00E20A9B"/>
    <w:rsid w:val="00E20CE0"/>
    <w:rsid w:val="00E21BAF"/>
    <w:rsid w:val="00E2264A"/>
    <w:rsid w:val="00E227DC"/>
    <w:rsid w:val="00E2366F"/>
    <w:rsid w:val="00E236DA"/>
    <w:rsid w:val="00E2522B"/>
    <w:rsid w:val="00E2611D"/>
    <w:rsid w:val="00E2634C"/>
    <w:rsid w:val="00E26C26"/>
    <w:rsid w:val="00E2717A"/>
    <w:rsid w:val="00E278F9"/>
    <w:rsid w:val="00E30B9F"/>
    <w:rsid w:val="00E32568"/>
    <w:rsid w:val="00E32BB6"/>
    <w:rsid w:val="00E33A94"/>
    <w:rsid w:val="00E340B4"/>
    <w:rsid w:val="00E34579"/>
    <w:rsid w:val="00E36C90"/>
    <w:rsid w:val="00E36F92"/>
    <w:rsid w:val="00E37101"/>
    <w:rsid w:val="00E3755F"/>
    <w:rsid w:val="00E3784E"/>
    <w:rsid w:val="00E37B40"/>
    <w:rsid w:val="00E40464"/>
    <w:rsid w:val="00E408A1"/>
    <w:rsid w:val="00E422CB"/>
    <w:rsid w:val="00E427F3"/>
    <w:rsid w:val="00E43B55"/>
    <w:rsid w:val="00E43F22"/>
    <w:rsid w:val="00E449F6"/>
    <w:rsid w:val="00E4500E"/>
    <w:rsid w:val="00E4595E"/>
    <w:rsid w:val="00E47093"/>
    <w:rsid w:val="00E4728F"/>
    <w:rsid w:val="00E475EA"/>
    <w:rsid w:val="00E50335"/>
    <w:rsid w:val="00E507AA"/>
    <w:rsid w:val="00E53E8F"/>
    <w:rsid w:val="00E54A11"/>
    <w:rsid w:val="00E565A4"/>
    <w:rsid w:val="00E56DBB"/>
    <w:rsid w:val="00E56E0A"/>
    <w:rsid w:val="00E56ED6"/>
    <w:rsid w:val="00E5720F"/>
    <w:rsid w:val="00E57AE8"/>
    <w:rsid w:val="00E57CFD"/>
    <w:rsid w:val="00E57F6D"/>
    <w:rsid w:val="00E60DE3"/>
    <w:rsid w:val="00E60EAF"/>
    <w:rsid w:val="00E62E2A"/>
    <w:rsid w:val="00E62F0E"/>
    <w:rsid w:val="00E62F48"/>
    <w:rsid w:val="00E63882"/>
    <w:rsid w:val="00E63BE7"/>
    <w:rsid w:val="00E63DA9"/>
    <w:rsid w:val="00E64C0D"/>
    <w:rsid w:val="00E64D7C"/>
    <w:rsid w:val="00E64F36"/>
    <w:rsid w:val="00E70F1B"/>
    <w:rsid w:val="00E70F8D"/>
    <w:rsid w:val="00E7122A"/>
    <w:rsid w:val="00E71BF2"/>
    <w:rsid w:val="00E71C73"/>
    <w:rsid w:val="00E71E6F"/>
    <w:rsid w:val="00E7211F"/>
    <w:rsid w:val="00E721A2"/>
    <w:rsid w:val="00E72631"/>
    <w:rsid w:val="00E7437C"/>
    <w:rsid w:val="00E74501"/>
    <w:rsid w:val="00E74A9F"/>
    <w:rsid w:val="00E75E85"/>
    <w:rsid w:val="00E76A9B"/>
    <w:rsid w:val="00E77D98"/>
    <w:rsid w:val="00E8119F"/>
    <w:rsid w:val="00E82454"/>
    <w:rsid w:val="00E8363A"/>
    <w:rsid w:val="00E83AC7"/>
    <w:rsid w:val="00E83B8C"/>
    <w:rsid w:val="00E83D44"/>
    <w:rsid w:val="00E83FA4"/>
    <w:rsid w:val="00E913B7"/>
    <w:rsid w:val="00E919A9"/>
    <w:rsid w:val="00E91B17"/>
    <w:rsid w:val="00E9238C"/>
    <w:rsid w:val="00E92986"/>
    <w:rsid w:val="00E929DC"/>
    <w:rsid w:val="00E93099"/>
    <w:rsid w:val="00E93245"/>
    <w:rsid w:val="00E93E8A"/>
    <w:rsid w:val="00E94661"/>
    <w:rsid w:val="00E94C63"/>
    <w:rsid w:val="00E95348"/>
    <w:rsid w:val="00E95D64"/>
    <w:rsid w:val="00E966F1"/>
    <w:rsid w:val="00E96C7B"/>
    <w:rsid w:val="00EA0169"/>
    <w:rsid w:val="00EA23D2"/>
    <w:rsid w:val="00EA303E"/>
    <w:rsid w:val="00EA4A0A"/>
    <w:rsid w:val="00EA4E42"/>
    <w:rsid w:val="00EA4FD3"/>
    <w:rsid w:val="00EA70B5"/>
    <w:rsid w:val="00EA73CD"/>
    <w:rsid w:val="00EA7B25"/>
    <w:rsid w:val="00EA7DE0"/>
    <w:rsid w:val="00EA7FFA"/>
    <w:rsid w:val="00EB0346"/>
    <w:rsid w:val="00EB136C"/>
    <w:rsid w:val="00EB1AB1"/>
    <w:rsid w:val="00EB1EC0"/>
    <w:rsid w:val="00EB32F2"/>
    <w:rsid w:val="00EB33D4"/>
    <w:rsid w:val="00EB3B2C"/>
    <w:rsid w:val="00EB490A"/>
    <w:rsid w:val="00EB5DB2"/>
    <w:rsid w:val="00EB5E00"/>
    <w:rsid w:val="00EB773C"/>
    <w:rsid w:val="00EC0794"/>
    <w:rsid w:val="00EC1635"/>
    <w:rsid w:val="00EC21BD"/>
    <w:rsid w:val="00EC25CD"/>
    <w:rsid w:val="00EC4698"/>
    <w:rsid w:val="00EC5560"/>
    <w:rsid w:val="00EC5569"/>
    <w:rsid w:val="00EC7859"/>
    <w:rsid w:val="00EC7D15"/>
    <w:rsid w:val="00EC7E61"/>
    <w:rsid w:val="00ED0331"/>
    <w:rsid w:val="00ED0C85"/>
    <w:rsid w:val="00ED0F26"/>
    <w:rsid w:val="00ED2B0C"/>
    <w:rsid w:val="00ED2CEF"/>
    <w:rsid w:val="00ED2D5A"/>
    <w:rsid w:val="00ED3271"/>
    <w:rsid w:val="00ED3422"/>
    <w:rsid w:val="00ED34F9"/>
    <w:rsid w:val="00ED46A5"/>
    <w:rsid w:val="00ED48C6"/>
    <w:rsid w:val="00ED4BC4"/>
    <w:rsid w:val="00ED6D76"/>
    <w:rsid w:val="00ED7135"/>
    <w:rsid w:val="00ED73FF"/>
    <w:rsid w:val="00ED7A47"/>
    <w:rsid w:val="00ED7B8D"/>
    <w:rsid w:val="00ED7EDC"/>
    <w:rsid w:val="00EE18EE"/>
    <w:rsid w:val="00EE19B5"/>
    <w:rsid w:val="00EE26D1"/>
    <w:rsid w:val="00EE2705"/>
    <w:rsid w:val="00EE2BE1"/>
    <w:rsid w:val="00EE3B35"/>
    <w:rsid w:val="00EE4008"/>
    <w:rsid w:val="00EE415E"/>
    <w:rsid w:val="00EE4307"/>
    <w:rsid w:val="00EE4713"/>
    <w:rsid w:val="00EE5B65"/>
    <w:rsid w:val="00EE6804"/>
    <w:rsid w:val="00EE6C31"/>
    <w:rsid w:val="00EE723F"/>
    <w:rsid w:val="00EE7C2E"/>
    <w:rsid w:val="00EF0EAD"/>
    <w:rsid w:val="00EF11A5"/>
    <w:rsid w:val="00EF17A2"/>
    <w:rsid w:val="00EF1AD6"/>
    <w:rsid w:val="00EF1D98"/>
    <w:rsid w:val="00EF22EC"/>
    <w:rsid w:val="00EF2AA8"/>
    <w:rsid w:val="00EF3D87"/>
    <w:rsid w:val="00EF484C"/>
    <w:rsid w:val="00F01590"/>
    <w:rsid w:val="00F0195E"/>
    <w:rsid w:val="00F02BD7"/>
    <w:rsid w:val="00F02CDF"/>
    <w:rsid w:val="00F03CE6"/>
    <w:rsid w:val="00F03E58"/>
    <w:rsid w:val="00F04D8A"/>
    <w:rsid w:val="00F06871"/>
    <w:rsid w:val="00F06F8E"/>
    <w:rsid w:val="00F074A8"/>
    <w:rsid w:val="00F07B54"/>
    <w:rsid w:val="00F07C06"/>
    <w:rsid w:val="00F07DBE"/>
    <w:rsid w:val="00F10199"/>
    <w:rsid w:val="00F1177F"/>
    <w:rsid w:val="00F11A9A"/>
    <w:rsid w:val="00F11B98"/>
    <w:rsid w:val="00F14C21"/>
    <w:rsid w:val="00F15231"/>
    <w:rsid w:val="00F15621"/>
    <w:rsid w:val="00F157F8"/>
    <w:rsid w:val="00F16625"/>
    <w:rsid w:val="00F16DAB"/>
    <w:rsid w:val="00F1755A"/>
    <w:rsid w:val="00F201F6"/>
    <w:rsid w:val="00F2047B"/>
    <w:rsid w:val="00F20905"/>
    <w:rsid w:val="00F21670"/>
    <w:rsid w:val="00F219BB"/>
    <w:rsid w:val="00F2227E"/>
    <w:rsid w:val="00F22A97"/>
    <w:rsid w:val="00F22B96"/>
    <w:rsid w:val="00F22E02"/>
    <w:rsid w:val="00F235EF"/>
    <w:rsid w:val="00F23618"/>
    <w:rsid w:val="00F23C09"/>
    <w:rsid w:val="00F24466"/>
    <w:rsid w:val="00F24615"/>
    <w:rsid w:val="00F25218"/>
    <w:rsid w:val="00F252B1"/>
    <w:rsid w:val="00F25CD0"/>
    <w:rsid w:val="00F25E02"/>
    <w:rsid w:val="00F27CFB"/>
    <w:rsid w:val="00F30BFD"/>
    <w:rsid w:val="00F31568"/>
    <w:rsid w:val="00F31B67"/>
    <w:rsid w:val="00F31B78"/>
    <w:rsid w:val="00F355B5"/>
    <w:rsid w:val="00F368B3"/>
    <w:rsid w:val="00F36B93"/>
    <w:rsid w:val="00F371B4"/>
    <w:rsid w:val="00F373E1"/>
    <w:rsid w:val="00F3776D"/>
    <w:rsid w:val="00F401F6"/>
    <w:rsid w:val="00F415AB"/>
    <w:rsid w:val="00F426ED"/>
    <w:rsid w:val="00F42B12"/>
    <w:rsid w:val="00F42D74"/>
    <w:rsid w:val="00F46228"/>
    <w:rsid w:val="00F47FE5"/>
    <w:rsid w:val="00F5031F"/>
    <w:rsid w:val="00F50453"/>
    <w:rsid w:val="00F504D5"/>
    <w:rsid w:val="00F508FE"/>
    <w:rsid w:val="00F50EC9"/>
    <w:rsid w:val="00F514F5"/>
    <w:rsid w:val="00F518A1"/>
    <w:rsid w:val="00F52786"/>
    <w:rsid w:val="00F52E9C"/>
    <w:rsid w:val="00F53421"/>
    <w:rsid w:val="00F544A9"/>
    <w:rsid w:val="00F547B6"/>
    <w:rsid w:val="00F54D4C"/>
    <w:rsid w:val="00F54ECB"/>
    <w:rsid w:val="00F552F8"/>
    <w:rsid w:val="00F55AFC"/>
    <w:rsid w:val="00F56050"/>
    <w:rsid w:val="00F57602"/>
    <w:rsid w:val="00F5762C"/>
    <w:rsid w:val="00F609CF"/>
    <w:rsid w:val="00F61D6F"/>
    <w:rsid w:val="00F6246D"/>
    <w:rsid w:val="00F628B9"/>
    <w:rsid w:val="00F62EBF"/>
    <w:rsid w:val="00F6311E"/>
    <w:rsid w:val="00F63C9D"/>
    <w:rsid w:val="00F63DA7"/>
    <w:rsid w:val="00F64C9E"/>
    <w:rsid w:val="00F64E8F"/>
    <w:rsid w:val="00F659CD"/>
    <w:rsid w:val="00F65DF0"/>
    <w:rsid w:val="00F665DC"/>
    <w:rsid w:val="00F70182"/>
    <w:rsid w:val="00F70B0A"/>
    <w:rsid w:val="00F70FAD"/>
    <w:rsid w:val="00F7198D"/>
    <w:rsid w:val="00F7221D"/>
    <w:rsid w:val="00F7257F"/>
    <w:rsid w:val="00F72D0D"/>
    <w:rsid w:val="00F72D60"/>
    <w:rsid w:val="00F732D0"/>
    <w:rsid w:val="00F74704"/>
    <w:rsid w:val="00F7500E"/>
    <w:rsid w:val="00F75083"/>
    <w:rsid w:val="00F75AB9"/>
    <w:rsid w:val="00F77811"/>
    <w:rsid w:val="00F81AE9"/>
    <w:rsid w:val="00F820FD"/>
    <w:rsid w:val="00F827CA"/>
    <w:rsid w:val="00F830FA"/>
    <w:rsid w:val="00F845B4"/>
    <w:rsid w:val="00F846D1"/>
    <w:rsid w:val="00F8548A"/>
    <w:rsid w:val="00F85C00"/>
    <w:rsid w:val="00F85E36"/>
    <w:rsid w:val="00F87857"/>
    <w:rsid w:val="00F90883"/>
    <w:rsid w:val="00F9093B"/>
    <w:rsid w:val="00F90B3D"/>
    <w:rsid w:val="00F90CFB"/>
    <w:rsid w:val="00F91226"/>
    <w:rsid w:val="00F9122B"/>
    <w:rsid w:val="00F91F89"/>
    <w:rsid w:val="00F92164"/>
    <w:rsid w:val="00F9474A"/>
    <w:rsid w:val="00F94BB0"/>
    <w:rsid w:val="00F95249"/>
    <w:rsid w:val="00F95BE7"/>
    <w:rsid w:val="00F965C6"/>
    <w:rsid w:val="00F9786B"/>
    <w:rsid w:val="00F97A95"/>
    <w:rsid w:val="00FA07CE"/>
    <w:rsid w:val="00FA0C0D"/>
    <w:rsid w:val="00FA0E46"/>
    <w:rsid w:val="00FA1AF8"/>
    <w:rsid w:val="00FA1D0B"/>
    <w:rsid w:val="00FA2BF4"/>
    <w:rsid w:val="00FA3AB8"/>
    <w:rsid w:val="00FA3ED0"/>
    <w:rsid w:val="00FA4809"/>
    <w:rsid w:val="00FA5262"/>
    <w:rsid w:val="00FA614E"/>
    <w:rsid w:val="00FA64AF"/>
    <w:rsid w:val="00FB1958"/>
    <w:rsid w:val="00FB1B50"/>
    <w:rsid w:val="00FB1FD0"/>
    <w:rsid w:val="00FB5318"/>
    <w:rsid w:val="00FB6687"/>
    <w:rsid w:val="00FB6693"/>
    <w:rsid w:val="00FB676D"/>
    <w:rsid w:val="00FB6CA2"/>
    <w:rsid w:val="00FB7A1B"/>
    <w:rsid w:val="00FC07FA"/>
    <w:rsid w:val="00FC0C94"/>
    <w:rsid w:val="00FC14A6"/>
    <w:rsid w:val="00FC1FE4"/>
    <w:rsid w:val="00FC21C6"/>
    <w:rsid w:val="00FC2D21"/>
    <w:rsid w:val="00FC3467"/>
    <w:rsid w:val="00FC3FDD"/>
    <w:rsid w:val="00FC407B"/>
    <w:rsid w:val="00FC4117"/>
    <w:rsid w:val="00FC41EF"/>
    <w:rsid w:val="00FC4939"/>
    <w:rsid w:val="00FC4BFD"/>
    <w:rsid w:val="00FC5C7C"/>
    <w:rsid w:val="00FC66B6"/>
    <w:rsid w:val="00FC7332"/>
    <w:rsid w:val="00FC775D"/>
    <w:rsid w:val="00FD1508"/>
    <w:rsid w:val="00FD2505"/>
    <w:rsid w:val="00FD2B77"/>
    <w:rsid w:val="00FD2F9C"/>
    <w:rsid w:val="00FD31AB"/>
    <w:rsid w:val="00FD4454"/>
    <w:rsid w:val="00FD44ED"/>
    <w:rsid w:val="00FD4B09"/>
    <w:rsid w:val="00FD50DC"/>
    <w:rsid w:val="00FD587F"/>
    <w:rsid w:val="00FD58AD"/>
    <w:rsid w:val="00FD630C"/>
    <w:rsid w:val="00FD63A7"/>
    <w:rsid w:val="00FD67DC"/>
    <w:rsid w:val="00FD75D8"/>
    <w:rsid w:val="00FD7AC9"/>
    <w:rsid w:val="00FE01C3"/>
    <w:rsid w:val="00FE0915"/>
    <w:rsid w:val="00FE0A7F"/>
    <w:rsid w:val="00FE2982"/>
    <w:rsid w:val="00FE2C4E"/>
    <w:rsid w:val="00FE32DA"/>
    <w:rsid w:val="00FE356C"/>
    <w:rsid w:val="00FE660D"/>
    <w:rsid w:val="00FE6C6E"/>
    <w:rsid w:val="00FE70AC"/>
    <w:rsid w:val="00FE7EF9"/>
    <w:rsid w:val="00FF0C68"/>
    <w:rsid w:val="00FF1186"/>
    <w:rsid w:val="00FF177D"/>
    <w:rsid w:val="00FF1901"/>
    <w:rsid w:val="00FF1DE5"/>
    <w:rsid w:val="00FF2315"/>
    <w:rsid w:val="00FF23F8"/>
    <w:rsid w:val="00FF3144"/>
    <w:rsid w:val="00FF33AC"/>
    <w:rsid w:val="00FF3420"/>
    <w:rsid w:val="00FF4163"/>
    <w:rsid w:val="00FF456D"/>
    <w:rsid w:val="00FF7646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5455597-3D3B-41F9-822C-2864988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="-57" w:right="-57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" w:hAnsi="Times New Roman"/>
      <w:b/>
      <w:bCs/>
      <w:sz w:val="22"/>
      <w:szCs w:val="2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Times New Roman" w:hAnsi="Times New Roman"/>
      <w:b/>
      <w:bCs/>
      <w:sz w:val="22"/>
      <w:szCs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5">
    <w:name w:val="header"/>
    <w:aliases w:val="Titul,Heder"/>
    <w:basedOn w:val="a"/>
    <w:pPr>
      <w:tabs>
        <w:tab w:val="left" w:pos="1985"/>
        <w:tab w:val="center" w:pos="4536"/>
        <w:tab w:val="right" w:pos="9072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Pr>
      <w:rFonts w:ascii="Times New Roman" w:hAnsi="Times New Roman"/>
    </w:rPr>
  </w:style>
  <w:style w:type="paragraph" w:styleId="a6">
    <w:name w:val="Body Text Indent"/>
    <w:basedOn w:val="a"/>
    <w:pPr>
      <w:ind w:firstLine="720"/>
      <w:jc w:val="both"/>
    </w:pPr>
    <w:rPr>
      <w:rFonts w:ascii="Times New Roman" w:hAnsi="Times New Roman"/>
    </w:rPr>
  </w:style>
  <w:style w:type="paragraph" w:styleId="a7">
    <w:name w:val="footer"/>
    <w:basedOn w:val="a"/>
    <w:link w:val="a8"/>
    <w:uiPriority w:val="99"/>
    <w:pPr>
      <w:tabs>
        <w:tab w:val="left" w:pos="1985"/>
        <w:tab w:val="center" w:pos="4536"/>
        <w:tab w:val="right" w:pos="9072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page number"/>
    <w:basedOn w:val="a0"/>
  </w:style>
  <w:style w:type="paragraph" w:styleId="20">
    <w:name w:val="Body Text Indent 2"/>
    <w:basedOn w:val="a"/>
    <w:pPr>
      <w:ind w:firstLine="720"/>
    </w:pPr>
    <w:rPr>
      <w:rFonts w:ascii="Times New Roman" w:hAnsi="Times New Roman"/>
    </w:rPr>
  </w:style>
  <w:style w:type="paragraph" w:styleId="aa">
    <w:name w:val="Plain Text"/>
    <w:basedOn w:val="a"/>
    <w:pPr>
      <w:spacing w:after="120" w:line="240" w:lineRule="exact"/>
      <w:ind w:firstLine="851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pPr>
      <w:ind w:firstLine="851"/>
      <w:jc w:val="both"/>
    </w:pPr>
    <w:rPr>
      <w:rFonts w:ascii="Times New Roman" w:hAnsi="Times New Roman"/>
    </w:rPr>
  </w:style>
  <w:style w:type="paragraph" w:styleId="ab">
    <w:name w:val="Block Text"/>
    <w:basedOn w:val="a"/>
    <w:pPr>
      <w:ind w:left="-85" w:right="-85"/>
      <w:jc w:val="center"/>
    </w:pPr>
    <w:rPr>
      <w:rFonts w:ascii="Times New Roman" w:hAnsi="Times New Roman"/>
      <w:b/>
      <w:bCs/>
      <w:sz w:val="20"/>
      <w:szCs w:val="20"/>
    </w:rPr>
  </w:style>
  <w:style w:type="paragraph" w:styleId="ac">
    <w:name w:val="Title"/>
    <w:basedOn w:val="a"/>
    <w:link w:val="ad"/>
    <w:qFormat/>
    <w:pPr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0">
    <w:name w:val="Стиль1"/>
    <w:basedOn w:val="a5"/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rPr>
      <w:rFonts w:ascii="Times New Roman" w:hAnsi="Times New Roman"/>
      <w:sz w:val="28"/>
      <w:szCs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f">
    <w:name w:val="annotation reference"/>
    <w:uiPriority w:val="99"/>
    <w:rPr>
      <w:sz w:val="16"/>
      <w:szCs w:val="16"/>
    </w:rPr>
  </w:style>
  <w:style w:type="paragraph" w:styleId="af0">
    <w:name w:val="annotation text"/>
    <w:basedOn w:val="a"/>
    <w:link w:val="af1"/>
    <w:uiPriority w:val="99"/>
    <w:rPr>
      <w:sz w:val="20"/>
      <w:szCs w:val="20"/>
    </w:rPr>
  </w:style>
  <w:style w:type="paragraph" w:styleId="22">
    <w:name w:val="Body Text 2"/>
    <w:basedOn w:val="a"/>
    <w:pPr>
      <w:jc w:val="both"/>
    </w:pPr>
    <w:rPr>
      <w:rFonts w:ascii="Times New Roman" w:hAnsi="Times New Roman"/>
    </w:rPr>
  </w:style>
  <w:style w:type="paragraph" w:styleId="af2">
    <w:name w:val="Subtitle"/>
    <w:basedOn w:val="a"/>
    <w:qFormat/>
    <w:rsid w:val="00AE0359"/>
    <w:pPr>
      <w:jc w:val="center"/>
    </w:pPr>
    <w:rPr>
      <w:rFonts w:ascii="Times New Roman" w:hAnsi="Times New Roman"/>
      <w:b/>
      <w:szCs w:val="20"/>
      <w:lang w:val="uk-UA"/>
    </w:rPr>
  </w:style>
  <w:style w:type="table" w:styleId="af3">
    <w:name w:val="Table Grid"/>
    <w:basedOn w:val="a1"/>
    <w:rsid w:val="000C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semiHidden/>
    <w:rsid w:val="00855A14"/>
    <w:pPr>
      <w:tabs>
        <w:tab w:val="right" w:leader="dot" w:pos="9912"/>
      </w:tabs>
      <w:ind w:left="480"/>
    </w:pPr>
    <w:rPr>
      <w:rFonts w:ascii="Times New Roman" w:hAnsi="Times New Roman"/>
      <w:i/>
      <w:noProof/>
      <w:sz w:val="28"/>
      <w:szCs w:val="28"/>
      <w:lang w:val="uk-UA"/>
    </w:rPr>
  </w:style>
  <w:style w:type="paragraph" w:styleId="11">
    <w:name w:val="toc 1"/>
    <w:basedOn w:val="a"/>
    <w:next w:val="a"/>
    <w:autoRedefine/>
    <w:uiPriority w:val="39"/>
    <w:rsid w:val="00EE2BE1"/>
    <w:pPr>
      <w:tabs>
        <w:tab w:val="right" w:leader="dot" w:pos="9912"/>
      </w:tabs>
    </w:pPr>
    <w:rPr>
      <w:rFonts w:ascii="Times New Roman" w:hAnsi="Times New Roman"/>
      <w:b/>
      <w:noProof/>
      <w:sz w:val="28"/>
      <w:szCs w:val="28"/>
      <w:lang w:val="uk-UA"/>
    </w:rPr>
  </w:style>
  <w:style w:type="paragraph" w:styleId="23">
    <w:name w:val="toc 2"/>
    <w:basedOn w:val="a"/>
    <w:next w:val="a"/>
    <w:autoRedefine/>
    <w:semiHidden/>
    <w:rsid w:val="00D83B42"/>
    <w:pPr>
      <w:tabs>
        <w:tab w:val="right" w:leader="dot" w:pos="9912"/>
      </w:tabs>
      <w:ind w:left="240"/>
    </w:pPr>
    <w:rPr>
      <w:rFonts w:ascii="Times New Roman" w:hAnsi="Times New Roman"/>
      <w:b/>
      <w:noProof/>
      <w:sz w:val="28"/>
      <w:szCs w:val="28"/>
      <w:lang w:val="uk-UA"/>
    </w:rPr>
  </w:style>
  <w:style w:type="character" w:styleId="af4">
    <w:name w:val="Hyperlink"/>
    <w:uiPriority w:val="99"/>
    <w:rsid w:val="00D432C2"/>
    <w:rPr>
      <w:color w:val="0000FF"/>
      <w:u w:val="single"/>
    </w:rPr>
  </w:style>
  <w:style w:type="paragraph" w:styleId="af5">
    <w:name w:val="footnote text"/>
    <w:basedOn w:val="a"/>
    <w:semiHidden/>
    <w:rsid w:val="00846BCC"/>
    <w:rPr>
      <w:rFonts w:ascii="Times New Roman" w:hAnsi="Times New Roman"/>
      <w:sz w:val="20"/>
      <w:szCs w:val="20"/>
    </w:rPr>
  </w:style>
  <w:style w:type="character" w:customStyle="1" w:styleId="PEStyleFont3">
    <w:name w:val="PEStyleFont3"/>
    <w:rsid w:val="00846BCC"/>
    <w:rPr>
      <w:rFonts w:ascii="Arial" w:hAnsi="Arial"/>
      <w:strike w:val="0"/>
      <w:dstrike w:val="0"/>
      <w:spacing w:val="0"/>
      <w:position w:val="0"/>
      <w:sz w:val="20"/>
      <w:u w:val="none"/>
      <w:effect w:val="none"/>
    </w:rPr>
  </w:style>
  <w:style w:type="paragraph" w:customStyle="1" w:styleId="PEStylePara1">
    <w:name w:val="PEStylePara1"/>
    <w:basedOn w:val="PEStylePara0"/>
    <w:next w:val="PEStylePara0"/>
    <w:rsid w:val="00846BCC"/>
    <w:pPr>
      <w:keepNext w:val="0"/>
      <w:keepLines w:val="0"/>
      <w:jc w:val="both"/>
    </w:pPr>
  </w:style>
  <w:style w:type="paragraph" w:customStyle="1" w:styleId="PEStylePara0">
    <w:name w:val="PEStylePara0"/>
    <w:basedOn w:val="aa"/>
    <w:rsid w:val="00846BCC"/>
    <w:pPr>
      <w:keepNext/>
      <w:keepLines/>
      <w:spacing w:after="0" w:line="240" w:lineRule="auto"/>
      <w:ind w:firstLine="0"/>
      <w:jc w:val="center"/>
    </w:pPr>
    <w:rPr>
      <w:rFonts w:eastAsia="MS Mincho"/>
      <w:sz w:val="20"/>
      <w:szCs w:val="20"/>
    </w:rPr>
  </w:style>
  <w:style w:type="paragraph" w:customStyle="1" w:styleId="210">
    <w:name w:val="Основной текст с отступом 21"/>
    <w:basedOn w:val="a"/>
    <w:rsid w:val="009554CA"/>
    <w:pPr>
      <w:suppressAutoHyphens/>
      <w:ind w:left="361" w:firstLine="206"/>
    </w:pPr>
    <w:rPr>
      <w:rFonts w:ascii="Times New Roman" w:hAnsi="Times New Roman"/>
      <w:szCs w:val="20"/>
      <w:lang w:val="en-US" w:eastAsia="ar-SA"/>
    </w:rPr>
  </w:style>
  <w:style w:type="paragraph" w:customStyle="1" w:styleId="310">
    <w:name w:val="Основной текст с отступом 31"/>
    <w:basedOn w:val="a"/>
    <w:rsid w:val="009554CA"/>
    <w:pPr>
      <w:suppressAutoHyphens/>
      <w:ind w:firstLine="567"/>
      <w:jc w:val="both"/>
    </w:pPr>
    <w:rPr>
      <w:rFonts w:ascii="Times New Roman" w:hAnsi="Times New Roman"/>
      <w:szCs w:val="20"/>
      <w:lang w:eastAsia="ar-SA"/>
    </w:rPr>
  </w:style>
  <w:style w:type="paragraph" w:customStyle="1" w:styleId="af6">
    <w:name w:val="Заголовок"/>
    <w:basedOn w:val="a"/>
    <w:next w:val="a3"/>
    <w:rsid w:val="008C05D9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7">
    <w:name w:val="Стиль абзаца"/>
    <w:basedOn w:val="a"/>
    <w:rsid w:val="00901BBA"/>
    <w:pPr>
      <w:keepLines/>
      <w:spacing w:after="120"/>
      <w:ind w:firstLine="851"/>
      <w:jc w:val="both"/>
    </w:pPr>
    <w:rPr>
      <w:rFonts w:ascii="Times New Roman" w:hAnsi="Times New Roman"/>
      <w:lang w:eastAsia="en-US"/>
    </w:rPr>
  </w:style>
  <w:style w:type="paragraph" w:customStyle="1" w:styleId="12">
    <w:name w:val="Обычный1"/>
    <w:rsid w:val="00901BBA"/>
    <w:rPr>
      <w:rFonts w:ascii="TimesET" w:hAnsi="TimesET"/>
      <w:snapToGrid w:val="0"/>
      <w:sz w:val="24"/>
    </w:rPr>
  </w:style>
  <w:style w:type="paragraph" w:customStyle="1" w:styleId="Text">
    <w:name w:val="Text"/>
    <w:basedOn w:val="a"/>
    <w:rsid w:val="00FD67DC"/>
    <w:pPr>
      <w:keepLines/>
      <w:overflowPunct w:val="0"/>
      <w:autoSpaceDE w:val="0"/>
      <w:autoSpaceDN w:val="0"/>
      <w:adjustRightInd w:val="0"/>
      <w:spacing w:after="120" w:line="240" w:lineRule="exact"/>
      <w:ind w:firstLine="851"/>
      <w:jc w:val="both"/>
      <w:textAlignment w:val="baseline"/>
    </w:pPr>
    <w:rPr>
      <w:rFonts w:ascii="Courier New" w:hAnsi="Courier New"/>
    </w:rPr>
  </w:style>
  <w:style w:type="paragraph" w:customStyle="1" w:styleId="33">
    <w:name w:val="Стиль3"/>
    <w:basedOn w:val="a"/>
    <w:rsid w:val="00C973CC"/>
    <w:pPr>
      <w:keepLines/>
      <w:suppressAutoHyphens/>
      <w:jc w:val="center"/>
    </w:pPr>
    <w:rPr>
      <w:rFonts w:ascii="Times New Roman" w:hAnsi="Times New Roman"/>
      <w:b/>
      <w:caps/>
      <w:sz w:val="28"/>
      <w:lang w:eastAsia="ar-SA"/>
    </w:rPr>
  </w:style>
  <w:style w:type="paragraph" w:customStyle="1" w:styleId="xl23">
    <w:name w:val="xl23"/>
    <w:basedOn w:val="a"/>
    <w:rsid w:val="00F81A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">
    <w:name w:val="xl22"/>
    <w:basedOn w:val="a"/>
    <w:rsid w:val="00F81A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styleId="af8">
    <w:name w:val="Balloon Text"/>
    <w:basedOn w:val="a"/>
    <w:semiHidden/>
    <w:rsid w:val="00E12D0B"/>
    <w:rPr>
      <w:rFonts w:ascii="Tahoma" w:hAnsi="Tahoma" w:cs="Tahoma"/>
      <w:sz w:val="16"/>
      <w:szCs w:val="16"/>
    </w:rPr>
  </w:style>
  <w:style w:type="paragraph" w:customStyle="1" w:styleId="C1PlainText">
    <w:name w:val="C1 Plain Text"/>
    <w:basedOn w:val="a"/>
    <w:rsid w:val="00C3679D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rFonts w:ascii="Times New Roman" w:hAnsi="Times New Roman"/>
      <w:szCs w:val="20"/>
      <w:lang w:val="en-GB" w:eastAsia="en-US"/>
    </w:rPr>
  </w:style>
  <w:style w:type="paragraph" w:customStyle="1" w:styleId="C1PlainTextChar">
    <w:name w:val="C1 Plain Text Char"/>
    <w:basedOn w:val="a"/>
    <w:rsid w:val="00C3679D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rFonts w:ascii="Times New Roman" w:hAnsi="Times New Roman"/>
      <w:szCs w:val="20"/>
      <w:lang w:val="en-GB" w:eastAsia="en-US"/>
    </w:rPr>
  </w:style>
  <w:style w:type="paragraph" w:customStyle="1" w:styleId="Tablebody">
    <w:name w:val="Table body"/>
    <w:rsid w:val="00C3679D"/>
    <w:pPr>
      <w:keepNext/>
    </w:pPr>
    <w:rPr>
      <w:rFonts w:ascii="Arial" w:hAnsi="Arial"/>
      <w:noProof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"/>
    <w:basedOn w:val="a"/>
    <w:rsid w:val="00C3679D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Чертежный"/>
    <w:rsid w:val="00C3679D"/>
    <w:pPr>
      <w:jc w:val="both"/>
    </w:pPr>
    <w:rPr>
      <w:rFonts w:ascii="ISOCPEUR" w:hAnsi="ISOCPEUR"/>
      <w:i/>
      <w:sz w:val="28"/>
      <w:lang w:val="uk-UA"/>
    </w:rPr>
  </w:style>
  <w:style w:type="character" w:styleId="afb">
    <w:name w:val="FollowedHyperlink"/>
    <w:rsid w:val="00B60904"/>
    <w:rPr>
      <w:color w:val="800080"/>
      <w:u w:val="single"/>
    </w:rPr>
  </w:style>
  <w:style w:type="paragraph" w:customStyle="1" w:styleId="font5">
    <w:name w:val="font5"/>
    <w:basedOn w:val="a"/>
    <w:rsid w:val="00B6090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B60904"/>
    <w:pPr>
      <w:spacing w:before="100" w:beforeAutospacing="1" w:after="100" w:afterAutospacing="1"/>
    </w:pPr>
    <w:rPr>
      <w:rFonts w:ascii="Arial" w:hAnsi="Arial"/>
    </w:rPr>
  </w:style>
  <w:style w:type="paragraph" w:customStyle="1" w:styleId="font7">
    <w:name w:val="font7"/>
    <w:basedOn w:val="a"/>
    <w:rsid w:val="00B6090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font8">
    <w:name w:val="font8"/>
    <w:basedOn w:val="a"/>
    <w:rsid w:val="00B6090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4">
    <w:name w:val="xl24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">
    <w:name w:val="xl25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6">
    <w:name w:val="xl26"/>
    <w:basedOn w:val="a"/>
    <w:rsid w:val="00B609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7">
    <w:name w:val="xl27"/>
    <w:basedOn w:val="a"/>
    <w:rsid w:val="00B60904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28">
    <w:name w:val="xl28"/>
    <w:basedOn w:val="a"/>
    <w:rsid w:val="00B609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9">
    <w:name w:val="xl29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30">
    <w:name w:val="xl30"/>
    <w:basedOn w:val="a"/>
    <w:rsid w:val="00B60904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1">
    <w:name w:val="xl31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32">
    <w:name w:val="xl32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33">
    <w:name w:val="xl33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4">
    <w:name w:val="xl34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36">
    <w:name w:val="xl36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7">
    <w:name w:val="xl37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38">
    <w:name w:val="xl38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39">
    <w:name w:val="xl39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40">
    <w:name w:val="xl40"/>
    <w:basedOn w:val="a"/>
    <w:rsid w:val="00B609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41">
    <w:name w:val="xl41"/>
    <w:basedOn w:val="a"/>
    <w:rsid w:val="00B609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2">
    <w:name w:val="xl42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43">
    <w:name w:val="xl43"/>
    <w:basedOn w:val="a"/>
    <w:rsid w:val="00B60904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44">
    <w:name w:val="xl44"/>
    <w:basedOn w:val="a"/>
    <w:rsid w:val="00B60904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8"/>
      <w:szCs w:val="28"/>
    </w:rPr>
  </w:style>
  <w:style w:type="paragraph" w:customStyle="1" w:styleId="xl45">
    <w:name w:val="xl45"/>
    <w:basedOn w:val="a"/>
    <w:rsid w:val="00B609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46">
    <w:name w:val="xl46"/>
    <w:basedOn w:val="a"/>
    <w:rsid w:val="00B609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47">
    <w:name w:val="xl47"/>
    <w:basedOn w:val="a"/>
    <w:rsid w:val="00B609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48">
    <w:name w:val="xl48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49">
    <w:name w:val="xl49"/>
    <w:basedOn w:val="a"/>
    <w:rsid w:val="00B60904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50">
    <w:name w:val="xl50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51">
    <w:name w:val="xl51"/>
    <w:basedOn w:val="a"/>
    <w:rsid w:val="00B6090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36"/>
      <w:szCs w:val="36"/>
    </w:rPr>
  </w:style>
  <w:style w:type="paragraph" w:customStyle="1" w:styleId="xl52">
    <w:name w:val="xl52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53">
    <w:name w:val="xl53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54">
    <w:name w:val="xl54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55">
    <w:name w:val="xl55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56">
    <w:name w:val="xl56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57">
    <w:name w:val="xl57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58">
    <w:name w:val="xl58"/>
    <w:basedOn w:val="a"/>
    <w:rsid w:val="00B609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59">
    <w:name w:val="xl59"/>
    <w:basedOn w:val="a"/>
    <w:rsid w:val="00B609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0">
    <w:name w:val="xl60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1">
    <w:name w:val="xl61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2">
    <w:name w:val="xl62"/>
    <w:basedOn w:val="a"/>
    <w:rsid w:val="00B609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60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character" w:styleId="afc">
    <w:name w:val="Strong"/>
    <w:qFormat/>
    <w:rsid w:val="00507C1F"/>
    <w:rPr>
      <w:b/>
      <w:bCs/>
    </w:rPr>
  </w:style>
  <w:style w:type="paragraph" w:customStyle="1" w:styleId="afd">
    <w:name w:val="Основной"/>
    <w:basedOn w:val="a"/>
    <w:link w:val="afe"/>
    <w:qFormat/>
    <w:rsid w:val="00CA78E4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fe">
    <w:name w:val="Основной Знак"/>
    <w:link w:val="afd"/>
    <w:qFormat/>
    <w:rsid w:val="00CA78E4"/>
    <w:rPr>
      <w:sz w:val="28"/>
      <w:szCs w:val="28"/>
      <w:lang w:val="uk-UA" w:eastAsia="ru-RU" w:bidi="ar-SA"/>
    </w:rPr>
  </w:style>
  <w:style w:type="character" w:customStyle="1" w:styleId="ad">
    <w:name w:val="Название Знак"/>
    <w:link w:val="ac"/>
    <w:rsid w:val="00477607"/>
    <w:rPr>
      <w:b/>
      <w:bCs/>
      <w:sz w:val="28"/>
      <w:szCs w:val="28"/>
      <w:lang w:val="ru-RU" w:eastAsia="ru-RU" w:bidi="ar-SA"/>
    </w:rPr>
  </w:style>
  <w:style w:type="paragraph" w:styleId="aff">
    <w:name w:val="Normal (Web)"/>
    <w:basedOn w:val="a"/>
    <w:uiPriority w:val="99"/>
    <w:rsid w:val="0047760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f0">
    <w:name w:val="Отступ"/>
    <w:basedOn w:val="a"/>
    <w:rsid w:val="0084091C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Times New Roman" w:hAnsi="Times New Roman"/>
      <w:kern w:val="16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D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D2D5A"/>
    <w:rPr>
      <w:rFonts w:ascii="Courier New" w:hAnsi="Courier New" w:cs="Courier New"/>
    </w:rPr>
  </w:style>
  <w:style w:type="paragraph" w:styleId="aff1">
    <w:name w:val="TOC Heading"/>
    <w:basedOn w:val="1"/>
    <w:next w:val="a"/>
    <w:uiPriority w:val="39"/>
    <w:unhideWhenUsed/>
    <w:qFormat/>
    <w:rsid w:val="002C665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character" w:styleId="aff2">
    <w:name w:val="Subtle Emphasis"/>
    <w:uiPriority w:val="19"/>
    <w:qFormat/>
    <w:rsid w:val="0098587B"/>
    <w:rPr>
      <w:i/>
      <w:iCs/>
      <w:color w:val="404040"/>
    </w:rPr>
  </w:style>
  <w:style w:type="paragraph" w:styleId="aff3">
    <w:name w:val="List Paragraph"/>
    <w:basedOn w:val="a"/>
    <w:uiPriority w:val="34"/>
    <w:qFormat/>
    <w:rsid w:val="009F16BE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uiPriority w:val="99"/>
    <w:rsid w:val="00A27A1C"/>
    <w:rPr>
      <w:rFonts w:ascii="Courier New" w:hAnsi="Courier New" w:cs="Courier New"/>
    </w:rPr>
  </w:style>
  <w:style w:type="paragraph" w:customStyle="1" w:styleId="13">
    <w:name w:val="ОснЗаг1"/>
    <w:basedOn w:val="a"/>
    <w:link w:val="14"/>
    <w:qFormat/>
    <w:rsid w:val="00F820FD"/>
    <w:pPr>
      <w:jc w:val="center"/>
    </w:pPr>
    <w:rPr>
      <w:rFonts w:ascii="Times New Roman" w:hAnsi="Times New Roman"/>
      <w:b/>
      <w:sz w:val="28"/>
      <w:szCs w:val="28"/>
      <w:lang w:val="uk-UA"/>
    </w:rPr>
  </w:style>
  <w:style w:type="character" w:customStyle="1" w:styleId="14">
    <w:name w:val="ОснЗаг1 Знак"/>
    <w:link w:val="13"/>
    <w:rsid w:val="00F820FD"/>
    <w:rPr>
      <w:b/>
      <w:sz w:val="28"/>
      <w:szCs w:val="28"/>
      <w:lang w:val="uk-UA"/>
    </w:rPr>
  </w:style>
  <w:style w:type="character" w:customStyle="1" w:styleId="af1">
    <w:name w:val="Текст примечания Знак"/>
    <w:basedOn w:val="a0"/>
    <w:link w:val="af0"/>
    <w:uiPriority w:val="99"/>
    <w:rsid w:val="00F820FD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1%D1%83%D0%BB%D0%B0_%28%D0%BF%D1%80%D0%B8%D1%82%D0%BE%D0%BA%D0%B0_%D0%94%D0%BD%D1%96%D0%BF%D1%80%D0%B0%29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uk.wikipedia.org/wiki/178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0%D0%BE%D0%BC%D0%B5%D0%BD_%28%D1%80%D1%96%D0%BA%D0%B0%29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9BDA-CB85-4FC1-907D-DE3096D1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32</Pages>
  <Words>7846</Words>
  <Characters>52136</Characters>
  <Application>Microsoft Office Word</Application>
  <DocSecurity>0</DocSecurity>
  <Lines>434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Бурштинська ТЕС</vt:lpstr>
    </vt:vector>
  </TitlesOfParts>
  <Manager>Огура І.М.</Manager>
  <Company>ЛьвівТЕП</Company>
  <LinksUpToDate>false</LinksUpToDate>
  <CharactersWithSpaces>59863</CharactersWithSpaces>
  <SharedDoc>false</SharedDoc>
  <HLinks>
    <vt:vector size="258" baseType="variant">
      <vt:variant>
        <vt:i4>393223</vt:i4>
      </vt:variant>
      <vt:variant>
        <vt:i4>249</vt:i4>
      </vt:variant>
      <vt:variant>
        <vt:i4>0</vt:i4>
      </vt:variant>
      <vt:variant>
        <vt:i4>5</vt:i4>
      </vt:variant>
      <vt:variant>
        <vt:lpwstr>http://uk.wikipedia.org/wiki/1781</vt:lpwstr>
      </vt:variant>
      <vt:variant>
        <vt:lpwstr/>
      </vt:variant>
      <vt:variant>
        <vt:i4>721006</vt:i4>
      </vt:variant>
      <vt:variant>
        <vt:i4>246</vt:i4>
      </vt:variant>
      <vt:variant>
        <vt:i4>0</vt:i4>
      </vt:variant>
      <vt:variant>
        <vt:i4>5</vt:i4>
      </vt:variant>
      <vt:variant>
        <vt:lpwstr>http://uk.wikipedia.org/wiki/%D0%A0%D0%BE%D0%BC%D0%B5%D0%BD_%28%D1%80%D1%96%D0%BA%D0%B0%29</vt:lpwstr>
      </vt:variant>
      <vt:variant>
        <vt:lpwstr/>
      </vt:variant>
      <vt:variant>
        <vt:i4>2097195</vt:i4>
      </vt:variant>
      <vt:variant>
        <vt:i4>243</vt:i4>
      </vt:variant>
      <vt:variant>
        <vt:i4>0</vt:i4>
      </vt:variant>
      <vt:variant>
        <vt:i4>5</vt:i4>
      </vt:variant>
      <vt:variant>
        <vt:lpwstr>http://uk.wikipedia.org/wiki/%D0%A1%D1%83%D0%BB%D0%B0_%28%D0%BF%D1%80%D0%B8%D1%82%D0%BE%D0%BA%D0%B0_%D0%94%D0%BD%D1%96%D0%BF%D1%80%D0%B0%29</vt:lpwstr>
      </vt:variant>
      <vt:variant>
        <vt:lpwstr/>
      </vt:variant>
      <vt:variant>
        <vt:i4>1179707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_Toc77863672</vt:lpwstr>
      </vt:variant>
      <vt:variant>
        <vt:i4>1114171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_Toc77863671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_Toc77863670</vt:lpwstr>
      </vt:variant>
      <vt:variant>
        <vt:i4>1638458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_Toc77863669</vt:lpwstr>
      </vt:variant>
      <vt:variant>
        <vt:i4>1572922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_Toc77863668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_Toc77863667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_Toc77863666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_Toc77863665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_Toc77863664</vt:lpwstr>
      </vt:variant>
      <vt:variant>
        <vt:i4>1245242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_Toc77863663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_Toc77863662</vt:lpwstr>
      </vt:variant>
      <vt:variant>
        <vt:i4>1114170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_Toc77863661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_Toc77863660</vt:lpwstr>
      </vt:variant>
      <vt:variant>
        <vt:i4>1638457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_Toc77863659</vt:lpwstr>
      </vt:variant>
      <vt:variant>
        <vt:i4>1572921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_Toc77863658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_Toc77863657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_Toc77863656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_Toc77863655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_Toc77863654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_Toc77863653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_Toc77863652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_Toc77863651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_Toc77863650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_Toc77863649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_Toc77863648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_Toc77863647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_Toc77863646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_Toc77863645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_Toc77863644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_Toc77863643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_Toc77863642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_Toc77863641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_Toc77863640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_Toc77863639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_Toc77863638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_Toc77863637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_Toc77863636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_Toc77863635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_Toc77863634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_Toc77863633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Бурштинська ТЕС</dc:title>
  <dc:subject>Реконструкція бл. № 10</dc:subject>
  <dc:creator>Вероника</dc:creator>
  <cp:keywords>к. 215</cp:keywords>
  <dc:description/>
  <cp:lastModifiedBy>Admin-PC</cp:lastModifiedBy>
  <cp:revision>24</cp:revision>
  <cp:lastPrinted>2021-07-15T12:02:00Z</cp:lastPrinted>
  <dcterms:created xsi:type="dcterms:W3CDTF">2021-07-15T11:46:00Z</dcterms:created>
  <dcterms:modified xsi:type="dcterms:W3CDTF">2021-07-27T07:39:00Z</dcterms:modified>
</cp:coreProperties>
</file>