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58" w:rsidRPr="00FD7DAC" w:rsidRDefault="008E0758" w:rsidP="008E0758">
      <w:pPr>
        <w:pStyle w:val="a5"/>
        <w:jc w:val="center"/>
        <w:rPr>
          <w:b/>
          <w:color w:val="000000"/>
        </w:rPr>
      </w:pPr>
      <w:r w:rsidRPr="00FD7DAC">
        <w:rPr>
          <w:b/>
          <w:color w:val="000000"/>
        </w:rPr>
        <w:t xml:space="preserve">ПРОЕКТ </w:t>
      </w:r>
      <w:proofErr w:type="gramStart"/>
      <w:r w:rsidRPr="00FD7DAC">
        <w:rPr>
          <w:b/>
          <w:color w:val="000000"/>
        </w:rPr>
        <w:t>Р</w:t>
      </w:r>
      <w:proofErr w:type="gramEnd"/>
      <w:r w:rsidRPr="00FD7DAC">
        <w:rPr>
          <w:b/>
          <w:color w:val="000000"/>
        </w:rPr>
        <w:t>ІШЕННЯ</w:t>
      </w:r>
    </w:p>
    <w:p w:rsidR="008E0758" w:rsidRPr="00FD7DAC" w:rsidRDefault="008E0758" w:rsidP="008E0758">
      <w:pPr>
        <w:pStyle w:val="a5"/>
        <w:jc w:val="center"/>
        <w:rPr>
          <w:b/>
          <w:color w:val="000000"/>
        </w:rPr>
      </w:pPr>
      <w:r w:rsidRPr="00FD7DAC">
        <w:rPr>
          <w:b/>
          <w:color w:val="000000"/>
        </w:rPr>
        <w:t>РОМЕНСЬКОЇ МІСЬКОЇ РАДИ СУМСЬКОЇ ОБЛАСТІ</w:t>
      </w:r>
    </w:p>
    <w:p w:rsidR="008E0758" w:rsidRPr="00FD7DAC" w:rsidRDefault="008E0758" w:rsidP="008E0758">
      <w:pPr>
        <w:pStyle w:val="a5"/>
        <w:rPr>
          <w:rFonts w:eastAsiaTheme="minorHAnsi"/>
          <w:b/>
          <w:lang w:val="uk-UA" w:eastAsia="en-US"/>
        </w:rPr>
      </w:pPr>
      <w:r>
        <w:rPr>
          <w:rFonts w:eastAsiaTheme="minorHAnsi"/>
          <w:b/>
          <w:lang w:val="uk-UA" w:eastAsia="en-US"/>
        </w:rPr>
        <w:t>Дата розгляду: 29</w:t>
      </w:r>
      <w:r w:rsidRPr="00FD7DAC">
        <w:rPr>
          <w:rFonts w:eastAsiaTheme="minorHAnsi"/>
          <w:b/>
          <w:lang w:val="uk-UA" w:eastAsia="en-US"/>
        </w:rPr>
        <w:t>.04.2021</w:t>
      </w:r>
    </w:p>
    <w:p w:rsidR="008E0758" w:rsidRPr="001A5F9E" w:rsidRDefault="008E0758" w:rsidP="008E0758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договору</w:t>
      </w: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оренди землі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 ТОВ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МХП-Урожайна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країна» від 20 березня 2012 року на земельну ділянку площею </w:t>
      </w:r>
      <w:r w:rsidRPr="00D20D45">
        <w:rPr>
          <w:rFonts w:ascii="Times New Roman" w:hAnsi="Times New Roman" w:cs="Times New Roman"/>
          <w:b/>
          <w:sz w:val="24"/>
          <w:szCs w:val="24"/>
          <w:lang w:val="uk-UA"/>
        </w:rPr>
        <w:t>7,6522 га кадастровий номер  5924184100:01:003:0291</w:t>
      </w:r>
    </w:p>
    <w:p w:rsidR="008E0758" w:rsidRDefault="008E0758" w:rsidP="008E0758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E0758" w:rsidRDefault="008E0758" w:rsidP="008E07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пункту 34 статті частини 1 статті 26 Закону України «Про місцеве самоврядування в Україні», частини 4 статті 148</w:t>
      </w:r>
      <w:r w:rsidRPr="001A5F9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України, статті</w:t>
      </w:r>
      <w:r w:rsidRPr="001A5F9E">
        <w:rPr>
          <w:rFonts w:ascii="Times New Roman" w:hAnsi="Times New Roman" w:cs="Times New Roman"/>
          <w:sz w:val="24"/>
          <w:szCs w:val="24"/>
          <w:lang w:val="uk-UA"/>
        </w:rPr>
        <w:t xml:space="preserve"> 288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Податкового кодексу України, статей 23, 30 Закону України «Про оренду землі», наказу </w:t>
      </w:r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управління </w:t>
      </w:r>
      <w:proofErr w:type="spellStart"/>
      <w:r w:rsidRPr="003E5440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 від 14.12.2020 №45-ОТГ «Про передачу земельних ділянок державної у комунальну власність»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 підставі клопотання 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МХП-Урожайна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країна»</w:t>
      </w:r>
    </w:p>
    <w:p w:rsidR="008E0758" w:rsidRDefault="008E0758" w:rsidP="008E07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0758" w:rsidRPr="00FD7DAC" w:rsidRDefault="008E0758" w:rsidP="008E07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7DAC">
        <w:rPr>
          <w:rFonts w:ascii="Times New Roman" w:hAnsi="Times New Roman" w:cs="Times New Roman"/>
          <w:b/>
          <w:sz w:val="24"/>
          <w:szCs w:val="24"/>
          <w:lang w:val="uk-UA"/>
        </w:rPr>
        <w:t>МІСЬКА РАДА ВИРІШИЛА:</w:t>
      </w:r>
    </w:p>
    <w:p w:rsidR="008E0758" w:rsidRPr="00E949D3" w:rsidRDefault="008E0758" w:rsidP="008E07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9D3">
        <w:rPr>
          <w:rFonts w:ascii="Times New Roman" w:hAnsi="Times New Roman" w:cs="Times New Roman"/>
          <w:sz w:val="24"/>
          <w:szCs w:val="24"/>
          <w:lang w:val="uk-UA"/>
        </w:rPr>
        <w:t xml:space="preserve">1. Внести зміни за взаємною згодою сторін в договір оренди землі укладеного між Головним управлінням </w:t>
      </w:r>
      <w:proofErr w:type="spellStart"/>
      <w:r w:rsidRPr="00E949D3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E949D3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ТОВ «Урожайна країна» від 20 березня 2012 року (державна реєстрація від 03.05.2012 року за №592410004007385) в частині продовження строку дії договору на 7 років з моменту закінчення дії договору оренди землі, термін дії якого закінчується 03.05.2024 року на земельну ділянку площею 7,6522 га кадастровий номер  5924184100:01:003:0291 для ведення товарного сільськогосподарського виробництва, яка знаходиться на території </w:t>
      </w:r>
      <w:proofErr w:type="spellStart"/>
      <w:r w:rsidRPr="00E949D3">
        <w:rPr>
          <w:rFonts w:ascii="Times New Roman" w:hAnsi="Times New Roman" w:cs="Times New Roman"/>
          <w:sz w:val="24"/>
          <w:szCs w:val="24"/>
          <w:lang w:val="uk-UA"/>
        </w:rPr>
        <w:t>Галківської</w:t>
      </w:r>
      <w:proofErr w:type="spellEnd"/>
      <w:r w:rsidRPr="00E949D3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області.</w:t>
      </w:r>
    </w:p>
    <w:p w:rsidR="008E0758" w:rsidRDefault="008E0758" w:rsidP="008E0758">
      <w:pPr>
        <w:pStyle w:val="a3"/>
        <w:tabs>
          <w:tab w:val="left" w:pos="709"/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1.1. </w:t>
      </w:r>
      <w:r w:rsidRPr="00E949D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8E0758" w:rsidRPr="00E949D3" w:rsidRDefault="008E0758" w:rsidP="008E0758">
      <w:pPr>
        <w:pStyle w:val="a3"/>
        <w:tabs>
          <w:tab w:val="left" w:pos="709"/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 </w:t>
      </w:r>
      <w:r w:rsidRPr="00E949D3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додаткову угоду про внесення змін до вищезазначеного договору оренди землі </w:t>
      </w:r>
      <w:r>
        <w:rPr>
          <w:rFonts w:ascii="Times New Roman" w:hAnsi="Times New Roman" w:cs="Times New Roman"/>
          <w:sz w:val="24"/>
          <w:szCs w:val="24"/>
          <w:lang w:val="uk-UA"/>
        </w:rPr>
        <w:t>в місячний термін</w:t>
      </w:r>
      <w:r w:rsidRPr="00E949D3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переходу права власності до Роменської міської ради згідно частини 4 статті 1481 Земельного кодексу.</w:t>
      </w:r>
    </w:p>
    <w:p w:rsidR="008E0758" w:rsidRPr="004728F6" w:rsidRDefault="008E0758" w:rsidP="008E0758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0758" w:rsidRDefault="008E0758" w:rsidP="008E0758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Розробник проекту: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Палажченко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Оксана Олександрівна,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начальника відділу земельних ресурсів виконавчого комітету Роменської міської ради Сумської області.</w:t>
      </w:r>
    </w:p>
    <w:p w:rsidR="008E0758" w:rsidRDefault="008E0758" w:rsidP="008E0758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E0758" w:rsidRPr="00052A2F" w:rsidRDefault="008E0758" w:rsidP="008E0758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Пропозиції та зауваження</w:t>
      </w:r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проекту приймаються до 15.04.2021 за тел. 5 33 03 або у </w:t>
      </w:r>
      <w:proofErr w:type="spellStart"/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</w:t>
      </w:r>
      <w:proofErr w:type="spellEnd"/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№10 Роменської міської ради.</w:t>
      </w:r>
    </w:p>
    <w:p w:rsidR="008E0758" w:rsidRDefault="008E0758" w:rsidP="008E0758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Текст рішення буде додатково уточнено у разі надходження нових звернень.</w:t>
      </w:r>
    </w:p>
    <w:p w:rsidR="007847B6" w:rsidRPr="008E0758" w:rsidRDefault="007847B6">
      <w:pPr>
        <w:rPr>
          <w:lang w:val="uk-UA"/>
        </w:rPr>
      </w:pPr>
      <w:bookmarkStart w:id="0" w:name="_GoBack"/>
      <w:bookmarkEnd w:id="0"/>
    </w:p>
    <w:sectPr w:rsidR="007847B6" w:rsidRPr="008E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59"/>
    <w:rsid w:val="003F5959"/>
    <w:rsid w:val="007847B6"/>
    <w:rsid w:val="008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7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075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E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7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075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E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>Krokoz™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2</cp:revision>
  <dcterms:created xsi:type="dcterms:W3CDTF">2021-04-20T13:15:00Z</dcterms:created>
  <dcterms:modified xsi:type="dcterms:W3CDTF">2021-04-20T13:15:00Z</dcterms:modified>
</cp:coreProperties>
</file>