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66" w:rsidRPr="00C156FC" w:rsidRDefault="00707F66" w:rsidP="00707F66">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C156FC">
        <w:rPr>
          <w:rFonts w:ascii="Times New Roman" w:hAnsi="Times New Roman" w:cs="Times New Roman"/>
          <w:b/>
          <w:color w:val="auto"/>
          <w:sz w:val="24"/>
          <w:szCs w:val="24"/>
        </w:rPr>
        <w:t>РІШЕННЯ</w:t>
      </w:r>
    </w:p>
    <w:p w:rsidR="00707F66" w:rsidRPr="00C156FC" w:rsidRDefault="00707F66" w:rsidP="00707F66">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707F66" w:rsidRPr="00C156FC" w:rsidRDefault="00707F66" w:rsidP="00707F66">
      <w:pPr>
        <w:rPr>
          <w:rFonts w:ascii="Times New Roman" w:hAnsi="Times New Roman" w:cs="Times New Roman"/>
          <w:szCs w:val="24"/>
          <w:lang w:val="uk-UA"/>
        </w:rPr>
      </w:pPr>
    </w:p>
    <w:p w:rsidR="00707F66" w:rsidRPr="00C156FC" w:rsidRDefault="00707F66" w:rsidP="00707F66">
      <w:pPr>
        <w:rPr>
          <w:rFonts w:ascii="Times New Roman" w:hAnsi="Times New Roman" w:cs="Times New Roman"/>
          <w:b/>
          <w:szCs w:val="24"/>
          <w:lang w:val="uk-UA"/>
        </w:rPr>
      </w:pPr>
    </w:p>
    <w:p w:rsidR="00707F66" w:rsidRPr="00C156FC" w:rsidRDefault="00707F66" w:rsidP="00707F66">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Pr>
          <w:rFonts w:ascii="Times New Roman" w:hAnsi="Times New Roman" w:cs="Times New Roman"/>
          <w:b/>
          <w:szCs w:val="24"/>
          <w:lang w:val="uk-UA"/>
        </w:rPr>
        <w:t>12</w:t>
      </w:r>
      <w:r>
        <w:rPr>
          <w:rFonts w:ascii="Times New Roman" w:hAnsi="Times New Roman" w:cs="Times New Roman"/>
          <w:b/>
          <w:szCs w:val="24"/>
          <w:lang w:val="uk-UA"/>
        </w:rPr>
        <w:t>.0</w:t>
      </w:r>
      <w:r>
        <w:rPr>
          <w:rFonts w:ascii="Times New Roman" w:hAnsi="Times New Roman" w:cs="Times New Roman"/>
          <w:b/>
          <w:szCs w:val="24"/>
          <w:lang w:val="uk-UA"/>
        </w:rPr>
        <w:t>3</w:t>
      </w:r>
      <w:r w:rsidRPr="00C156FC">
        <w:rPr>
          <w:rFonts w:ascii="Times New Roman" w:hAnsi="Times New Roman" w:cs="Times New Roman"/>
          <w:b/>
          <w:szCs w:val="24"/>
          <w:lang w:val="uk-UA"/>
        </w:rPr>
        <w:t>.2021</w:t>
      </w:r>
    </w:p>
    <w:p w:rsidR="00DF561F" w:rsidRPr="00F77E61" w:rsidRDefault="00196073" w:rsidP="00DF561F">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DF561F" w:rsidRPr="00C156FC" w:rsidTr="001135AC">
        <w:tc>
          <w:tcPr>
            <w:tcW w:w="5920" w:type="dxa"/>
          </w:tcPr>
          <w:p w:rsidR="00DF561F" w:rsidRPr="00C156FC" w:rsidRDefault="00DF561F" w:rsidP="001135AC">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DF561F" w:rsidRPr="00C156FC" w:rsidRDefault="00DF561F" w:rsidP="001135AC">
            <w:pPr>
              <w:spacing w:line="276" w:lineRule="auto"/>
              <w:rPr>
                <w:rFonts w:ascii="Times New Roman" w:hAnsi="Times New Roman" w:cs="Times New Roman"/>
                <w:b/>
                <w:szCs w:val="24"/>
                <w:lang w:val="uk-UA"/>
              </w:rPr>
            </w:pPr>
          </w:p>
        </w:tc>
      </w:tr>
    </w:tbl>
    <w:p w:rsidR="00DF561F" w:rsidRPr="003376D1" w:rsidRDefault="00DF561F" w:rsidP="00DF561F">
      <w:pPr>
        <w:pStyle w:val="a3"/>
        <w:spacing w:line="276" w:lineRule="auto"/>
        <w:ind w:firstLine="425"/>
        <w:rPr>
          <w:rFonts w:ascii="Times New Roman" w:hAnsi="Times New Roman"/>
          <w:b w:val="0"/>
          <w:bCs/>
          <w:sz w:val="16"/>
          <w:szCs w:val="16"/>
        </w:rPr>
      </w:pPr>
    </w:p>
    <w:p w:rsidR="00DF561F" w:rsidRPr="00C156FC" w:rsidRDefault="00DF561F" w:rsidP="00DF561F">
      <w:pPr>
        <w:pStyle w:val="a3"/>
        <w:spacing w:line="276" w:lineRule="auto"/>
        <w:ind w:firstLine="425"/>
        <w:rPr>
          <w:rFonts w:ascii="Times New Roman" w:hAnsi="Times New Roman"/>
          <w:b w:val="0"/>
          <w:bCs/>
          <w:color w:val="FF0000"/>
          <w:sz w:val="24"/>
          <w:szCs w:val="24"/>
        </w:rPr>
      </w:pPr>
      <w:r w:rsidRPr="00C156FC">
        <w:rPr>
          <w:rFonts w:ascii="Times New Roman" w:hAnsi="Times New Roman"/>
          <w:b w:val="0"/>
          <w:bCs/>
          <w:sz w:val="24"/>
          <w:szCs w:val="24"/>
        </w:rPr>
        <w:t xml:space="preserve">Відповідно до пункту 22 частини 1 статті 26 Закону України «Про місцеве самоврядування в Україні» та на підставі </w:t>
      </w:r>
      <w:proofErr w:type="spellStart"/>
      <w:r w:rsidR="00DC05DB">
        <w:rPr>
          <w:rFonts w:ascii="Times New Roman" w:hAnsi="Times New Roman"/>
          <w:b w:val="0"/>
          <w:bCs/>
          <w:sz w:val="24"/>
          <w:szCs w:val="24"/>
          <w:lang w:val="ru-RU"/>
        </w:rPr>
        <w:t>поданих</w:t>
      </w:r>
      <w:proofErr w:type="spellEnd"/>
      <w:r w:rsidR="00DC05DB">
        <w:rPr>
          <w:rFonts w:ascii="Times New Roman" w:hAnsi="Times New Roman"/>
          <w:b w:val="0"/>
          <w:bCs/>
          <w:sz w:val="24"/>
          <w:szCs w:val="24"/>
          <w:lang w:val="ru-RU"/>
        </w:rPr>
        <w:t xml:space="preserve"> </w:t>
      </w:r>
      <w:r w:rsidRPr="00C156FC">
        <w:rPr>
          <w:rFonts w:ascii="Times New Roman" w:hAnsi="Times New Roman"/>
          <w:b w:val="0"/>
          <w:bCs/>
          <w:sz w:val="24"/>
          <w:szCs w:val="24"/>
        </w:rPr>
        <w:t xml:space="preserve">клопотань </w:t>
      </w:r>
    </w:p>
    <w:p w:rsidR="00DF561F" w:rsidRPr="003376D1" w:rsidRDefault="00DF561F" w:rsidP="00DF561F">
      <w:pPr>
        <w:tabs>
          <w:tab w:val="left" w:pos="709"/>
        </w:tabs>
        <w:spacing w:line="276" w:lineRule="auto"/>
        <w:ind w:firstLine="425"/>
        <w:rPr>
          <w:rFonts w:ascii="Times New Roman" w:hAnsi="Times New Roman" w:cs="Times New Roman"/>
          <w:sz w:val="16"/>
          <w:szCs w:val="16"/>
          <w:lang w:val="uk-UA"/>
        </w:rPr>
      </w:pPr>
    </w:p>
    <w:p w:rsidR="00DF561F" w:rsidRPr="00C156FC" w:rsidRDefault="00DF561F" w:rsidP="00DF561F">
      <w:pPr>
        <w:pStyle w:val="a3"/>
        <w:spacing w:line="276" w:lineRule="auto"/>
        <w:rPr>
          <w:rFonts w:ascii="Times New Roman" w:hAnsi="Times New Roman"/>
          <w:sz w:val="24"/>
          <w:szCs w:val="24"/>
        </w:rPr>
      </w:pPr>
      <w:r w:rsidRPr="00C156FC">
        <w:rPr>
          <w:rFonts w:ascii="Times New Roman" w:hAnsi="Times New Roman"/>
          <w:sz w:val="24"/>
          <w:szCs w:val="24"/>
        </w:rPr>
        <w:t>МІСЬКА РАДА ВИРІШИЛА:</w:t>
      </w:r>
    </w:p>
    <w:p w:rsidR="00DF561F" w:rsidRPr="003376D1" w:rsidRDefault="00DF561F" w:rsidP="00DF561F">
      <w:pPr>
        <w:pStyle w:val="a3"/>
        <w:tabs>
          <w:tab w:val="left" w:pos="709"/>
        </w:tabs>
        <w:spacing w:line="276" w:lineRule="auto"/>
        <w:ind w:firstLine="425"/>
        <w:rPr>
          <w:rFonts w:ascii="Times New Roman" w:hAnsi="Times New Roman"/>
          <w:b w:val="0"/>
          <w:sz w:val="16"/>
          <w:szCs w:val="16"/>
        </w:rPr>
      </w:pPr>
    </w:p>
    <w:p w:rsidR="00DF561F" w:rsidRDefault="00DF561F" w:rsidP="00DF561F">
      <w:pPr>
        <w:spacing w:line="276" w:lineRule="auto"/>
        <w:ind w:firstLine="426"/>
        <w:rPr>
          <w:rFonts w:ascii="Times New Roman" w:hAnsi="Times New Roman" w:cs="Times New Roman"/>
          <w:spacing w:val="-6"/>
          <w:szCs w:val="24"/>
          <w:lang w:val="uk-UA"/>
        </w:rPr>
      </w:pPr>
      <w:proofErr w:type="spellStart"/>
      <w:r w:rsidRPr="00C156FC">
        <w:rPr>
          <w:rFonts w:ascii="Times New Roman" w:hAnsi="Times New Roman" w:cs="Times New Roman"/>
          <w:szCs w:val="24"/>
          <w:lang w:val="uk-UA"/>
        </w:rPr>
        <w:t>Внести</w:t>
      </w:r>
      <w:proofErr w:type="spellEnd"/>
      <w:r w:rsidRPr="00C156FC">
        <w:rPr>
          <w:rFonts w:ascii="Times New Roman" w:hAnsi="Times New Roman" w:cs="Times New Roman"/>
          <w:szCs w:val="24"/>
          <w:lang w:val="uk-UA"/>
        </w:rPr>
        <w:t xml:space="preserve"> доповнення до додатку 1 </w:t>
      </w:r>
      <w:r w:rsidRPr="00C156FC">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C156FC">
        <w:rPr>
          <w:rFonts w:ascii="Times New Roman" w:hAnsi="Times New Roman" w:cs="Times New Roman"/>
          <w:szCs w:val="24"/>
          <w:lang w:val="uk-UA"/>
        </w:rPr>
        <w:t>Програми економічного і соціального розвитку Роменської міської</w:t>
      </w:r>
      <w:r w:rsidRPr="002A7425">
        <w:rPr>
          <w:rFonts w:ascii="Times New Roman" w:hAnsi="Times New Roman" w:cs="Times New Roman"/>
          <w:b/>
          <w:szCs w:val="24"/>
          <w:lang w:val="uk-UA"/>
        </w:rPr>
        <w:t xml:space="preserve"> </w:t>
      </w:r>
      <w:r w:rsidRPr="002A7425">
        <w:rPr>
          <w:rFonts w:ascii="Times New Roman" w:hAnsi="Times New Roman" w:cs="Times New Roman"/>
          <w:szCs w:val="24"/>
          <w:lang w:val="uk-UA"/>
        </w:rPr>
        <w:t xml:space="preserve">територіальної громади на 2021 – 2023 роки, затвердженої рішенням </w:t>
      </w:r>
      <w:r>
        <w:rPr>
          <w:rFonts w:ascii="Times New Roman" w:hAnsi="Times New Roman" w:cs="Times New Roman"/>
          <w:szCs w:val="24"/>
          <w:lang w:val="uk-UA"/>
        </w:rPr>
        <w:t xml:space="preserve">3 сесії </w:t>
      </w:r>
      <w:r w:rsidRPr="002A7425">
        <w:rPr>
          <w:rFonts w:ascii="Times New Roman" w:hAnsi="Times New Roman" w:cs="Times New Roman"/>
          <w:szCs w:val="24"/>
          <w:lang w:val="uk-UA"/>
        </w:rPr>
        <w:t>Роменської міської ради</w:t>
      </w:r>
      <w:r>
        <w:rPr>
          <w:rFonts w:ascii="Times New Roman" w:hAnsi="Times New Roman" w:cs="Times New Roman"/>
          <w:szCs w:val="24"/>
          <w:lang w:val="uk-UA"/>
        </w:rPr>
        <w:t xml:space="preserve"> 8 скликання</w:t>
      </w:r>
      <w:r w:rsidRPr="002A7425">
        <w:rPr>
          <w:rFonts w:ascii="Times New Roman" w:hAnsi="Times New Roman" w:cs="Times New Roman"/>
          <w:szCs w:val="24"/>
          <w:lang w:val="uk-UA"/>
        </w:rPr>
        <w:t xml:space="preserve"> від 23.12.2020, </w:t>
      </w:r>
      <w:r w:rsidRPr="002A7425">
        <w:rPr>
          <w:rFonts w:ascii="Times New Roman" w:hAnsi="Times New Roman" w:cs="Times New Roman"/>
          <w:spacing w:val="-6"/>
          <w:szCs w:val="24"/>
          <w:lang w:val="uk-UA"/>
        </w:rPr>
        <w:t>відповідно до додатку до цього рішення.</w:t>
      </w:r>
    </w:p>
    <w:p w:rsidR="00707F66" w:rsidRDefault="00707F66" w:rsidP="00DF561F">
      <w:pPr>
        <w:spacing w:line="276" w:lineRule="auto"/>
        <w:ind w:firstLine="426"/>
        <w:rPr>
          <w:rFonts w:ascii="Times New Roman" w:hAnsi="Times New Roman" w:cs="Times New Roman"/>
          <w:spacing w:val="-6"/>
          <w:szCs w:val="24"/>
          <w:lang w:val="uk-UA"/>
        </w:rPr>
      </w:pPr>
    </w:p>
    <w:p w:rsidR="00707F66" w:rsidRDefault="00707F66" w:rsidP="00DF561F">
      <w:pPr>
        <w:spacing w:line="276" w:lineRule="auto"/>
        <w:ind w:firstLine="426"/>
        <w:rPr>
          <w:rFonts w:ascii="Times New Roman" w:hAnsi="Times New Roman" w:cs="Times New Roman"/>
          <w:spacing w:val="-6"/>
          <w:szCs w:val="24"/>
          <w:lang w:val="uk-UA"/>
        </w:rPr>
      </w:pPr>
    </w:p>
    <w:p w:rsidR="00707F66" w:rsidRPr="00707F66" w:rsidRDefault="00707F66" w:rsidP="00707F66">
      <w:pPr>
        <w:pStyle w:val="a7"/>
        <w:ind w:left="0"/>
        <w:jc w:val="both"/>
        <w:rPr>
          <w:rFonts w:ascii="Times New Roman" w:hAnsi="Times New Roman"/>
          <w:b/>
          <w:sz w:val="24"/>
          <w:szCs w:val="24"/>
          <w:lang w:val="uk-UA"/>
        </w:rPr>
      </w:pPr>
      <w:r w:rsidRPr="00707F66">
        <w:rPr>
          <w:rFonts w:ascii="Times New Roman" w:hAnsi="Times New Roman"/>
          <w:sz w:val="24"/>
          <w:szCs w:val="24"/>
          <w:lang w:val="uk-UA"/>
        </w:rPr>
        <w:t xml:space="preserve">Розробник – </w:t>
      </w:r>
      <w:r w:rsidRPr="00707F66">
        <w:rPr>
          <w:rFonts w:ascii="Times New Roman" w:hAnsi="Times New Roman"/>
          <w:sz w:val="24"/>
          <w:szCs w:val="24"/>
          <w:lang w:val="uk-UA"/>
        </w:rPr>
        <w:t>Шкіль Р.В.</w:t>
      </w:r>
      <w:r w:rsidRPr="00707F66">
        <w:rPr>
          <w:rFonts w:ascii="Times New Roman" w:hAnsi="Times New Roman"/>
          <w:sz w:val="24"/>
          <w:szCs w:val="24"/>
          <w:lang w:val="uk-UA"/>
        </w:rPr>
        <w:t>, начальник</w:t>
      </w:r>
      <w:r w:rsidRPr="00707F66">
        <w:rPr>
          <w:rFonts w:ascii="Times New Roman" w:hAnsi="Times New Roman"/>
          <w:sz w:val="24"/>
          <w:szCs w:val="24"/>
          <w:lang w:val="uk-UA"/>
        </w:rPr>
        <w:t xml:space="preserve"> відділу розвитку території</w:t>
      </w:r>
      <w:r w:rsidRPr="00707F66">
        <w:rPr>
          <w:rFonts w:ascii="Times New Roman" w:hAnsi="Times New Roman"/>
          <w:sz w:val="24"/>
          <w:szCs w:val="24"/>
          <w:lang w:val="uk-UA"/>
        </w:rPr>
        <w:t xml:space="preserve"> управління економічного розвитку Роменської міської ради </w:t>
      </w:r>
    </w:p>
    <w:p w:rsidR="00707F66" w:rsidRPr="00707F66" w:rsidRDefault="00707F66" w:rsidP="00707F66">
      <w:pPr>
        <w:rPr>
          <w:rFonts w:ascii="Times New Roman" w:hAnsi="Times New Roman" w:cs="Times New Roman"/>
          <w:szCs w:val="24"/>
          <w:lang w:val="uk-UA"/>
        </w:rPr>
      </w:pPr>
    </w:p>
    <w:p w:rsidR="00707F66" w:rsidRPr="00707F66" w:rsidRDefault="00707F66" w:rsidP="00707F66">
      <w:pPr>
        <w:rPr>
          <w:rFonts w:ascii="Times New Roman" w:hAnsi="Times New Roman" w:cs="Times New Roman"/>
          <w:szCs w:val="24"/>
          <w:lang w:val="uk-UA"/>
        </w:rPr>
      </w:pPr>
      <w:proofErr w:type="spellStart"/>
      <w:r w:rsidRPr="00707F66">
        <w:rPr>
          <w:rFonts w:ascii="Times New Roman" w:hAnsi="Times New Roman" w:cs="Times New Roman"/>
          <w:b/>
          <w:szCs w:val="24"/>
        </w:rPr>
        <w:t>Зауваження</w:t>
      </w:r>
      <w:proofErr w:type="spellEnd"/>
      <w:r w:rsidRPr="00707F66">
        <w:rPr>
          <w:rFonts w:ascii="Times New Roman" w:hAnsi="Times New Roman" w:cs="Times New Roman"/>
          <w:b/>
          <w:szCs w:val="24"/>
        </w:rPr>
        <w:t xml:space="preserve"> та </w:t>
      </w:r>
      <w:proofErr w:type="spellStart"/>
      <w:r w:rsidRPr="00707F66">
        <w:rPr>
          <w:rFonts w:ascii="Times New Roman" w:hAnsi="Times New Roman" w:cs="Times New Roman"/>
          <w:b/>
          <w:szCs w:val="24"/>
        </w:rPr>
        <w:t>пропозиції</w:t>
      </w:r>
      <w:proofErr w:type="spellEnd"/>
      <w:r w:rsidRPr="00707F66">
        <w:rPr>
          <w:rFonts w:ascii="Times New Roman" w:hAnsi="Times New Roman" w:cs="Times New Roman"/>
          <w:b/>
          <w:szCs w:val="24"/>
        </w:rPr>
        <w:t xml:space="preserve"> </w:t>
      </w:r>
      <w:proofErr w:type="gramStart"/>
      <w:r w:rsidRPr="00707F66">
        <w:rPr>
          <w:rFonts w:ascii="Times New Roman" w:hAnsi="Times New Roman" w:cs="Times New Roman"/>
          <w:szCs w:val="24"/>
        </w:rPr>
        <w:t>до проекту</w:t>
      </w:r>
      <w:proofErr w:type="gram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рішення</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приймаються</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відділом</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розвитку</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території</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управління</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економічного</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розвитку</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міської</w:t>
      </w:r>
      <w:proofErr w:type="spellEnd"/>
      <w:r w:rsidRPr="00707F66">
        <w:rPr>
          <w:rFonts w:ascii="Times New Roman" w:hAnsi="Times New Roman" w:cs="Times New Roman"/>
          <w:szCs w:val="24"/>
        </w:rPr>
        <w:t xml:space="preserve"> ради за </w:t>
      </w:r>
      <w:proofErr w:type="spellStart"/>
      <w:r w:rsidRPr="00707F66">
        <w:rPr>
          <w:rFonts w:ascii="Times New Roman" w:hAnsi="Times New Roman" w:cs="Times New Roman"/>
          <w:szCs w:val="24"/>
        </w:rPr>
        <w:t>адресою</w:t>
      </w:r>
      <w:proofErr w:type="spellEnd"/>
      <w:r w:rsidRPr="00707F66">
        <w:rPr>
          <w:rFonts w:ascii="Times New Roman" w:hAnsi="Times New Roman" w:cs="Times New Roman"/>
          <w:szCs w:val="24"/>
        </w:rPr>
        <w:t xml:space="preserve">: м. Ромни, бульвар </w:t>
      </w:r>
      <w:proofErr w:type="spellStart"/>
      <w:r w:rsidRPr="00707F66">
        <w:rPr>
          <w:rFonts w:ascii="Times New Roman" w:hAnsi="Times New Roman" w:cs="Times New Roman"/>
          <w:szCs w:val="24"/>
        </w:rPr>
        <w:t>Шевченка</w:t>
      </w:r>
      <w:proofErr w:type="spellEnd"/>
      <w:r w:rsidRPr="00707F66">
        <w:rPr>
          <w:rFonts w:ascii="Times New Roman" w:hAnsi="Times New Roman" w:cs="Times New Roman"/>
          <w:szCs w:val="24"/>
        </w:rPr>
        <w:t xml:space="preserve">, 2, </w:t>
      </w:r>
      <w:proofErr w:type="spellStart"/>
      <w:r w:rsidRPr="00707F66">
        <w:rPr>
          <w:rFonts w:ascii="Times New Roman" w:hAnsi="Times New Roman" w:cs="Times New Roman"/>
          <w:szCs w:val="24"/>
        </w:rPr>
        <w:t>каб</w:t>
      </w:r>
      <w:proofErr w:type="spellEnd"/>
      <w:r w:rsidRPr="00707F66">
        <w:rPr>
          <w:rFonts w:ascii="Times New Roman" w:hAnsi="Times New Roman" w:cs="Times New Roman"/>
          <w:szCs w:val="24"/>
        </w:rPr>
        <w:t xml:space="preserve">. </w:t>
      </w:r>
      <w:r>
        <w:rPr>
          <w:rFonts w:ascii="Times New Roman" w:hAnsi="Times New Roman" w:cs="Times New Roman"/>
          <w:szCs w:val="24"/>
        </w:rPr>
        <w:t>11</w:t>
      </w:r>
      <w:r w:rsidRPr="00707F66">
        <w:rPr>
          <w:rFonts w:ascii="Times New Roman" w:hAnsi="Times New Roman" w:cs="Times New Roman"/>
          <w:szCs w:val="24"/>
        </w:rPr>
        <w:t xml:space="preserve">, тел. 5 32 45, </w:t>
      </w:r>
      <w:proofErr w:type="spellStart"/>
      <w:r w:rsidRPr="00707F66">
        <w:rPr>
          <w:rFonts w:ascii="Times New Roman" w:hAnsi="Times New Roman" w:cs="Times New Roman"/>
          <w:szCs w:val="24"/>
        </w:rPr>
        <w:t>електронною</w:t>
      </w:r>
      <w:proofErr w:type="spellEnd"/>
      <w:r w:rsidRPr="00707F66">
        <w:rPr>
          <w:rFonts w:ascii="Times New Roman" w:hAnsi="Times New Roman" w:cs="Times New Roman"/>
          <w:szCs w:val="24"/>
        </w:rPr>
        <w:t xml:space="preserve"> </w:t>
      </w:r>
      <w:proofErr w:type="spellStart"/>
      <w:r w:rsidRPr="00707F66">
        <w:rPr>
          <w:rFonts w:ascii="Times New Roman" w:hAnsi="Times New Roman" w:cs="Times New Roman"/>
          <w:szCs w:val="24"/>
        </w:rPr>
        <w:t>поштою</w:t>
      </w:r>
      <w:proofErr w:type="spellEnd"/>
      <w:r w:rsidRPr="00707F66">
        <w:rPr>
          <w:rFonts w:ascii="Times New Roman" w:hAnsi="Times New Roman" w:cs="Times New Roman"/>
          <w:szCs w:val="24"/>
        </w:rPr>
        <w:t xml:space="preserve"> </w:t>
      </w:r>
      <w:proofErr w:type="gramStart"/>
      <w:r w:rsidRPr="00707F66">
        <w:rPr>
          <w:rFonts w:ascii="Times New Roman" w:hAnsi="Times New Roman" w:cs="Times New Roman"/>
          <w:szCs w:val="24"/>
        </w:rPr>
        <w:t>на адресу</w:t>
      </w:r>
      <w:proofErr w:type="gramEnd"/>
      <w:r w:rsidRPr="00707F66">
        <w:rPr>
          <w:rFonts w:ascii="Times New Roman" w:hAnsi="Times New Roman" w:cs="Times New Roman"/>
          <w:szCs w:val="24"/>
        </w:rPr>
        <w:t xml:space="preserve"> </w:t>
      </w:r>
      <w:r w:rsidRPr="00707F66">
        <w:rPr>
          <w:rFonts w:ascii="Times New Roman" w:hAnsi="Times New Roman" w:cs="Times New Roman"/>
          <w:szCs w:val="24"/>
          <w:shd w:val="clear" w:color="auto" w:fill="F8F8F8"/>
        </w:rPr>
        <w:t>econ@romny-vk.gov.ua</w:t>
      </w:r>
    </w:p>
    <w:p w:rsidR="00707F66" w:rsidRPr="00707F66" w:rsidRDefault="00707F66" w:rsidP="00DF561F">
      <w:pPr>
        <w:spacing w:line="276" w:lineRule="auto"/>
        <w:ind w:firstLine="426"/>
        <w:rPr>
          <w:rFonts w:ascii="Times New Roman" w:hAnsi="Times New Roman" w:cs="Times New Roman"/>
          <w:spacing w:val="-6"/>
          <w:szCs w:val="24"/>
          <w:lang w:val="uk-UA"/>
        </w:rPr>
      </w:pPr>
    </w:p>
    <w:p w:rsidR="00DF561F" w:rsidRPr="00707F66" w:rsidRDefault="00DF561F" w:rsidP="00DF561F">
      <w:pPr>
        <w:spacing w:line="276" w:lineRule="auto"/>
        <w:rPr>
          <w:rFonts w:ascii="Times New Roman" w:hAnsi="Times New Roman" w:cs="Times New Roman"/>
          <w:b/>
          <w:szCs w:val="24"/>
          <w:lang w:val="uk-UA"/>
        </w:rPr>
      </w:pPr>
    </w:p>
    <w:p w:rsidR="00DF561F" w:rsidRDefault="00DF561F"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707F66" w:rsidRDefault="00707F66" w:rsidP="00DF561F">
      <w:pPr>
        <w:spacing w:line="276" w:lineRule="auto"/>
        <w:rPr>
          <w:rFonts w:ascii="Times New Roman" w:hAnsi="Times New Roman" w:cs="Times New Roman"/>
          <w:b/>
          <w:szCs w:val="24"/>
          <w:lang w:val="uk-UA"/>
        </w:rPr>
      </w:pPr>
    </w:p>
    <w:p w:rsidR="00DF561F" w:rsidRPr="00EB7620" w:rsidRDefault="00DF561F" w:rsidP="00DF561F">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 xml:space="preserve">Додаток </w:t>
      </w:r>
    </w:p>
    <w:p w:rsidR="00CE3825" w:rsidRDefault="00DF561F" w:rsidP="00DF561F">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r w:rsidR="00CE3825">
        <w:rPr>
          <w:rFonts w:ascii="Times New Roman" w:hAnsi="Times New Roman" w:cs="Times New Roman"/>
          <w:b/>
          <w:szCs w:val="24"/>
          <w:lang w:val="uk-UA"/>
        </w:rPr>
        <w:t xml:space="preserve"> </w:t>
      </w:r>
      <w:proofErr w:type="spellStart"/>
      <w:r w:rsidR="00CE3825">
        <w:rPr>
          <w:rFonts w:ascii="Times New Roman" w:hAnsi="Times New Roman" w:cs="Times New Roman"/>
          <w:b/>
          <w:szCs w:val="24"/>
          <w:lang w:val="uk-UA"/>
        </w:rPr>
        <w:t>проєкту</w:t>
      </w:r>
      <w:proofErr w:type="spellEnd"/>
      <w:r w:rsidR="00CE3825">
        <w:rPr>
          <w:rFonts w:ascii="Times New Roman" w:hAnsi="Times New Roman" w:cs="Times New Roman"/>
          <w:b/>
          <w:szCs w:val="24"/>
          <w:lang w:val="uk-UA"/>
        </w:rPr>
        <w:t xml:space="preserve"> </w:t>
      </w:r>
      <w:r w:rsidRPr="00EB7620">
        <w:rPr>
          <w:rFonts w:ascii="Times New Roman" w:hAnsi="Times New Roman" w:cs="Times New Roman"/>
          <w:b/>
          <w:szCs w:val="24"/>
          <w:lang w:val="uk-UA"/>
        </w:rPr>
        <w:t>рішення</w:t>
      </w:r>
    </w:p>
    <w:p w:rsidR="00DF561F" w:rsidRDefault="00DF561F" w:rsidP="00DF561F">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DF561F" w:rsidRPr="00EB7620" w:rsidRDefault="00DF561F" w:rsidP="00DF561F">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DF561F" w:rsidRPr="00EB7620" w:rsidRDefault="00DF561F" w:rsidP="00DF561F">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DF561F" w:rsidRPr="00EB7620" w:rsidRDefault="00DF561F" w:rsidP="00DF561F">
      <w:pPr>
        <w:jc w:val="center"/>
        <w:rPr>
          <w:rFonts w:ascii="Times New Roman" w:hAnsi="Times New Roman" w:cs="Times New Roman"/>
          <w:b/>
          <w:szCs w:val="24"/>
          <w:lang w:val="uk-UA"/>
        </w:rPr>
      </w:pPr>
    </w:p>
    <w:tbl>
      <w:tblPr>
        <w:tblW w:w="517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4351"/>
        <w:gridCol w:w="28"/>
        <w:gridCol w:w="928"/>
        <w:gridCol w:w="1850"/>
        <w:gridCol w:w="1143"/>
        <w:gridCol w:w="641"/>
        <w:gridCol w:w="18"/>
        <w:gridCol w:w="1049"/>
        <w:gridCol w:w="539"/>
        <w:gridCol w:w="2991"/>
      </w:tblGrid>
      <w:tr w:rsidR="00DF561F" w:rsidRPr="00EB7620" w:rsidTr="006139C6">
        <w:tc>
          <w:tcPr>
            <w:tcW w:w="494" w:type="dxa"/>
            <w:vMerge w:val="restart"/>
          </w:tcPr>
          <w:p w:rsidR="00DF561F" w:rsidRPr="00EB7620" w:rsidRDefault="00DF561F" w:rsidP="001135AC">
            <w:pPr>
              <w:jc w:val="center"/>
              <w:rPr>
                <w:rFonts w:ascii="Times New Roman" w:hAnsi="Times New Roman" w:cs="Times New Roman"/>
                <w:b/>
                <w:szCs w:val="24"/>
                <w:lang w:val="uk-UA"/>
              </w:rPr>
            </w:pPr>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51" w:type="dxa"/>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956" w:type="dxa"/>
            <w:gridSpan w:val="2"/>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Термін вико-</w:t>
            </w:r>
            <w:proofErr w:type="spellStart"/>
            <w:r w:rsidRPr="00EB7620">
              <w:rPr>
                <w:rFonts w:ascii="Times New Roman" w:hAnsi="Times New Roman" w:cs="Times New Roman"/>
                <w:b/>
                <w:szCs w:val="24"/>
                <w:lang w:val="uk-UA"/>
              </w:rPr>
              <w:t>нання</w:t>
            </w:r>
            <w:proofErr w:type="spellEnd"/>
          </w:p>
        </w:tc>
        <w:tc>
          <w:tcPr>
            <w:tcW w:w="1850" w:type="dxa"/>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Відповідальний виконавець</w:t>
            </w:r>
          </w:p>
        </w:tc>
        <w:tc>
          <w:tcPr>
            <w:tcW w:w="3390" w:type="dxa"/>
            <w:gridSpan w:val="5"/>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2991" w:type="dxa"/>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DF561F" w:rsidRPr="00EB7620" w:rsidTr="006139C6">
        <w:tc>
          <w:tcPr>
            <w:tcW w:w="494" w:type="dxa"/>
            <w:vMerge/>
          </w:tcPr>
          <w:p w:rsidR="00DF561F" w:rsidRPr="00EB7620" w:rsidRDefault="00DF561F" w:rsidP="001135AC">
            <w:pPr>
              <w:jc w:val="center"/>
              <w:rPr>
                <w:rFonts w:ascii="Times New Roman" w:hAnsi="Times New Roman" w:cs="Times New Roman"/>
                <w:b/>
                <w:szCs w:val="24"/>
                <w:lang w:val="uk-UA"/>
              </w:rPr>
            </w:pPr>
          </w:p>
        </w:tc>
        <w:tc>
          <w:tcPr>
            <w:tcW w:w="4351" w:type="dxa"/>
            <w:vMerge/>
          </w:tcPr>
          <w:p w:rsidR="00DF561F" w:rsidRPr="00EB7620" w:rsidRDefault="00DF561F" w:rsidP="001135AC">
            <w:pPr>
              <w:jc w:val="center"/>
              <w:rPr>
                <w:rFonts w:ascii="Times New Roman" w:hAnsi="Times New Roman" w:cs="Times New Roman"/>
                <w:b/>
                <w:szCs w:val="24"/>
                <w:lang w:val="uk-UA"/>
              </w:rPr>
            </w:pPr>
          </w:p>
        </w:tc>
        <w:tc>
          <w:tcPr>
            <w:tcW w:w="956" w:type="dxa"/>
            <w:gridSpan w:val="2"/>
            <w:vMerge/>
          </w:tcPr>
          <w:p w:rsidR="00DF561F" w:rsidRPr="00EB7620" w:rsidRDefault="00DF561F" w:rsidP="001135AC">
            <w:pPr>
              <w:jc w:val="center"/>
              <w:rPr>
                <w:rFonts w:ascii="Times New Roman" w:hAnsi="Times New Roman" w:cs="Times New Roman"/>
                <w:b/>
                <w:szCs w:val="24"/>
                <w:lang w:val="uk-UA"/>
              </w:rPr>
            </w:pPr>
          </w:p>
        </w:tc>
        <w:tc>
          <w:tcPr>
            <w:tcW w:w="1850" w:type="dxa"/>
            <w:vMerge/>
          </w:tcPr>
          <w:p w:rsidR="00DF561F" w:rsidRPr="00EB7620" w:rsidRDefault="00DF561F" w:rsidP="001135AC">
            <w:pPr>
              <w:jc w:val="center"/>
              <w:rPr>
                <w:rFonts w:ascii="Times New Roman" w:hAnsi="Times New Roman" w:cs="Times New Roman"/>
                <w:b/>
                <w:szCs w:val="24"/>
                <w:lang w:val="uk-UA"/>
              </w:rPr>
            </w:pPr>
          </w:p>
        </w:tc>
        <w:tc>
          <w:tcPr>
            <w:tcW w:w="1143" w:type="dxa"/>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Дер</w:t>
            </w:r>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бюд</w:t>
            </w:r>
            <w:proofErr w:type="spellEnd"/>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жет</w:t>
            </w:r>
            <w:proofErr w:type="spellEnd"/>
          </w:p>
        </w:tc>
        <w:tc>
          <w:tcPr>
            <w:tcW w:w="641" w:type="dxa"/>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Об</w:t>
            </w:r>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ний </w:t>
            </w:r>
            <w:proofErr w:type="spellStart"/>
            <w:r w:rsidRPr="00EB7620">
              <w:rPr>
                <w:rFonts w:ascii="Times New Roman" w:hAnsi="Times New Roman" w:cs="Times New Roman"/>
                <w:b/>
                <w:szCs w:val="24"/>
                <w:lang w:val="uk-UA"/>
              </w:rPr>
              <w:t>бюд-жет</w:t>
            </w:r>
            <w:proofErr w:type="spellEnd"/>
          </w:p>
        </w:tc>
        <w:tc>
          <w:tcPr>
            <w:tcW w:w="1067" w:type="dxa"/>
            <w:gridSpan w:val="2"/>
          </w:tcPr>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Місь</w:t>
            </w:r>
            <w:proofErr w:type="spellEnd"/>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кий</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бюд</w:t>
            </w:r>
            <w:proofErr w:type="spellEnd"/>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жет</w:t>
            </w:r>
            <w:proofErr w:type="spellEnd"/>
          </w:p>
        </w:tc>
        <w:tc>
          <w:tcPr>
            <w:tcW w:w="539" w:type="dxa"/>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Ін</w:t>
            </w:r>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2991" w:type="dxa"/>
          </w:tcPr>
          <w:p w:rsidR="00DF561F" w:rsidRPr="00EB7620" w:rsidRDefault="00DF561F" w:rsidP="001135AC">
            <w:pPr>
              <w:jc w:val="center"/>
              <w:rPr>
                <w:rFonts w:ascii="Times New Roman" w:hAnsi="Times New Roman" w:cs="Times New Roman"/>
                <w:b/>
                <w:szCs w:val="24"/>
                <w:lang w:val="uk-UA"/>
              </w:rPr>
            </w:pPr>
          </w:p>
        </w:tc>
      </w:tr>
      <w:tr w:rsidR="00DF561F" w:rsidRPr="00EB7620" w:rsidTr="006139C6">
        <w:tc>
          <w:tcPr>
            <w:tcW w:w="494"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5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956" w:type="dxa"/>
            <w:gridSpan w:val="2"/>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50"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1143"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64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067" w:type="dxa"/>
            <w:gridSpan w:val="2"/>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539"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99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DF561F" w:rsidRPr="00C57581" w:rsidTr="006139C6">
        <w:tc>
          <w:tcPr>
            <w:tcW w:w="14032" w:type="dxa"/>
            <w:gridSpan w:val="11"/>
          </w:tcPr>
          <w:p w:rsidR="00DF561F" w:rsidRPr="000A0264" w:rsidRDefault="00DF561F" w:rsidP="001135A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C719F4" w:rsidRPr="000A0264" w:rsidTr="006139C6">
        <w:tc>
          <w:tcPr>
            <w:tcW w:w="14032" w:type="dxa"/>
            <w:gridSpan w:val="11"/>
          </w:tcPr>
          <w:p w:rsidR="00C719F4" w:rsidRPr="000A0264" w:rsidRDefault="00C719F4" w:rsidP="0088081E">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C719F4" w:rsidRPr="000A0264" w:rsidTr="006139C6">
        <w:tc>
          <w:tcPr>
            <w:tcW w:w="14032" w:type="dxa"/>
            <w:gridSpan w:val="11"/>
          </w:tcPr>
          <w:p w:rsidR="00C719F4" w:rsidRDefault="00C719F4" w:rsidP="0088081E">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C719F4" w:rsidRPr="000A0264" w:rsidRDefault="00C719F4" w:rsidP="0088081E">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DF561F" w:rsidRPr="00FD7AEB" w:rsidTr="006139C6">
        <w:tc>
          <w:tcPr>
            <w:tcW w:w="494" w:type="dxa"/>
          </w:tcPr>
          <w:p w:rsidR="00DF561F" w:rsidRDefault="00137640" w:rsidP="001135AC">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4379" w:type="dxa"/>
            <w:gridSpan w:val="2"/>
          </w:tcPr>
          <w:p w:rsidR="00B928F5" w:rsidRDefault="00B928F5" w:rsidP="00B928F5">
            <w:pPr>
              <w:rPr>
                <w:rFonts w:ascii="Times New Roman" w:hAnsi="Times New Roman"/>
                <w:szCs w:val="24"/>
                <w:lang w:val="uk-UA"/>
              </w:rPr>
            </w:pPr>
            <w:r>
              <w:rPr>
                <w:rFonts w:ascii="Times New Roman" w:hAnsi="Times New Roman"/>
                <w:szCs w:val="24"/>
                <w:lang w:val="uk-UA"/>
              </w:rPr>
              <w:t xml:space="preserve">Надання матеріальної допомоги </w:t>
            </w:r>
            <w:proofErr w:type="spellStart"/>
            <w:r>
              <w:rPr>
                <w:rFonts w:ascii="Times New Roman" w:hAnsi="Times New Roman"/>
                <w:szCs w:val="24"/>
                <w:lang w:val="uk-UA"/>
              </w:rPr>
              <w:t>онкохворим</w:t>
            </w:r>
            <w:proofErr w:type="spellEnd"/>
            <w:r>
              <w:rPr>
                <w:rFonts w:ascii="Times New Roman" w:hAnsi="Times New Roman"/>
                <w:szCs w:val="24"/>
                <w:lang w:val="uk-UA"/>
              </w:rPr>
              <w:t xml:space="preserve"> мешканцям Роменської міської територіальної громади на лікування:</w:t>
            </w:r>
          </w:p>
          <w:p w:rsidR="00B928F5" w:rsidRDefault="00B928F5" w:rsidP="00781D05">
            <w:pPr>
              <w:pStyle w:val="a7"/>
              <w:numPr>
                <w:ilvl w:val="0"/>
                <w:numId w:val="1"/>
              </w:numPr>
              <w:spacing w:after="0" w:line="240" w:lineRule="auto"/>
              <w:jc w:val="both"/>
              <w:rPr>
                <w:rFonts w:ascii="Times New Roman" w:hAnsi="Times New Roman"/>
                <w:sz w:val="24"/>
                <w:szCs w:val="24"/>
                <w:lang w:val="uk-UA"/>
              </w:rPr>
            </w:pPr>
            <w:r w:rsidRPr="00B928F5">
              <w:rPr>
                <w:rFonts w:ascii="Times New Roman" w:hAnsi="Times New Roman"/>
                <w:sz w:val="24"/>
                <w:szCs w:val="24"/>
                <w:lang w:val="uk-UA"/>
              </w:rPr>
              <w:t xml:space="preserve">Кібцю Ростиславу </w:t>
            </w:r>
          </w:p>
          <w:p w:rsidR="00B928F5" w:rsidRPr="00B928F5" w:rsidRDefault="00B928F5" w:rsidP="00B928F5">
            <w:pPr>
              <w:pStyle w:val="a7"/>
              <w:spacing w:after="0" w:line="240" w:lineRule="auto"/>
              <w:ind w:left="1069"/>
              <w:jc w:val="both"/>
              <w:rPr>
                <w:rFonts w:ascii="Times New Roman" w:hAnsi="Times New Roman"/>
                <w:szCs w:val="24"/>
                <w:lang w:val="uk-UA"/>
              </w:rPr>
            </w:pPr>
          </w:p>
          <w:p w:rsidR="00DF561F" w:rsidRPr="0006798D" w:rsidRDefault="00B928F5" w:rsidP="00B928F5">
            <w:pPr>
              <w:pStyle w:val="a7"/>
              <w:numPr>
                <w:ilvl w:val="0"/>
                <w:numId w:val="1"/>
              </w:numPr>
              <w:spacing w:after="0" w:line="240" w:lineRule="auto"/>
              <w:jc w:val="both"/>
              <w:rPr>
                <w:rFonts w:ascii="Times New Roman" w:hAnsi="Times New Roman"/>
                <w:szCs w:val="24"/>
                <w:lang w:val="uk-UA"/>
              </w:rPr>
            </w:pPr>
            <w:proofErr w:type="spellStart"/>
            <w:r w:rsidRPr="00B928F5">
              <w:rPr>
                <w:rFonts w:ascii="Times New Roman" w:hAnsi="Times New Roman"/>
                <w:sz w:val="24"/>
                <w:szCs w:val="24"/>
                <w:lang w:val="uk-UA"/>
              </w:rPr>
              <w:t>Ярмоленку</w:t>
            </w:r>
            <w:proofErr w:type="spellEnd"/>
            <w:r w:rsidRPr="00B928F5">
              <w:rPr>
                <w:rFonts w:ascii="Times New Roman" w:hAnsi="Times New Roman"/>
                <w:sz w:val="24"/>
                <w:szCs w:val="24"/>
                <w:lang w:val="uk-UA"/>
              </w:rPr>
              <w:t xml:space="preserve"> Климу  </w:t>
            </w:r>
          </w:p>
        </w:tc>
        <w:tc>
          <w:tcPr>
            <w:tcW w:w="928" w:type="dxa"/>
          </w:tcPr>
          <w:p w:rsidR="00DF561F" w:rsidRPr="00EB7620" w:rsidRDefault="00DF561F" w:rsidP="001135AC">
            <w:pPr>
              <w:rPr>
                <w:rFonts w:ascii="Times New Roman" w:hAnsi="Times New Roman" w:cs="Times New Roman"/>
                <w:szCs w:val="24"/>
                <w:lang w:val="uk-UA"/>
              </w:rPr>
            </w:pPr>
            <w:proofErr w:type="spellStart"/>
            <w:r w:rsidRPr="00EB7620">
              <w:rPr>
                <w:rFonts w:ascii="Times New Roman" w:hAnsi="Times New Roman" w:cs="Times New Roman"/>
                <w:szCs w:val="24"/>
                <w:lang w:val="uk-UA"/>
              </w:rPr>
              <w:t>Протя</w:t>
            </w:r>
            <w:proofErr w:type="spellEnd"/>
            <w:r w:rsidRPr="00EB7620">
              <w:rPr>
                <w:rFonts w:ascii="Times New Roman" w:hAnsi="Times New Roman" w:cs="Times New Roman"/>
                <w:szCs w:val="24"/>
                <w:lang w:val="uk-UA"/>
              </w:rPr>
              <w:t xml:space="preserve"> гом</w:t>
            </w:r>
          </w:p>
          <w:p w:rsidR="00DF561F" w:rsidRPr="00EB7620" w:rsidRDefault="00DF561F" w:rsidP="001135AC">
            <w:pPr>
              <w:rPr>
                <w:rFonts w:ascii="Times New Roman" w:hAnsi="Times New Roman" w:cs="Times New Roman"/>
                <w:szCs w:val="24"/>
                <w:lang w:val="uk-UA"/>
              </w:rPr>
            </w:pPr>
            <w:r w:rsidRPr="00EB7620">
              <w:rPr>
                <w:rFonts w:ascii="Times New Roman" w:hAnsi="Times New Roman" w:cs="Times New Roman"/>
                <w:szCs w:val="24"/>
                <w:lang w:val="uk-UA"/>
              </w:rPr>
              <w:t>2021 року</w:t>
            </w:r>
          </w:p>
        </w:tc>
        <w:tc>
          <w:tcPr>
            <w:tcW w:w="1850" w:type="dxa"/>
          </w:tcPr>
          <w:p w:rsidR="00DF561F" w:rsidRDefault="00137640" w:rsidP="00BF4E70">
            <w:pPr>
              <w:ind w:right="-110"/>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w:t>
            </w:r>
            <w:r w:rsidR="00BF4E70">
              <w:rPr>
                <w:rFonts w:ascii="Times New Roman" w:hAnsi="Times New Roman" w:cs="Times New Roman"/>
                <w:szCs w:val="24"/>
                <w:lang w:val="uk-UA"/>
              </w:rPr>
              <w:t>, сектор охорони здоров’я, управління фінансів</w:t>
            </w:r>
          </w:p>
        </w:tc>
        <w:tc>
          <w:tcPr>
            <w:tcW w:w="1143" w:type="dxa"/>
          </w:tcPr>
          <w:p w:rsidR="00DF561F" w:rsidRPr="00EB7620" w:rsidRDefault="00DF561F" w:rsidP="001135AC">
            <w:pPr>
              <w:rPr>
                <w:rFonts w:ascii="Times New Roman" w:hAnsi="Times New Roman" w:cs="Times New Roman"/>
                <w:b/>
                <w:szCs w:val="24"/>
                <w:lang w:val="uk-UA"/>
              </w:rPr>
            </w:pPr>
          </w:p>
        </w:tc>
        <w:tc>
          <w:tcPr>
            <w:tcW w:w="659" w:type="dxa"/>
            <w:gridSpan w:val="2"/>
          </w:tcPr>
          <w:p w:rsidR="00DF561F" w:rsidRPr="00EB7620" w:rsidRDefault="00DF561F" w:rsidP="001135AC">
            <w:pPr>
              <w:rPr>
                <w:rFonts w:ascii="Times New Roman" w:hAnsi="Times New Roman" w:cs="Times New Roman"/>
                <w:b/>
                <w:szCs w:val="24"/>
                <w:lang w:val="uk-UA"/>
              </w:rPr>
            </w:pPr>
          </w:p>
        </w:tc>
        <w:tc>
          <w:tcPr>
            <w:tcW w:w="1049" w:type="dxa"/>
          </w:tcPr>
          <w:p w:rsidR="00B928F5" w:rsidRDefault="00DF561F" w:rsidP="00B928F5">
            <w:pPr>
              <w:ind w:left="-56"/>
              <w:contextualSpacing/>
              <w:jc w:val="left"/>
              <w:rPr>
                <w:rFonts w:ascii="Times New Roman" w:hAnsi="Times New Roman" w:cs="Times New Roman"/>
                <w:szCs w:val="24"/>
                <w:lang w:val="uk-UA"/>
              </w:rPr>
            </w:pPr>
            <w:r w:rsidRPr="00B928F5">
              <w:rPr>
                <w:rFonts w:ascii="Times New Roman" w:hAnsi="Times New Roman" w:cs="Times New Roman"/>
                <w:b/>
                <w:szCs w:val="24"/>
                <w:lang w:val="uk-UA"/>
              </w:rPr>
              <w:t xml:space="preserve">2021 р. </w:t>
            </w:r>
            <w:r w:rsidR="00B928F5" w:rsidRPr="00B928F5">
              <w:rPr>
                <w:rFonts w:ascii="Times New Roman" w:hAnsi="Times New Roman" w:cs="Times New Roman"/>
                <w:b/>
                <w:szCs w:val="24"/>
                <w:lang w:val="uk-UA"/>
              </w:rPr>
              <w:t>– 100,0</w:t>
            </w:r>
            <w:r w:rsidR="00B928F5">
              <w:rPr>
                <w:rFonts w:ascii="Times New Roman" w:hAnsi="Times New Roman" w:cs="Times New Roman"/>
                <w:szCs w:val="24"/>
                <w:lang w:val="uk-UA"/>
              </w:rPr>
              <w:t xml:space="preserve">, у </w:t>
            </w:r>
            <w:proofErr w:type="spellStart"/>
            <w:r w:rsidR="00B928F5">
              <w:rPr>
                <w:rFonts w:ascii="Times New Roman" w:hAnsi="Times New Roman" w:cs="Times New Roman"/>
                <w:szCs w:val="24"/>
                <w:lang w:val="uk-UA"/>
              </w:rPr>
              <w:t>т.ч</w:t>
            </w:r>
            <w:proofErr w:type="spellEnd"/>
            <w:r w:rsidR="00B928F5">
              <w:rPr>
                <w:rFonts w:ascii="Times New Roman" w:hAnsi="Times New Roman" w:cs="Times New Roman"/>
                <w:szCs w:val="24"/>
                <w:lang w:val="uk-UA"/>
              </w:rPr>
              <w:t>.</w:t>
            </w:r>
          </w:p>
          <w:p w:rsidR="00B928F5" w:rsidRDefault="00B928F5" w:rsidP="00B928F5">
            <w:pPr>
              <w:ind w:left="-56"/>
              <w:contextualSpacing/>
              <w:jc w:val="left"/>
              <w:rPr>
                <w:rFonts w:ascii="Times New Roman" w:hAnsi="Times New Roman" w:cs="Times New Roman"/>
                <w:szCs w:val="24"/>
                <w:lang w:val="uk-UA"/>
              </w:rPr>
            </w:pPr>
          </w:p>
          <w:p w:rsidR="00DF561F" w:rsidRPr="00B928F5" w:rsidRDefault="00137640" w:rsidP="00B928F5">
            <w:pPr>
              <w:ind w:left="-56"/>
              <w:contextualSpacing/>
              <w:jc w:val="left"/>
              <w:rPr>
                <w:rFonts w:ascii="Times New Roman" w:hAnsi="Times New Roman" w:cs="Times New Roman"/>
                <w:szCs w:val="24"/>
                <w:lang w:val="uk-UA"/>
              </w:rPr>
            </w:pPr>
            <w:r w:rsidRPr="00B928F5">
              <w:rPr>
                <w:rFonts w:ascii="Times New Roman" w:hAnsi="Times New Roman" w:cs="Times New Roman"/>
                <w:szCs w:val="24"/>
                <w:lang w:val="uk-UA"/>
              </w:rPr>
              <w:t>50,0</w:t>
            </w:r>
          </w:p>
          <w:p w:rsidR="00B928F5" w:rsidRDefault="00B928F5" w:rsidP="00B928F5">
            <w:pPr>
              <w:pStyle w:val="a7"/>
              <w:ind w:left="-56"/>
              <w:rPr>
                <w:rFonts w:ascii="Times New Roman" w:hAnsi="Times New Roman"/>
                <w:sz w:val="24"/>
                <w:szCs w:val="24"/>
                <w:lang w:val="uk-UA"/>
              </w:rPr>
            </w:pPr>
          </w:p>
          <w:p w:rsidR="00B928F5" w:rsidRPr="00B928F5" w:rsidRDefault="00B928F5" w:rsidP="00B928F5">
            <w:pPr>
              <w:pStyle w:val="a7"/>
              <w:ind w:left="-56"/>
              <w:rPr>
                <w:rFonts w:ascii="Times New Roman" w:hAnsi="Times New Roman"/>
                <w:szCs w:val="24"/>
                <w:lang w:val="uk-UA"/>
              </w:rPr>
            </w:pPr>
            <w:r w:rsidRPr="00B928F5">
              <w:rPr>
                <w:rFonts w:ascii="Times New Roman" w:hAnsi="Times New Roman"/>
                <w:sz w:val="24"/>
                <w:szCs w:val="24"/>
                <w:lang w:val="uk-UA"/>
              </w:rPr>
              <w:t>50,0</w:t>
            </w:r>
          </w:p>
        </w:tc>
        <w:tc>
          <w:tcPr>
            <w:tcW w:w="539" w:type="dxa"/>
          </w:tcPr>
          <w:p w:rsidR="00DF561F" w:rsidRPr="00EB7620" w:rsidRDefault="00DF561F" w:rsidP="001135AC">
            <w:pPr>
              <w:rPr>
                <w:rFonts w:ascii="Times New Roman" w:hAnsi="Times New Roman" w:cs="Times New Roman"/>
                <w:b/>
                <w:szCs w:val="24"/>
                <w:lang w:val="uk-UA"/>
              </w:rPr>
            </w:pPr>
          </w:p>
        </w:tc>
        <w:tc>
          <w:tcPr>
            <w:tcW w:w="2991" w:type="dxa"/>
          </w:tcPr>
          <w:p w:rsidR="00DF561F" w:rsidRPr="0006798D" w:rsidRDefault="005B2EEE" w:rsidP="001135AC">
            <w:pPr>
              <w:rPr>
                <w:rFonts w:ascii="Times New Roman" w:hAnsi="Times New Roman" w:cs="Times New Roman"/>
                <w:szCs w:val="24"/>
                <w:lang w:val="uk-UA"/>
              </w:rPr>
            </w:pPr>
            <w:r>
              <w:rPr>
                <w:rFonts w:ascii="Times New Roman" w:hAnsi="Times New Roman" w:cs="Times New Roman"/>
                <w:szCs w:val="24"/>
                <w:lang w:val="uk-UA"/>
              </w:rPr>
              <w:t>Матеріальна підтримка соціально вразливих верств населення</w:t>
            </w:r>
          </w:p>
        </w:tc>
      </w:tr>
    </w:tbl>
    <w:p w:rsidR="00DF561F" w:rsidRDefault="00DF561F" w:rsidP="00DF561F">
      <w:pPr>
        <w:rPr>
          <w:rFonts w:ascii="Times New Roman" w:hAnsi="Times New Roman" w:cs="Times New Roman"/>
          <w:b/>
          <w:szCs w:val="24"/>
          <w:lang w:val="uk-UA"/>
        </w:rPr>
      </w:pPr>
    </w:p>
    <w:p w:rsidR="00DF561F" w:rsidRDefault="00DF561F" w:rsidP="00DF561F">
      <w:pPr>
        <w:ind w:firstLine="9498"/>
        <w:jc w:val="left"/>
      </w:pPr>
    </w:p>
    <w:p w:rsidR="000427A6" w:rsidRDefault="00CE3825"/>
    <w:p w:rsidR="006017DF" w:rsidRDefault="006017DF"/>
    <w:p w:rsidR="006017DF" w:rsidRDefault="006017DF"/>
    <w:p w:rsidR="006017DF" w:rsidRDefault="006017DF"/>
    <w:p w:rsidR="006017DF" w:rsidRDefault="006017DF"/>
    <w:p w:rsidR="006017DF" w:rsidRDefault="006017DF"/>
    <w:p w:rsidR="006017DF" w:rsidRDefault="006017DF"/>
    <w:p w:rsidR="006017DF" w:rsidRDefault="006017DF"/>
    <w:p w:rsidR="00165E78" w:rsidRDefault="00165E78" w:rsidP="00165E78">
      <w:pPr>
        <w:spacing w:line="276" w:lineRule="auto"/>
        <w:rPr>
          <w:rFonts w:ascii="Times New Roman" w:hAnsi="Times New Roman"/>
          <w:b/>
          <w:szCs w:val="24"/>
          <w:lang w:val="uk-UA"/>
        </w:rPr>
        <w:sectPr w:rsidR="00165E78" w:rsidSect="00F05F81">
          <w:pgSz w:w="15840" w:h="12240" w:orient="landscape"/>
          <w:pgMar w:top="1134" w:right="1134" w:bottom="567" w:left="1134" w:header="709" w:footer="709" w:gutter="0"/>
          <w:cols w:space="708"/>
          <w:docGrid w:linePitch="360"/>
        </w:sectPr>
      </w:pPr>
    </w:p>
    <w:p w:rsidR="00165E78" w:rsidRDefault="00165E78" w:rsidP="00165E78">
      <w:pPr>
        <w:spacing w:line="276" w:lineRule="auto"/>
        <w:jc w:val="center"/>
        <w:rPr>
          <w:rFonts w:ascii="Times New Roman" w:hAnsi="Times New Roman"/>
          <w:b/>
          <w:szCs w:val="24"/>
          <w:lang w:val="uk-UA"/>
        </w:rPr>
      </w:pPr>
    </w:p>
    <w:p w:rsidR="00165E78" w:rsidRDefault="00165E78" w:rsidP="00165E78">
      <w:pPr>
        <w:spacing w:line="276" w:lineRule="auto"/>
        <w:jc w:val="center"/>
        <w:rPr>
          <w:rFonts w:ascii="Times New Roman" w:hAnsi="Times New Roman"/>
          <w:b/>
          <w:szCs w:val="24"/>
          <w:lang w:val="uk-UA"/>
        </w:rPr>
      </w:pPr>
    </w:p>
    <w:p w:rsidR="00165E78" w:rsidRPr="00C156FC" w:rsidRDefault="00165E78" w:rsidP="00165E78">
      <w:pPr>
        <w:spacing w:line="276" w:lineRule="auto"/>
        <w:jc w:val="center"/>
        <w:rPr>
          <w:rFonts w:ascii="Times New Roman" w:hAnsi="Times New Roman"/>
          <w:b/>
          <w:szCs w:val="24"/>
          <w:lang w:val="uk-UA"/>
        </w:rPr>
      </w:pPr>
      <w:r w:rsidRPr="00C156FC">
        <w:rPr>
          <w:rFonts w:ascii="Times New Roman" w:hAnsi="Times New Roman"/>
          <w:b/>
          <w:szCs w:val="24"/>
          <w:lang w:val="uk-UA"/>
        </w:rPr>
        <w:t>Пояснювальна записка</w:t>
      </w:r>
    </w:p>
    <w:p w:rsidR="00165E78" w:rsidRPr="00C156FC" w:rsidRDefault="00165E78" w:rsidP="00165E78">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12</w:t>
      </w:r>
      <w:r w:rsidRPr="00C156FC">
        <w:rPr>
          <w:rFonts w:ascii="Times New Roman" w:hAnsi="Times New Roman"/>
          <w:b/>
          <w:bCs/>
          <w:szCs w:val="24"/>
          <w:lang w:val="uk-UA"/>
        </w:rPr>
        <w:t>.0</w:t>
      </w:r>
      <w:r>
        <w:rPr>
          <w:rFonts w:ascii="Times New Roman" w:hAnsi="Times New Roman"/>
          <w:b/>
          <w:bCs/>
          <w:szCs w:val="24"/>
          <w:lang w:val="uk-UA"/>
        </w:rPr>
        <w:t>3</w:t>
      </w:r>
      <w:r w:rsidRPr="00C156FC">
        <w:rPr>
          <w:rFonts w:ascii="Times New Roman" w:hAnsi="Times New Roman"/>
          <w:b/>
          <w:bCs/>
          <w:szCs w:val="24"/>
          <w:lang w:val="uk-UA"/>
        </w:rPr>
        <w:t>.2021</w:t>
      </w:r>
    </w:p>
    <w:p w:rsidR="00165E78" w:rsidRPr="00C156FC" w:rsidRDefault="00165E78" w:rsidP="00165E78">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165E78" w:rsidRPr="00163AEA" w:rsidRDefault="00165E78" w:rsidP="00165E78">
      <w:pPr>
        <w:pStyle w:val="a8"/>
        <w:jc w:val="center"/>
        <w:rPr>
          <w:rFonts w:ascii="Times New Roman" w:hAnsi="Times New Roman" w:cs="Times New Roman"/>
          <w:sz w:val="24"/>
          <w:szCs w:val="24"/>
          <w:lang w:val="uk-UA"/>
        </w:rPr>
      </w:pPr>
    </w:p>
    <w:p w:rsidR="00165E78" w:rsidRPr="00646013" w:rsidRDefault="00165E78" w:rsidP="00165E78">
      <w:pPr>
        <w:ind w:firstLine="426"/>
        <w:rPr>
          <w:rFonts w:ascii="Times New Roman" w:hAnsi="Times New Roman"/>
          <w:szCs w:val="24"/>
          <w:lang w:val="uk-UA"/>
        </w:rPr>
      </w:pPr>
      <w:r w:rsidRPr="00165E78">
        <w:rPr>
          <w:rFonts w:ascii="Times New Roman" w:hAnsi="Times New Roman"/>
          <w:szCs w:val="24"/>
          <w:lang w:val="uk-UA"/>
        </w:rPr>
        <w:t xml:space="preserve">На виконання листа сектору охорони здоров’я Виконавчого комітету Роменської міської ради щодо звернень депутатів Роменської міської ради про надання матеріальної допомоги </w:t>
      </w:r>
      <w:proofErr w:type="spellStart"/>
      <w:r w:rsidRPr="00165E78">
        <w:rPr>
          <w:rFonts w:ascii="Times New Roman" w:hAnsi="Times New Roman"/>
          <w:szCs w:val="24"/>
          <w:lang w:val="uk-UA"/>
        </w:rPr>
        <w:t>онкохворим</w:t>
      </w:r>
      <w:proofErr w:type="spellEnd"/>
      <w:r w:rsidRPr="00165E78">
        <w:rPr>
          <w:rFonts w:ascii="Times New Roman" w:hAnsi="Times New Roman"/>
          <w:szCs w:val="24"/>
          <w:lang w:val="uk-UA"/>
        </w:rPr>
        <w:t xml:space="preserve"> мешканцям Роменської міської територіальної громади -  Кібцю Ростиславу </w:t>
      </w:r>
      <w:r>
        <w:rPr>
          <w:rFonts w:ascii="Times New Roman" w:hAnsi="Times New Roman"/>
          <w:szCs w:val="24"/>
          <w:lang w:val="uk-UA"/>
        </w:rPr>
        <w:t xml:space="preserve"> та </w:t>
      </w:r>
      <w:proofErr w:type="spellStart"/>
      <w:r>
        <w:rPr>
          <w:rFonts w:ascii="Times New Roman" w:hAnsi="Times New Roman"/>
          <w:szCs w:val="24"/>
          <w:lang w:val="uk-UA"/>
        </w:rPr>
        <w:t>Ярмоленку</w:t>
      </w:r>
      <w:proofErr w:type="spellEnd"/>
      <w:r>
        <w:rPr>
          <w:rFonts w:ascii="Times New Roman" w:hAnsi="Times New Roman"/>
          <w:szCs w:val="24"/>
          <w:lang w:val="uk-UA"/>
        </w:rPr>
        <w:t xml:space="preserve"> Климу  на лікування </w:t>
      </w:r>
      <w:r>
        <w:rPr>
          <w:rFonts w:ascii="Times New Roman" w:hAnsi="Times New Roman" w:cs="Times New Roman"/>
          <w:szCs w:val="24"/>
          <w:lang w:val="uk-UA"/>
        </w:rPr>
        <w:t>виникла необхідність у терміновому розгляді вищевказаних питань на сесії міської ради 12.03.2021 року.</w:t>
      </w:r>
    </w:p>
    <w:p w:rsidR="00165E78" w:rsidRDefault="00165E78" w:rsidP="00165E78">
      <w:pPr>
        <w:ind w:firstLine="425"/>
        <w:rPr>
          <w:rFonts w:ascii="Times New Roman" w:hAnsi="Times New Roman"/>
          <w:color w:val="000000"/>
          <w:szCs w:val="24"/>
          <w:lang w:val="uk-UA"/>
        </w:rPr>
      </w:pPr>
    </w:p>
    <w:p w:rsidR="00165E78" w:rsidRDefault="00165E78" w:rsidP="00165E78">
      <w:pPr>
        <w:ind w:firstLine="425"/>
        <w:rPr>
          <w:rFonts w:ascii="Times New Roman" w:hAnsi="Times New Roman"/>
          <w:b/>
          <w:i/>
          <w:szCs w:val="24"/>
          <w:u w:val="single"/>
          <w:lang w:val="uk-UA"/>
        </w:rPr>
      </w:pPr>
      <w:r>
        <w:rPr>
          <w:rFonts w:ascii="Times New Roman" w:hAnsi="Times New Roman"/>
          <w:color w:val="000000"/>
          <w:szCs w:val="24"/>
          <w:lang w:val="uk-UA"/>
        </w:rPr>
        <w:t xml:space="preserve">У зв’язку з необхідністю оперативного прийняття рішення, його </w:t>
      </w:r>
      <w:proofErr w:type="spellStart"/>
      <w:r>
        <w:rPr>
          <w:rFonts w:ascii="Times New Roman" w:hAnsi="Times New Roman"/>
          <w:color w:val="000000"/>
          <w:szCs w:val="24"/>
          <w:lang w:val="uk-UA"/>
        </w:rPr>
        <w:t>проєкт</w:t>
      </w:r>
      <w:proofErr w:type="spellEnd"/>
      <w:r>
        <w:rPr>
          <w:rFonts w:ascii="Times New Roman" w:hAnsi="Times New Roman"/>
          <w:color w:val="000000"/>
          <w:szCs w:val="24"/>
          <w:lang w:val="uk-UA"/>
        </w:rPr>
        <w:t xml:space="preserve"> не було розміщено на офіційному веб-сайті громади в термін, установлений Законом України «Про доступ до публічної інформації».</w:t>
      </w:r>
    </w:p>
    <w:p w:rsidR="00165E78" w:rsidRDefault="00165E78" w:rsidP="00165E78">
      <w:pPr>
        <w:tabs>
          <w:tab w:val="left" w:pos="0"/>
          <w:tab w:val="left" w:pos="993"/>
        </w:tabs>
        <w:ind w:left="-142"/>
        <w:rPr>
          <w:rFonts w:ascii="Times New Roman" w:hAnsi="Times New Roman"/>
          <w:szCs w:val="24"/>
          <w:lang w:val="uk-UA"/>
        </w:rPr>
      </w:pPr>
    </w:p>
    <w:p w:rsidR="00165E78" w:rsidRPr="00F56278" w:rsidRDefault="00165E78" w:rsidP="00165E78">
      <w:pPr>
        <w:shd w:val="clear" w:color="auto" w:fill="FFFFFF"/>
        <w:tabs>
          <w:tab w:val="left" w:pos="-284"/>
          <w:tab w:val="num" w:pos="0"/>
        </w:tabs>
        <w:ind w:right="140"/>
        <w:rPr>
          <w:rFonts w:ascii="Times New Roman" w:hAnsi="Times New Roman"/>
          <w:b/>
          <w:color w:val="FF0000"/>
          <w:szCs w:val="24"/>
          <w:lang w:val="uk-UA"/>
        </w:rPr>
      </w:pPr>
    </w:p>
    <w:p w:rsidR="00165E78" w:rsidRDefault="00165E78" w:rsidP="00165E78">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Заступник начальника</w:t>
      </w:r>
    </w:p>
    <w:p w:rsidR="00165E78" w:rsidRDefault="00165E78" w:rsidP="00165E78">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 xml:space="preserve">управління </w:t>
      </w:r>
      <w:r>
        <w:rPr>
          <w:rFonts w:ascii="Times New Roman" w:hAnsi="Times New Roman"/>
          <w:b/>
          <w:color w:val="000000"/>
          <w:szCs w:val="24"/>
          <w:lang w:val="uk-UA"/>
        </w:rPr>
        <w:t>економічного розвитку</w:t>
      </w:r>
      <w:r w:rsidRPr="00F56278">
        <w:rPr>
          <w:rFonts w:ascii="Times New Roman" w:hAnsi="Times New Roman"/>
          <w:b/>
          <w:color w:val="000000"/>
          <w:szCs w:val="24"/>
          <w:lang w:val="uk-UA"/>
        </w:rPr>
        <w:t xml:space="preserve">     </w:t>
      </w:r>
      <w:r>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Раїса ШКІЛЬ</w:t>
      </w:r>
    </w:p>
    <w:p w:rsidR="00165E78" w:rsidRDefault="00165E78" w:rsidP="00165E78">
      <w:pPr>
        <w:shd w:val="clear" w:color="auto" w:fill="FFFFFF"/>
        <w:tabs>
          <w:tab w:val="left" w:pos="-284"/>
          <w:tab w:val="num" w:pos="0"/>
        </w:tabs>
        <w:ind w:right="140"/>
        <w:rPr>
          <w:rFonts w:ascii="Times New Roman" w:hAnsi="Times New Roman"/>
          <w:b/>
          <w:color w:val="000000"/>
          <w:szCs w:val="24"/>
          <w:lang w:val="uk-UA"/>
        </w:rPr>
      </w:pPr>
    </w:p>
    <w:p w:rsidR="00165E78" w:rsidRDefault="00165E78" w:rsidP="00165E78">
      <w:pPr>
        <w:shd w:val="clear" w:color="auto" w:fill="FFFFFF"/>
        <w:tabs>
          <w:tab w:val="left" w:pos="-284"/>
          <w:tab w:val="num" w:pos="0"/>
        </w:tabs>
        <w:ind w:right="140"/>
        <w:rPr>
          <w:rFonts w:ascii="Times New Roman" w:hAnsi="Times New Roman"/>
          <w:b/>
          <w:color w:val="000000"/>
          <w:szCs w:val="24"/>
          <w:lang w:val="uk-UA"/>
        </w:rPr>
      </w:pPr>
    </w:p>
    <w:p w:rsidR="00165E78" w:rsidRPr="00F56278" w:rsidRDefault="00165E78" w:rsidP="00165E78">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165E78" w:rsidRPr="00875A74" w:rsidRDefault="00165E78" w:rsidP="00165E78">
      <w:pPr>
        <w:shd w:val="clear" w:color="auto" w:fill="FFFFFF"/>
        <w:tabs>
          <w:tab w:val="left" w:pos="-284"/>
          <w:tab w:val="left" w:pos="540"/>
        </w:tabs>
        <w:spacing w:line="276" w:lineRule="auto"/>
        <w:ind w:right="140"/>
        <w:rPr>
          <w:rFonts w:ascii="Times New Roman" w:hAnsi="Times New Roman"/>
          <w:color w:val="FF0000"/>
          <w:szCs w:val="24"/>
          <w:lang w:val="uk-UA"/>
        </w:rPr>
      </w:pPr>
      <w:r w:rsidRPr="00F56278">
        <w:rPr>
          <w:rFonts w:ascii="Times New Roman" w:hAnsi="Times New Roman"/>
          <w:b/>
          <w:color w:val="000000"/>
          <w:szCs w:val="24"/>
          <w:lang w:val="uk-UA"/>
        </w:rPr>
        <w:t xml:space="preserve">Заступник міського голови                                                          </w:t>
      </w:r>
      <w:proofErr w:type="spellStart"/>
      <w:r w:rsidRPr="002C4A9B">
        <w:rPr>
          <w:rFonts w:ascii="Times New Roman" w:hAnsi="Times New Roman"/>
          <w:b/>
          <w:szCs w:val="24"/>
          <w:lang w:val="uk-UA"/>
        </w:rPr>
        <w:t>Вячеслав</w:t>
      </w:r>
      <w:proofErr w:type="spellEnd"/>
      <w:r w:rsidRPr="002C4A9B">
        <w:rPr>
          <w:rFonts w:ascii="Times New Roman" w:hAnsi="Times New Roman"/>
          <w:b/>
          <w:szCs w:val="24"/>
          <w:lang w:val="uk-UA"/>
        </w:rPr>
        <w:t xml:space="preserve"> ОВРАМЕЦЬ</w:t>
      </w:r>
    </w:p>
    <w:p w:rsidR="00165E78" w:rsidRPr="00F56278" w:rsidRDefault="00165E78" w:rsidP="00165E78">
      <w:pPr>
        <w:shd w:val="clear" w:color="auto" w:fill="FFFFFF"/>
        <w:tabs>
          <w:tab w:val="left" w:pos="-284"/>
          <w:tab w:val="num" w:pos="0"/>
        </w:tabs>
        <w:ind w:right="140"/>
        <w:rPr>
          <w:rFonts w:ascii="Times New Roman" w:hAnsi="Times New Roman"/>
          <w:b/>
          <w:color w:val="000000"/>
          <w:szCs w:val="24"/>
          <w:lang w:val="uk-UA"/>
        </w:rPr>
      </w:pPr>
    </w:p>
    <w:p w:rsidR="00165E78" w:rsidRPr="00AD5E04" w:rsidRDefault="00165E78" w:rsidP="00165E78">
      <w:pPr>
        <w:tabs>
          <w:tab w:val="left" w:pos="0"/>
          <w:tab w:val="left" w:pos="993"/>
        </w:tabs>
        <w:ind w:left="-142"/>
        <w:rPr>
          <w:rFonts w:ascii="Times New Roman" w:hAnsi="Times New Roman"/>
          <w:color w:val="2E74B5"/>
          <w:szCs w:val="24"/>
          <w:lang w:val="uk-UA"/>
        </w:rPr>
      </w:pPr>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bookmarkStart w:id="0" w:name="_GoBack"/>
      <w:bookmarkEnd w:id="0"/>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p>
    <w:p w:rsidR="006017DF" w:rsidRPr="00165E78" w:rsidRDefault="006017DF">
      <w:pPr>
        <w:rPr>
          <w:lang w:val="uk-UA"/>
        </w:rPr>
      </w:pPr>
    </w:p>
    <w:sectPr w:rsidR="006017DF" w:rsidRPr="00165E78" w:rsidSect="00165E7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53"/>
    <w:multiLevelType w:val="hybridMultilevel"/>
    <w:tmpl w:val="713213AA"/>
    <w:lvl w:ilvl="0" w:tplc="C0921C14">
      <w:start w:val="2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1F"/>
    <w:rsid w:val="00137640"/>
    <w:rsid w:val="001400D1"/>
    <w:rsid w:val="001507FA"/>
    <w:rsid w:val="00165E78"/>
    <w:rsid w:val="00196073"/>
    <w:rsid w:val="001C136F"/>
    <w:rsid w:val="00204CE8"/>
    <w:rsid w:val="002B7C7E"/>
    <w:rsid w:val="003376D1"/>
    <w:rsid w:val="00575CBD"/>
    <w:rsid w:val="005B2EEE"/>
    <w:rsid w:val="005C68EB"/>
    <w:rsid w:val="005E29D9"/>
    <w:rsid w:val="006017DF"/>
    <w:rsid w:val="006139C6"/>
    <w:rsid w:val="0070181E"/>
    <w:rsid w:val="00707F66"/>
    <w:rsid w:val="00776B10"/>
    <w:rsid w:val="00814D81"/>
    <w:rsid w:val="00974327"/>
    <w:rsid w:val="00B928F5"/>
    <w:rsid w:val="00B93A2D"/>
    <w:rsid w:val="00BF4E70"/>
    <w:rsid w:val="00C204CD"/>
    <w:rsid w:val="00C719F4"/>
    <w:rsid w:val="00CE3825"/>
    <w:rsid w:val="00D71113"/>
    <w:rsid w:val="00D757CD"/>
    <w:rsid w:val="00D8426C"/>
    <w:rsid w:val="00DC05DB"/>
    <w:rsid w:val="00DC198E"/>
    <w:rsid w:val="00DF561F"/>
    <w:rsid w:val="00E5504E"/>
    <w:rsid w:val="00F0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1235"/>
  <w15:chartTrackingRefBased/>
  <w15:docId w15:val="{63239DC9-E610-4656-9B9B-3A1D108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1F"/>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707F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DF561F"/>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561F"/>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DF561F"/>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DF561F"/>
    <w:rPr>
      <w:rFonts w:ascii="Petersburg" w:eastAsia="Petersburg" w:hAnsi="Petersburg" w:cs="Times New Roman"/>
      <w:b/>
      <w:sz w:val="20"/>
      <w:szCs w:val="20"/>
      <w:lang w:val="uk-UA" w:eastAsia="ru-RU"/>
    </w:rPr>
  </w:style>
  <w:style w:type="paragraph" w:styleId="2">
    <w:name w:val="Body Text 2"/>
    <w:basedOn w:val="a"/>
    <w:link w:val="20"/>
    <w:semiHidden/>
    <w:unhideWhenUsed/>
    <w:rsid w:val="00DF561F"/>
    <w:pPr>
      <w:spacing w:after="120" w:line="480" w:lineRule="auto"/>
    </w:pPr>
    <w:rPr>
      <w:rFonts w:cs="Times New Roman"/>
      <w:lang w:val="x-none"/>
    </w:rPr>
  </w:style>
  <w:style w:type="character" w:customStyle="1" w:styleId="20">
    <w:name w:val="Основной текст 2 Знак"/>
    <w:basedOn w:val="a0"/>
    <w:link w:val="2"/>
    <w:semiHidden/>
    <w:rsid w:val="00DF561F"/>
    <w:rPr>
      <w:rFonts w:ascii="Petersburg" w:eastAsia="Antiqua" w:hAnsi="Petersburg" w:cs="Times New Roman"/>
      <w:sz w:val="24"/>
      <w:lang w:val="x-none"/>
    </w:rPr>
  </w:style>
  <w:style w:type="paragraph" w:styleId="a5">
    <w:name w:val="Balloon Text"/>
    <w:basedOn w:val="a"/>
    <w:link w:val="a6"/>
    <w:uiPriority w:val="99"/>
    <w:semiHidden/>
    <w:unhideWhenUsed/>
    <w:rsid w:val="00F05F81"/>
    <w:rPr>
      <w:rFonts w:ascii="Segoe UI" w:hAnsi="Segoe UI" w:cs="Segoe UI"/>
      <w:sz w:val="18"/>
      <w:szCs w:val="18"/>
    </w:rPr>
  </w:style>
  <w:style w:type="character" w:customStyle="1" w:styleId="a6">
    <w:name w:val="Текст выноски Знак"/>
    <w:basedOn w:val="a0"/>
    <w:link w:val="a5"/>
    <w:uiPriority w:val="99"/>
    <w:semiHidden/>
    <w:rsid w:val="00F05F81"/>
    <w:rPr>
      <w:rFonts w:ascii="Segoe UI" w:eastAsia="Antiqua" w:hAnsi="Segoe UI" w:cs="Segoe UI"/>
      <w:sz w:val="18"/>
      <w:szCs w:val="18"/>
      <w:lang w:val="ru-RU"/>
    </w:rPr>
  </w:style>
  <w:style w:type="paragraph" w:styleId="a7">
    <w:name w:val="List Paragraph"/>
    <w:basedOn w:val="a"/>
    <w:uiPriority w:val="34"/>
    <w:qFormat/>
    <w:rsid w:val="00B928F5"/>
    <w:pPr>
      <w:spacing w:after="200" w:line="276" w:lineRule="auto"/>
      <w:ind w:left="720"/>
      <w:contextualSpacing/>
      <w:jc w:val="left"/>
    </w:pPr>
    <w:rPr>
      <w:rFonts w:ascii="Calibri" w:eastAsia="Times New Roman" w:hAnsi="Calibri" w:cs="Times New Roman"/>
      <w:sz w:val="22"/>
      <w:lang w:eastAsia="ru-RU"/>
    </w:rPr>
  </w:style>
  <w:style w:type="paragraph" w:styleId="a8">
    <w:name w:val="Title"/>
    <w:basedOn w:val="a"/>
    <w:next w:val="a"/>
    <w:link w:val="a9"/>
    <w:uiPriority w:val="10"/>
    <w:qFormat/>
    <w:rsid w:val="00165E78"/>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165E78"/>
    <w:rPr>
      <w:rFonts w:asciiTheme="majorHAnsi" w:eastAsiaTheme="majorEastAsia" w:hAnsiTheme="majorHAnsi" w:cstheme="majorBidi"/>
      <w:spacing w:val="-10"/>
      <w:kern w:val="28"/>
      <w:sz w:val="56"/>
      <w:szCs w:val="56"/>
      <w:lang w:val="ru-RU"/>
    </w:rPr>
  </w:style>
  <w:style w:type="character" w:customStyle="1" w:styleId="10">
    <w:name w:val="Заголовок 1 Знак"/>
    <w:basedOn w:val="a0"/>
    <w:link w:val="1"/>
    <w:uiPriority w:val="9"/>
    <w:rsid w:val="00707F66"/>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2021-03-09T08:19:00Z</cp:lastPrinted>
  <dcterms:created xsi:type="dcterms:W3CDTF">2021-03-09T08:20:00Z</dcterms:created>
  <dcterms:modified xsi:type="dcterms:W3CDTF">2021-03-09T08:22:00Z</dcterms:modified>
</cp:coreProperties>
</file>