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06" w:rsidRDefault="00BF47AE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ПРОЄ</w:t>
      </w:r>
      <w:r w:rsidR="00BC735A">
        <w:rPr>
          <w:rFonts w:ascii="Times New Roman" w:hAnsi="Times New Roman"/>
          <w:b/>
          <w:bCs/>
          <w:sz w:val="24"/>
          <w:szCs w:val="24"/>
          <w:lang w:val="uk-UA"/>
        </w:rPr>
        <w:t>КТ</w:t>
      </w:r>
      <w:r w:rsidR="00D00B06"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D00B06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A62D8A" w:rsidRPr="00A62D8A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464" w:type="dxa"/>
        <w:tblLook w:val="04A0"/>
      </w:tblPr>
      <w:tblGrid>
        <w:gridCol w:w="9464"/>
      </w:tblGrid>
      <w:tr w:rsidR="00BC735A" w:rsidRPr="00BF47AE" w:rsidTr="00BF47AE">
        <w:tc>
          <w:tcPr>
            <w:tcW w:w="9464" w:type="dxa"/>
            <w:hideMark/>
          </w:tcPr>
          <w:p w:rsidR="00BC735A" w:rsidRDefault="00BC735A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D06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</w:t>
            </w:r>
            <w:r w:rsidR="0086767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BF47A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20.01.2021</w:t>
            </w:r>
          </w:p>
          <w:p w:rsidR="00A62D8A" w:rsidRDefault="00A62D8A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tbl>
            <w:tblPr>
              <w:tblW w:w="0" w:type="auto"/>
              <w:tblLook w:val="04A0"/>
            </w:tblPr>
            <w:tblGrid>
              <w:gridCol w:w="7167"/>
              <w:gridCol w:w="2081"/>
            </w:tblGrid>
            <w:tr w:rsidR="00BF47AE" w:rsidRPr="00892840" w:rsidTr="006C63ED">
              <w:tc>
                <w:tcPr>
                  <w:tcW w:w="7621" w:type="dxa"/>
                </w:tcPr>
                <w:p w:rsidR="00BF47AE" w:rsidRPr="007746AE" w:rsidRDefault="00BF47AE" w:rsidP="006C63ED">
                  <w:pPr>
                    <w:pStyle w:val="2"/>
                    <w:spacing w:after="0" w:line="276" w:lineRule="auto"/>
                    <w:jc w:val="both"/>
                  </w:pPr>
                  <w:r w:rsidRPr="007746AE">
                    <w:rPr>
                      <w:b/>
                      <w:bCs/>
                    </w:rPr>
                    <w:t>Про стан виконання рішення виконавч</w:t>
                  </w:r>
                  <w:r>
                    <w:rPr>
                      <w:b/>
                      <w:bCs/>
                    </w:rPr>
                    <w:t xml:space="preserve">ого комітету </w:t>
                  </w:r>
                  <w:r w:rsidR="00E52848">
                    <w:rPr>
                      <w:b/>
                      <w:bCs/>
                    </w:rPr>
                    <w:t xml:space="preserve"> Роменської </w:t>
                  </w:r>
                  <w:r>
                    <w:rPr>
                      <w:b/>
                      <w:bCs/>
                    </w:rPr>
                    <w:t>міської ради від 15.01.2020 № 2</w:t>
                  </w:r>
                  <w:r w:rsidRPr="007746AE">
                    <w:rPr>
                      <w:b/>
                      <w:bCs/>
                    </w:rPr>
                    <w:t xml:space="preserve"> «</w:t>
                  </w:r>
                  <w:r w:rsidRPr="00A26E4E">
                    <w:rPr>
                      <w:b/>
                    </w:rPr>
                    <w:t xml:space="preserve">Про </w:t>
                  </w:r>
                  <w:r>
                    <w:rPr>
                      <w:b/>
                    </w:rPr>
                    <w:t>організацію</w:t>
                  </w:r>
                  <w:r w:rsidRPr="00A26E4E">
                    <w:rPr>
                      <w:b/>
                    </w:rPr>
                    <w:t xml:space="preserve"> суспільно корисних </w:t>
                  </w:r>
                  <w:r>
                    <w:rPr>
                      <w:b/>
                    </w:rPr>
                    <w:t xml:space="preserve">оплачуваних </w:t>
                  </w:r>
                  <w:r w:rsidRPr="00A26E4E">
                    <w:rPr>
                      <w:b/>
                    </w:rPr>
                    <w:t>робіт</w:t>
                  </w:r>
                  <w:r>
                    <w:rPr>
                      <w:b/>
                      <w:lang w:eastAsia="en-US"/>
                    </w:rPr>
                    <w:t xml:space="preserve"> у 2020</w:t>
                  </w:r>
                  <w:r w:rsidRPr="00A26E4E">
                    <w:rPr>
                      <w:b/>
                      <w:lang w:eastAsia="en-US"/>
                    </w:rPr>
                    <w:t xml:space="preserve"> році</w:t>
                  </w:r>
                  <w:r w:rsidRPr="007746AE">
                    <w:rPr>
                      <w:b/>
                      <w:bCs/>
                    </w:rPr>
                    <w:t xml:space="preserve">» </w:t>
                  </w:r>
                </w:p>
              </w:tc>
              <w:tc>
                <w:tcPr>
                  <w:tcW w:w="2233" w:type="dxa"/>
                </w:tcPr>
                <w:p w:rsidR="00BF47AE" w:rsidRPr="007746AE" w:rsidRDefault="00BF47AE" w:rsidP="006C63ED">
                  <w:pPr>
                    <w:tabs>
                      <w:tab w:val="left" w:pos="1065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BF47AE" w:rsidRPr="007746AE" w:rsidRDefault="00BF47AE" w:rsidP="00BF47AE">
            <w:pPr>
              <w:pStyle w:val="ab"/>
              <w:spacing w:after="0" w:line="276" w:lineRule="auto"/>
              <w:jc w:val="both"/>
              <w:rPr>
                <w:color w:val="auto"/>
                <w:sz w:val="16"/>
                <w:szCs w:val="16"/>
              </w:rPr>
            </w:pPr>
          </w:p>
          <w:p w:rsidR="00BF47AE" w:rsidRPr="007746AE" w:rsidRDefault="00BF47AE" w:rsidP="00BF47AE">
            <w:pPr>
              <w:pStyle w:val="ab"/>
              <w:spacing w:after="0" w:line="276" w:lineRule="auto"/>
              <w:ind w:firstLine="426"/>
              <w:jc w:val="both"/>
            </w:pPr>
            <w:r w:rsidRPr="007746AE">
      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</w:t>
            </w:r>
            <w:r w:rsidR="00E52848">
              <w:t xml:space="preserve"> Роменської </w:t>
            </w:r>
            <w:r w:rsidRPr="007746AE">
              <w:t xml:space="preserve">міської ради від 21.03.2012    № 77, </w:t>
            </w:r>
          </w:p>
          <w:p w:rsidR="00BF47AE" w:rsidRPr="007746AE" w:rsidRDefault="00BF47AE" w:rsidP="00BF47AE">
            <w:pPr>
              <w:pStyle w:val="ab"/>
              <w:spacing w:after="0" w:line="276" w:lineRule="auto"/>
              <w:jc w:val="both"/>
              <w:rPr>
                <w:sz w:val="16"/>
                <w:szCs w:val="16"/>
              </w:rPr>
            </w:pPr>
          </w:p>
          <w:p w:rsidR="00BF47AE" w:rsidRPr="007746AE" w:rsidRDefault="00BF47AE" w:rsidP="00BF47AE">
            <w:pPr>
              <w:pStyle w:val="ab"/>
              <w:spacing w:after="0" w:line="276" w:lineRule="auto"/>
            </w:pPr>
            <w:r w:rsidRPr="007746AE">
              <w:t>ВИКОНАВЧИЙ КОМІТЕТ МІСЬКОЇ РАДИ ВИРІШИВ:</w:t>
            </w:r>
          </w:p>
          <w:p w:rsidR="00BF47AE" w:rsidRPr="007746AE" w:rsidRDefault="00BF47AE" w:rsidP="00BF47AE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F47AE" w:rsidRPr="007746AE" w:rsidRDefault="00BF47AE" w:rsidP="00BF47AE">
            <w:pPr>
              <w:pStyle w:val="a9"/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0" w:firstLine="426"/>
              <w:jc w:val="both"/>
            </w:pPr>
            <w:r w:rsidRPr="007746AE">
              <w:t>Узяти до відома інформацію управління житлово-комунального господарства п</w:t>
            </w:r>
            <w:r w:rsidRPr="007746AE">
              <w:rPr>
                <w:bCs/>
              </w:rPr>
              <w:t xml:space="preserve">ро  стан виконання рішення виконавчого комітету </w:t>
            </w:r>
            <w:r w:rsidR="00E52848">
              <w:rPr>
                <w:bCs/>
              </w:rPr>
              <w:t xml:space="preserve"> Роменської </w:t>
            </w:r>
            <w:r w:rsidRPr="007746AE">
              <w:rPr>
                <w:bCs/>
              </w:rPr>
              <w:t xml:space="preserve">міської ради </w:t>
            </w:r>
            <w:r>
              <w:rPr>
                <w:bCs/>
              </w:rPr>
              <w:t>від 15.01.2020 № 2</w:t>
            </w:r>
            <w:r w:rsidRPr="008757DC">
              <w:rPr>
                <w:bCs/>
              </w:rPr>
              <w:t xml:space="preserve"> «</w:t>
            </w:r>
            <w:r w:rsidRPr="008757DC">
              <w:t>Про організацію суспільно корисних оплачуваних робіт</w:t>
            </w:r>
            <w:r>
              <w:rPr>
                <w:lang w:eastAsia="en-US"/>
              </w:rPr>
              <w:t xml:space="preserve"> у 2020</w:t>
            </w:r>
            <w:r w:rsidRPr="008757DC">
              <w:rPr>
                <w:lang w:eastAsia="en-US"/>
              </w:rPr>
              <w:t xml:space="preserve"> році</w:t>
            </w:r>
            <w:r w:rsidRPr="008757DC">
              <w:rPr>
                <w:bCs/>
              </w:rPr>
              <w:t>»</w:t>
            </w:r>
            <w:r w:rsidRPr="007746AE">
              <w:rPr>
                <w:b/>
                <w:bCs/>
              </w:rPr>
              <w:t xml:space="preserve"> </w:t>
            </w:r>
            <w:r w:rsidRPr="007746AE">
              <w:t>(додається).</w:t>
            </w:r>
          </w:p>
          <w:p w:rsidR="00BF47AE" w:rsidRPr="007746AE" w:rsidRDefault="00BF47AE" w:rsidP="00BF47AE">
            <w:pPr>
              <w:pStyle w:val="a9"/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firstLine="426"/>
              <w:jc w:val="both"/>
            </w:pPr>
          </w:p>
          <w:p w:rsidR="00BF47AE" w:rsidRPr="0035045F" w:rsidRDefault="00BF47AE" w:rsidP="00BF47AE">
            <w:pPr>
              <w:pStyle w:val="a9"/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567"/>
              </w:tabs>
              <w:spacing w:line="276" w:lineRule="auto"/>
              <w:ind w:left="0" w:firstLine="426"/>
              <w:jc w:val="both"/>
              <w:rPr>
                <w:bCs/>
              </w:rPr>
            </w:pPr>
            <w:r>
              <w:t>У зв’язку із закінченням терміну дії зняти з контролю рішення виконавчого комітету</w:t>
            </w:r>
            <w:r w:rsidR="00E52848">
              <w:t xml:space="preserve"> Роменської</w:t>
            </w:r>
            <w:r>
              <w:t xml:space="preserve"> міської ради </w:t>
            </w:r>
            <w:r w:rsidRPr="007746AE">
              <w:t xml:space="preserve"> </w:t>
            </w:r>
            <w:r w:rsidRPr="0035045F">
              <w:rPr>
                <w:bCs/>
              </w:rPr>
              <w:t xml:space="preserve">від </w:t>
            </w:r>
            <w:r>
              <w:rPr>
                <w:bCs/>
              </w:rPr>
              <w:t>15.01.2020 № 2</w:t>
            </w:r>
            <w:r w:rsidRPr="008757DC">
              <w:rPr>
                <w:bCs/>
              </w:rPr>
              <w:t xml:space="preserve"> «</w:t>
            </w:r>
            <w:r w:rsidRPr="008757DC">
              <w:t>Про організацію суспільно корисних оплачуваних робіт</w:t>
            </w:r>
            <w:r>
              <w:rPr>
                <w:lang w:eastAsia="en-US"/>
              </w:rPr>
              <w:t xml:space="preserve"> у 2020</w:t>
            </w:r>
            <w:r w:rsidRPr="008757DC">
              <w:rPr>
                <w:lang w:eastAsia="en-US"/>
              </w:rPr>
              <w:t xml:space="preserve"> році</w:t>
            </w:r>
            <w:r w:rsidRPr="008757DC">
              <w:rPr>
                <w:bCs/>
              </w:rPr>
              <w:t>»</w:t>
            </w:r>
            <w:r w:rsidRPr="0035045F">
              <w:rPr>
                <w:bCs/>
              </w:rPr>
              <w:t xml:space="preserve">. </w:t>
            </w: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>Розробник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</w:t>
            </w:r>
            <w:proofErr w:type="spellStart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>кту</w:t>
            </w:r>
            <w:proofErr w:type="spellEnd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Юлія КАСЬЯН, головний спеціаліст сектору юридичної та кадрової роботи управління житлово-комунального господарства</w:t>
            </w:r>
          </w:p>
          <w:p w:rsidR="00BF47AE" w:rsidRPr="00CD076D" w:rsidRDefault="00BF47AE" w:rsidP="00BF47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>Пропозиції</w:t>
            </w:r>
            <w:proofErr w:type="spellEnd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>зауваження</w:t>
            </w:r>
            <w:proofErr w:type="spellEnd"/>
            <w:r w:rsidRPr="00B83D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B83D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B83D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телефоном 5-42-8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83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D1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B83D1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83D1D">
              <w:rPr>
                <w:rFonts w:ascii="Times New Roman" w:hAnsi="Times New Roman"/>
                <w:sz w:val="24"/>
                <w:szCs w:val="24"/>
              </w:rPr>
              <w:t>електронну</w:t>
            </w:r>
            <w:proofErr w:type="spellEnd"/>
            <w:r w:rsidRPr="00B83D1D">
              <w:rPr>
                <w:rFonts w:ascii="Times New Roman" w:hAnsi="Times New Roman"/>
                <w:sz w:val="24"/>
                <w:szCs w:val="24"/>
              </w:rPr>
              <w:t xml:space="preserve"> адресу </w:t>
            </w:r>
            <w:hyperlink r:id="rId6" w:history="1"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zhkg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romny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Pr="00B83D1D">
              <w:rPr>
                <w:rFonts w:ascii="Times New Roman" w:hAnsi="Times New Roman"/>
                <w:sz w:val="24"/>
                <w:szCs w:val="24"/>
              </w:rPr>
              <w:t>.</w:t>
            </w:r>
            <w:r w:rsidRPr="00CD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BF47AE" w:rsidRDefault="00BF47AE" w:rsidP="00BF47AE">
            <w:pPr>
              <w:rPr>
                <w:lang w:val="uk-UA"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Pr="00BF47AE" w:rsidRDefault="00BF47AE" w:rsidP="00BF47AE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F47A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ІНФОРМАЦІЯ</w:t>
            </w:r>
          </w:p>
          <w:p w:rsidR="00BF47AE" w:rsidRPr="00BF47AE" w:rsidRDefault="00BF47AE" w:rsidP="00BF47AE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F47A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стан виконання рішення виконавчого комітету </w:t>
            </w:r>
            <w:r w:rsidR="00E5284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Роменської </w:t>
            </w:r>
            <w:r w:rsidRPr="00BF47A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міської ради від 15.01.2020 № 2 «</w:t>
            </w:r>
            <w:r w:rsidRPr="00BF4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суспільно корисних оплачуваних робіт</w:t>
            </w:r>
            <w:r w:rsidRPr="00BF47AE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у 2020 році</w:t>
            </w:r>
            <w:r w:rsidRPr="00BF47A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:rsidR="00BF47AE" w:rsidRPr="00BF47AE" w:rsidRDefault="00BF47AE" w:rsidP="00BF47A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7AE" w:rsidRPr="00BF47AE" w:rsidRDefault="00BF47AE" w:rsidP="00BF47AE">
            <w:pPr>
              <w:pStyle w:val="a5"/>
              <w:spacing w:before="120"/>
              <w:ind w:left="0"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Координацію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організації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оплачуваних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суспільно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корисних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робіт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порушників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BF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накладено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адміністративне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стягнення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вигляді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суспільно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корисних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BF47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47AE">
              <w:rPr>
                <w:rFonts w:ascii="Times New Roman" w:hAnsi="Times New Roman"/>
                <w:sz w:val="24"/>
                <w:szCs w:val="24"/>
              </w:rPr>
              <w:t>ідставі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внесення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змін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деяких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законодавчих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актів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України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щодо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посилення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права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дитини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належне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утримання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шляхом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вдосконалення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порядку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примусового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стягнення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заборгованості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зі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сплати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аліментів</w:t>
            </w:r>
            <w:proofErr w:type="spellEnd"/>
            <w:r w:rsidRPr="00BF47AE">
              <w:rPr>
                <w:rStyle w:val="rvts23"/>
                <w:rFonts w:ascii="Times New Roman" w:hAnsi="Times New Roman"/>
                <w:bCs/>
                <w:sz w:val="24"/>
                <w:szCs w:val="24"/>
              </w:rPr>
              <w:t>»,</w:t>
            </w:r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було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покладено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</w:t>
            </w:r>
            <w:r w:rsidRPr="00BF47A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F47AE" w:rsidRPr="00BF47AE" w:rsidRDefault="00BF47AE" w:rsidP="00BF47AE">
            <w:pPr>
              <w:pStyle w:val="a5"/>
              <w:spacing w:before="120"/>
              <w:ind w:left="0"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У 2020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році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ідставі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направлень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Роменського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міськрайонного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філії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установи «Центр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пробації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управлінням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було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видано 20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наказів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виконання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стягнення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вигляді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суспільно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корисних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робіт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F47AE" w:rsidRPr="00BF47AE" w:rsidRDefault="00BF47AE" w:rsidP="00BF47AE">
            <w:pPr>
              <w:pStyle w:val="a5"/>
              <w:spacing w:before="120"/>
              <w:ind w:left="0"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виконання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цих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робіт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було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направлено 17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комунальне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ідприємство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Комбінат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комунальних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підприємств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» РМР», 3 особи – на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комунальне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підприємство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Житло-Експлуатація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F47AE" w:rsidRPr="00BF47AE" w:rsidRDefault="00BF47AE" w:rsidP="00BF47AE">
            <w:pPr>
              <w:pStyle w:val="a5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7AE" w:rsidRPr="00BF47AE" w:rsidRDefault="00BF47AE" w:rsidP="00BF47AE">
            <w:pPr>
              <w:pStyle w:val="a5"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Пропозиції</w:t>
            </w:r>
            <w:proofErr w:type="spellEnd"/>
          </w:p>
          <w:p w:rsidR="00BF47AE" w:rsidRPr="00BF47AE" w:rsidRDefault="00BF47AE" w:rsidP="00BF47AE">
            <w:pPr>
              <w:pStyle w:val="a5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7AE" w:rsidRPr="00BF47AE" w:rsidRDefault="00BF47AE" w:rsidP="00BF47AE">
            <w:pPr>
              <w:pStyle w:val="a5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Пропонуємо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зв’язку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закінченням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терміну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зняти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контролю </w:t>
            </w:r>
            <w:proofErr w:type="spellStart"/>
            <w:proofErr w:type="gramStart"/>
            <w:r w:rsidRPr="00BF47A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47AE">
              <w:rPr>
                <w:rFonts w:ascii="Times New Roman" w:hAnsi="Times New Roman"/>
                <w:sz w:val="24"/>
                <w:szCs w:val="24"/>
              </w:rPr>
              <w:t>ішення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E528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</w:t>
            </w:r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ради  </w:t>
            </w:r>
            <w:proofErr w:type="spellStart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 xml:space="preserve"> 15.01.2020 № 2 «</w:t>
            </w:r>
            <w:r w:rsidRPr="00BF47AE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суспільно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корисних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оплачуваних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2020 </w:t>
            </w:r>
            <w:proofErr w:type="spellStart"/>
            <w:r w:rsidRPr="00BF47AE">
              <w:rPr>
                <w:rFonts w:ascii="Times New Roman" w:hAnsi="Times New Roman"/>
                <w:sz w:val="24"/>
                <w:szCs w:val="24"/>
                <w:lang w:eastAsia="en-US"/>
              </w:rPr>
              <w:t>році</w:t>
            </w:r>
            <w:proofErr w:type="spellEnd"/>
            <w:r w:rsidRPr="00BF47A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F47AE" w:rsidRPr="00BF47AE" w:rsidRDefault="00BF47AE" w:rsidP="00BF47AE">
            <w:pPr>
              <w:pStyle w:val="a5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7AE" w:rsidRPr="00BF47AE" w:rsidRDefault="00BF47AE" w:rsidP="00BF47AE">
            <w:pPr>
              <w:pStyle w:val="a5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A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47AE" w:rsidRPr="00BF47AE" w:rsidRDefault="00BF47AE" w:rsidP="00BF47A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Головний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спеціалі</w:t>
            </w:r>
            <w:proofErr w:type="gram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сектору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юридичної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кадрової</w:t>
            </w:r>
            <w:proofErr w:type="spellEnd"/>
          </w:p>
          <w:p w:rsidR="00BF47AE" w:rsidRPr="00BF47AE" w:rsidRDefault="00BF47AE" w:rsidP="00BF47A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47AE" w:rsidRPr="00BF47AE" w:rsidRDefault="00BF47AE" w:rsidP="00BF47A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господарства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Юлія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КАСЬЯН</w:t>
            </w:r>
          </w:p>
          <w:p w:rsidR="00BF47AE" w:rsidRPr="00BF47AE" w:rsidRDefault="00BF47AE" w:rsidP="00BF47A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7AE" w:rsidRPr="00BF47AE" w:rsidRDefault="00BF47AE" w:rsidP="00BF47A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ПОГОДЖЕНО</w:t>
            </w:r>
          </w:p>
          <w:p w:rsidR="00BF47AE" w:rsidRPr="00BF47AE" w:rsidRDefault="00BF47AE" w:rsidP="00BF47A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В. о. начальника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47AE" w:rsidRPr="00BF47AE" w:rsidRDefault="00BF47AE" w:rsidP="00BF47A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господарства</w:t>
            </w:r>
            <w:proofErr w:type="spellEnd"/>
            <w:proofErr w:type="gram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528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італій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ВОВНЕНКО</w:t>
            </w:r>
          </w:p>
          <w:p w:rsidR="00BF47AE" w:rsidRPr="00BF47AE" w:rsidRDefault="00BF47AE" w:rsidP="00BF47AE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7AE" w:rsidRPr="00BF47AE" w:rsidRDefault="00BF47AE" w:rsidP="00BF47AE">
            <w:pPr>
              <w:pStyle w:val="a5"/>
              <w:tabs>
                <w:tab w:val="left" w:pos="654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Заступник </w:t>
            </w:r>
            <w:proofErr w:type="spellStart"/>
            <w:proofErr w:type="gram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іського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>голови</w:t>
            </w:r>
            <w:proofErr w:type="spellEnd"/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BF47AE">
              <w:rPr>
                <w:rFonts w:ascii="Times New Roman" w:hAnsi="Times New Roman"/>
                <w:b/>
                <w:sz w:val="24"/>
                <w:szCs w:val="24"/>
              </w:rPr>
              <w:t xml:space="preserve"> Владислав СУХОДОЛЬСЬКИЙ</w:t>
            </w:r>
          </w:p>
          <w:p w:rsidR="00BF47AE" w:rsidRPr="00BF47AE" w:rsidRDefault="00BF47AE" w:rsidP="00BF47AE">
            <w:pPr>
              <w:pStyle w:val="a5"/>
              <w:tabs>
                <w:tab w:val="left" w:pos="654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7AE" w:rsidRPr="00BF47AE" w:rsidRDefault="00BF47AE" w:rsidP="00BF47AE">
            <w:pPr>
              <w:pStyle w:val="a5"/>
              <w:tabs>
                <w:tab w:val="left" w:pos="654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CD4" w:rsidRPr="00BF47AE" w:rsidRDefault="00226CD4" w:rsidP="00BF47AE">
            <w:pPr>
              <w:pStyle w:val="a5"/>
              <w:spacing w:before="120" w:after="0"/>
              <w:ind w:left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226CD4" w:rsidRPr="00BF47AE" w:rsidTr="00BF47AE">
        <w:tc>
          <w:tcPr>
            <w:tcW w:w="9464" w:type="dxa"/>
            <w:hideMark/>
          </w:tcPr>
          <w:p w:rsidR="00226CD4" w:rsidRPr="007D061B" w:rsidRDefault="00226CD4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A62D8A" w:rsidRDefault="00A62D8A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226CD4" w:rsidRDefault="00226CD4">
      <w:pPr>
        <w:rPr>
          <w:lang w:val="uk-UA"/>
        </w:rPr>
      </w:pPr>
    </w:p>
    <w:p w:rsidR="00E52848" w:rsidRDefault="00E52848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A62D8A" w:rsidRDefault="00A62D8A" w:rsidP="00A62D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26CD4" w:rsidRDefault="00BF47AE" w:rsidP="00226C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</w:t>
      </w:r>
      <w:r w:rsidR="00A62D8A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="00A62D8A"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A62D8A" w:rsidRPr="00226CD4" w:rsidRDefault="00A62D8A" w:rsidP="00226C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«</w:t>
      </w:r>
      <w:r w:rsidR="00BF47AE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Про стан виконання рішення виконавчого комітету</w:t>
      </w:r>
      <w:r w:rsidR="00E52848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Роменської </w:t>
      </w:r>
      <w:r w:rsidR="00BF47AE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міської ради від 15.01.2020 №2 «Про організацію суспільно корисних оплачуваних робіт у 2020 році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62D8A" w:rsidRDefault="00A62D8A" w:rsidP="00A62D8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A62D8A" w:rsidRDefault="00BF47AE" w:rsidP="0022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Проє</w:t>
      </w:r>
      <w:r w:rsidR="00A62D8A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="00A62D8A">
        <w:rPr>
          <w:rFonts w:ascii="Times New Roman" w:hAnsi="Times New Roman"/>
          <w:sz w:val="24"/>
          <w:szCs w:val="24"/>
          <w:lang w:val="uk-UA"/>
        </w:rPr>
        <w:t xml:space="preserve"> рішення розроблено з метою </w:t>
      </w:r>
      <w:r>
        <w:rPr>
          <w:rFonts w:ascii="Times New Roman" w:hAnsi="Times New Roman"/>
          <w:sz w:val="24"/>
          <w:szCs w:val="24"/>
          <w:lang w:val="uk-UA"/>
        </w:rPr>
        <w:t xml:space="preserve">звітування про стан виконання рішення виконавчого комітету </w:t>
      </w:r>
      <w:r w:rsidR="00E52848">
        <w:rPr>
          <w:rFonts w:ascii="Times New Roman" w:hAnsi="Times New Roman"/>
          <w:sz w:val="24"/>
          <w:szCs w:val="24"/>
          <w:lang w:val="uk-UA"/>
        </w:rPr>
        <w:t xml:space="preserve"> Роменської </w:t>
      </w:r>
      <w:r>
        <w:rPr>
          <w:rFonts w:ascii="Times New Roman" w:hAnsi="Times New Roman"/>
          <w:sz w:val="24"/>
          <w:szCs w:val="24"/>
          <w:lang w:val="uk-UA"/>
        </w:rPr>
        <w:t>міської ради від 15.01.2020 № 2 «Про організацію суспільно корисних оплачуваних робіт у 2020 році».</w:t>
      </w:r>
    </w:p>
    <w:p w:rsidR="00226CD4" w:rsidRDefault="00226CD4" w:rsidP="00BF47AE">
      <w:pPr>
        <w:pStyle w:val="ab"/>
        <w:spacing w:after="0" w:line="276" w:lineRule="auto"/>
        <w:ind w:firstLine="426"/>
        <w:jc w:val="both"/>
      </w:pPr>
      <w:r>
        <w:rPr>
          <w:spacing w:val="-10"/>
        </w:rPr>
        <w:t xml:space="preserve">     </w:t>
      </w:r>
      <w:r w:rsidR="00BF47AE" w:rsidRPr="007746A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</w:t>
      </w:r>
      <w:r w:rsidR="00E52848">
        <w:t xml:space="preserve"> Роменської </w:t>
      </w:r>
      <w:r w:rsidR="00BF47AE" w:rsidRPr="007746AE">
        <w:t xml:space="preserve">міської ради від 21.03.2012    № 77, </w:t>
      </w:r>
    </w:p>
    <w:p w:rsidR="00A62D8A" w:rsidRDefault="00A62D8A" w:rsidP="0022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У зв’язку з необхідністю оператив</w:t>
      </w:r>
      <w:r w:rsidR="00BF47AE">
        <w:rPr>
          <w:rFonts w:ascii="Times New Roman" w:hAnsi="Times New Roman"/>
          <w:color w:val="000000"/>
          <w:sz w:val="24"/>
          <w:szCs w:val="24"/>
          <w:lang w:val="uk-UA"/>
        </w:rPr>
        <w:t xml:space="preserve">ного прийняття рішення його </w:t>
      </w:r>
      <w:proofErr w:type="spellStart"/>
      <w:r w:rsidR="00BF47AE">
        <w:rPr>
          <w:rFonts w:ascii="Times New Roman" w:hAnsi="Times New Roman"/>
          <w:color w:val="000000"/>
          <w:sz w:val="24"/>
          <w:szCs w:val="24"/>
          <w:lang w:val="uk-UA"/>
        </w:rPr>
        <w:t>проє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15 Регламенту Виконавчого комітету Роменської міської ради, затвердженого рішенням Виконавчого комітету </w:t>
      </w:r>
      <w:r w:rsidR="00E52848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Роменської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62D8A" w:rsidRDefault="00A62D8A" w:rsidP="00A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F1148A" w:rsidP="00A6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 о. н</w:t>
      </w:r>
      <w:r w:rsidR="00A62D8A">
        <w:rPr>
          <w:rFonts w:ascii="Times New Roman" w:hAnsi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A62D8A">
        <w:rPr>
          <w:rFonts w:ascii="Times New Roman" w:hAnsi="Times New Roman"/>
          <w:b/>
          <w:sz w:val="24"/>
          <w:szCs w:val="24"/>
          <w:lang w:val="uk-UA"/>
        </w:rPr>
        <w:t xml:space="preserve">  управління </w:t>
      </w:r>
    </w:p>
    <w:p w:rsidR="00A62D8A" w:rsidRDefault="00A62D8A" w:rsidP="00A6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A62D8A" w:rsidRDefault="00A62D8A" w:rsidP="00A6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F1148A">
        <w:rPr>
          <w:rFonts w:ascii="Times New Roman" w:hAnsi="Times New Roman"/>
          <w:b/>
          <w:sz w:val="24"/>
          <w:szCs w:val="24"/>
          <w:lang w:val="uk-UA"/>
        </w:rPr>
        <w:t>Віталій ВОВНЕНКО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F1148A"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</w:t>
      </w: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Pr="00745EAC" w:rsidRDefault="00A62D8A" w:rsidP="00A62D8A">
      <w:pPr>
        <w:jc w:val="center"/>
        <w:rPr>
          <w:rFonts w:ascii="Times New Roman" w:hAnsi="Times New Roman"/>
          <w:sz w:val="24"/>
          <w:szCs w:val="24"/>
        </w:rPr>
      </w:pPr>
    </w:p>
    <w:p w:rsidR="00A62D8A" w:rsidRPr="00A62D8A" w:rsidRDefault="00A62D8A"/>
    <w:sectPr w:rsidR="00A62D8A" w:rsidRPr="00A62D8A" w:rsidSect="0061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8D5108"/>
    <w:multiLevelType w:val="hybridMultilevel"/>
    <w:tmpl w:val="824E6BC2"/>
    <w:lvl w:ilvl="0" w:tplc="4DF88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06"/>
    <w:rsid w:val="000004CE"/>
    <w:rsid w:val="000008AE"/>
    <w:rsid w:val="0003738F"/>
    <w:rsid w:val="000510A4"/>
    <w:rsid w:val="001C5C4D"/>
    <w:rsid w:val="001F28F2"/>
    <w:rsid w:val="00213219"/>
    <w:rsid w:val="002216BB"/>
    <w:rsid w:val="00221B34"/>
    <w:rsid w:val="00226CD4"/>
    <w:rsid w:val="00254AE3"/>
    <w:rsid w:val="00281AFB"/>
    <w:rsid w:val="002917CA"/>
    <w:rsid w:val="002B1E69"/>
    <w:rsid w:val="002D5C17"/>
    <w:rsid w:val="00310C20"/>
    <w:rsid w:val="00316A45"/>
    <w:rsid w:val="00371AE8"/>
    <w:rsid w:val="003E13ED"/>
    <w:rsid w:val="00411062"/>
    <w:rsid w:val="00477C11"/>
    <w:rsid w:val="004D1E67"/>
    <w:rsid w:val="00537330"/>
    <w:rsid w:val="005D432F"/>
    <w:rsid w:val="006016BA"/>
    <w:rsid w:val="006109C3"/>
    <w:rsid w:val="00612D89"/>
    <w:rsid w:val="00614A5E"/>
    <w:rsid w:val="00640C55"/>
    <w:rsid w:val="00685F24"/>
    <w:rsid w:val="006A174A"/>
    <w:rsid w:val="006B09CD"/>
    <w:rsid w:val="006C4C7E"/>
    <w:rsid w:val="007D061B"/>
    <w:rsid w:val="008254B3"/>
    <w:rsid w:val="00833A93"/>
    <w:rsid w:val="00867678"/>
    <w:rsid w:val="008C517B"/>
    <w:rsid w:val="00930860"/>
    <w:rsid w:val="009C6D9C"/>
    <w:rsid w:val="009E25D3"/>
    <w:rsid w:val="009F3CE2"/>
    <w:rsid w:val="00A2548B"/>
    <w:rsid w:val="00A54D08"/>
    <w:rsid w:val="00A62D8A"/>
    <w:rsid w:val="00A7455A"/>
    <w:rsid w:val="00AA0858"/>
    <w:rsid w:val="00AA6663"/>
    <w:rsid w:val="00B45F18"/>
    <w:rsid w:val="00B51DA2"/>
    <w:rsid w:val="00B56739"/>
    <w:rsid w:val="00B9008B"/>
    <w:rsid w:val="00BC735A"/>
    <w:rsid w:val="00BE7EF6"/>
    <w:rsid w:val="00BF47AE"/>
    <w:rsid w:val="00D00B06"/>
    <w:rsid w:val="00DB08FC"/>
    <w:rsid w:val="00E52848"/>
    <w:rsid w:val="00ED1CC1"/>
    <w:rsid w:val="00F076DB"/>
    <w:rsid w:val="00F1148A"/>
    <w:rsid w:val="00FB2E17"/>
    <w:rsid w:val="00FD2CA5"/>
    <w:rsid w:val="00F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rsid w:val="00BF47AE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BF47AE"/>
    <w:rPr>
      <w:rFonts w:ascii="Times New Roman" w:hAnsi="Times New Roman"/>
      <w:color w:val="000000"/>
      <w:sz w:val="24"/>
      <w:szCs w:val="24"/>
      <w:lang w:val="uk-UA"/>
    </w:rPr>
  </w:style>
  <w:style w:type="paragraph" w:styleId="ab">
    <w:name w:val="Body Text"/>
    <w:basedOn w:val="a"/>
    <w:link w:val="ac"/>
    <w:uiPriority w:val="99"/>
    <w:unhideWhenUsed/>
    <w:rsid w:val="00BF47AE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uiPriority w:val="99"/>
    <w:rsid w:val="00BF47AE"/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BF47AE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BF47AE"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rvts23">
    <w:name w:val="rvts23"/>
    <w:rsid w:val="00BF4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89F9-22A4-4743-A88B-8C62222B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4069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2021-01-13T10:43:00Z</cp:lastPrinted>
  <dcterms:created xsi:type="dcterms:W3CDTF">2021-01-13T09:58:00Z</dcterms:created>
  <dcterms:modified xsi:type="dcterms:W3CDTF">2021-01-13T10:45:00Z</dcterms:modified>
</cp:coreProperties>
</file>