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8" w:rsidRDefault="00DA01D8" w:rsidP="00DA01D8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6410" cy="65151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D8" w:rsidRDefault="00DA01D8" w:rsidP="00DA01D8">
      <w:pPr>
        <w:spacing w:line="276" w:lineRule="auto"/>
        <w:jc w:val="center"/>
        <w:rPr>
          <w:b/>
        </w:rPr>
      </w:pPr>
      <w:r>
        <w:rPr>
          <w:b/>
          <w:bCs/>
        </w:rPr>
        <w:t>РОМЕНСЬКА МІСЬКА РАДА СУМСЬКОЇ ОБЛАСТІ</w:t>
      </w:r>
    </w:p>
    <w:p w:rsidR="00DA01D8" w:rsidRDefault="00DA01D8" w:rsidP="00DA01D8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DA01D8" w:rsidRDefault="00DA01D8" w:rsidP="00DA01D8">
      <w:pPr>
        <w:spacing w:line="276" w:lineRule="auto"/>
        <w:rPr>
          <w:b/>
          <w:sz w:val="16"/>
          <w:szCs w:val="16"/>
          <w:lang w:val="uk-UA"/>
        </w:rPr>
      </w:pPr>
    </w:p>
    <w:p w:rsidR="00DA01D8" w:rsidRDefault="00DA01D8" w:rsidP="00DA01D8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</w:rPr>
        <w:t>РІШЕННЯ</w:t>
      </w:r>
    </w:p>
    <w:p w:rsidR="00DA01D8" w:rsidRDefault="00DA01D8" w:rsidP="00DA01D8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01D8" w:rsidTr="009031D0">
        <w:tc>
          <w:tcPr>
            <w:tcW w:w="3284" w:type="dxa"/>
            <w:hideMark/>
          </w:tcPr>
          <w:p w:rsidR="00DA01D8" w:rsidRDefault="00DA01D8" w:rsidP="009031D0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18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11.</w:t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uk-UA"/>
              </w:rPr>
              <w:t>20</w:t>
            </w:r>
            <w:r>
              <w:rPr>
                <w:b/>
                <w:lang w:val="uk-UA" w:eastAsia="uk-UA"/>
              </w:rPr>
              <w:t xml:space="preserve">       </w:t>
            </w:r>
          </w:p>
        </w:tc>
        <w:tc>
          <w:tcPr>
            <w:tcW w:w="3285" w:type="dxa"/>
            <w:hideMark/>
          </w:tcPr>
          <w:p w:rsidR="00DA01D8" w:rsidRDefault="00DA01D8" w:rsidP="009031D0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DA01D8" w:rsidRDefault="00DA01D8" w:rsidP="00547144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547144">
              <w:rPr>
                <w:b/>
                <w:lang w:val="uk-UA" w:eastAsia="uk-UA"/>
              </w:rPr>
              <w:t>156</w:t>
            </w:r>
            <w:bookmarkStart w:id="0" w:name="_GoBack"/>
            <w:bookmarkEnd w:id="0"/>
          </w:p>
        </w:tc>
      </w:tr>
    </w:tbl>
    <w:p w:rsidR="00DA01D8" w:rsidRDefault="00DA01D8" w:rsidP="00DA01D8">
      <w:pPr>
        <w:spacing w:line="276" w:lineRule="auto"/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A01D8" w:rsidTr="009031D0">
        <w:tc>
          <w:tcPr>
            <w:tcW w:w="5778" w:type="dxa"/>
            <w:hideMark/>
          </w:tcPr>
          <w:p w:rsidR="00DA01D8" w:rsidRDefault="00DA01D8" w:rsidP="009031D0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торгівлі  новорічними  ялинками </w:t>
            </w:r>
          </w:p>
        </w:tc>
        <w:tc>
          <w:tcPr>
            <w:tcW w:w="3792" w:type="dxa"/>
          </w:tcPr>
          <w:p w:rsidR="00DA01D8" w:rsidRDefault="00DA01D8" w:rsidP="009031D0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DA01D8" w:rsidRDefault="00DA01D8" w:rsidP="00DA01D8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DA01D8" w:rsidRDefault="00DA01D8" w:rsidP="00DA01D8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Відповідно до пункту 8 частини «а» статті 30 Закону України «Про місцеве самоврядування в Україні», Прав</w:t>
      </w:r>
      <w:r w:rsidR="004A653F">
        <w:rPr>
          <w:lang w:val="uk-UA"/>
        </w:rPr>
        <w:t xml:space="preserve">ил роботи </w:t>
      </w:r>
      <w:proofErr w:type="spellStart"/>
      <w:r w:rsidR="004A653F">
        <w:rPr>
          <w:lang w:val="uk-UA"/>
        </w:rPr>
        <w:t>дрібнороздрібної</w:t>
      </w:r>
      <w:proofErr w:type="spellEnd"/>
      <w:r w:rsidR="004A653F">
        <w:rPr>
          <w:lang w:val="uk-UA"/>
        </w:rPr>
        <w:t xml:space="preserve"> торго</w:t>
      </w:r>
      <w:r>
        <w:rPr>
          <w:lang w:val="uk-UA"/>
        </w:rPr>
        <w:t>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ярмарок», державного підприємства «Роменське лісове господарство», з метою організації передноворічної торгівлі ялинками</w:t>
      </w:r>
    </w:p>
    <w:p w:rsidR="00DA01D8" w:rsidRDefault="00DA01D8" w:rsidP="00DA01D8">
      <w:pPr>
        <w:spacing w:before="120"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DA01D8" w:rsidRDefault="00DA01D8" w:rsidP="00DA01D8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Визначити на період із 15 по 31 грудня 2020 року такі місця для виїзної торгівлі новорічними ялинками:</w:t>
      </w:r>
    </w:p>
    <w:p w:rsidR="00DA01D8" w:rsidRPr="0058024A" w:rsidRDefault="00DA01D8" w:rsidP="00DA01D8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 w:rsidRPr="0058024A">
        <w:rPr>
          <w:lang w:val="uk-UA"/>
        </w:rPr>
        <w:t>вулиця Петра Калнишевського</w:t>
      </w:r>
      <w:r w:rsidR="004A653F">
        <w:rPr>
          <w:lang w:val="uk-UA"/>
        </w:rPr>
        <w:t xml:space="preserve"> (біля приміщення комунального підприємства «</w:t>
      </w:r>
      <w:proofErr w:type="spellStart"/>
      <w:r w:rsidR="004A653F">
        <w:rPr>
          <w:lang w:val="uk-UA"/>
        </w:rPr>
        <w:t>Ільїнський</w:t>
      </w:r>
      <w:proofErr w:type="spellEnd"/>
      <w:r w:rsidR="004A653F">
        <w:rPr>
          <w:lang w:val="uk-UA"/>
        </w:rPr>
        <w:t xml:space="preserve"> ярмарок»)</w:t>
      </w:r>
      <w:r w:rsidRPr="0058024A">
        <w:rPr>
          <w:lang w:val="uk-UA"/>
        </w:rPr>
        <w:t>;</w:t>
      </w:r>
    </w:p>
    <w:p w:rsidR="00DA01D8" w:rsidRDefault="00DA01D8" w:rsidP="00DA01D8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Маяковського (біля перукарні «</w:t>
      </w:r>
      <w:proofErr w:type="spellStart"/>
      <w:r>
        <w:rPr>
          <w:lang w:val="uk-UA"/>
        </w:rPr>
        <w:t>Діор</w:t>
      </w:r>
      <w:proofErr w:type="spellEnd"/>
      <w:r>
        <w:rPr>
          <w:lang w:val="uk-UA"/>
        </w:rPr>
        <w:t>»);</w:t>
      </w:r>
    </w:p>
    <w:p w:rsidR="00DA01D8" w:rsidRDefault="00DA01D8" w:rsidP="00DA01D8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Конотопська, 48 (в районі магазинів);</w:t>
      </w:r>
    </w:p>
    <w:p w:rsidR="00DA01D8" w:rsidRDefault="00DA01D8" w:rsidP="00DA01D8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Прокопенка, 20  (біля  магазину «Продукти»);</w:t>
      </w:r>
    </w:p>
    <w:p w:rsidR="00DA01D8" w:rsidRPr="007D7771" w:rsidRDefault="00DA01D8" w:rsidP="00DA01D8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Сумська  (біля магазину «Терем»);</w:t>
      </w:r>
    </w:p>
    <w:p w:rsidR="00DA01D8" w:rsidRDefault="00DA01D8" w:rsidP="00DA01D8">
      <w:pPr>
        <w:numPr>
          <w:ilvl w:val="0"/>
          <w:numId w:val="2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Київська, 84 (біля магазину «Продукти);</w:t>
      </w:r>
    </w:p>
    <w:p w:rsidR="00DA01D8" w:rsidRDefault="00DA01D8" w:rsidP="00DA01D8">
      <w:pPr>
        <w:numPr>
          <w:ilvl w:val="0"/>
          <w:numId w:val="2"/>
        </w:numPr>
        <w:tabs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</w:t>
      </w:r>
      <w:r>
        <w:rPr>
          <w:color w:val="99CC00"/>
          <w:lang w:val="uk-UA"/>
        </w:rPr>
        <w:t xml:space="preserve">. </w:t>
      </w:r>
      <w:r>
        <w:rPr>
          <w:lang w:val="uk-UA"/>
        </w:rPr>
        <w:t>Горького (напроти торгової зони «Хитрий ринок»  в районі  будинку № 113);</w:t>
      </w:r>
    </w:p>
    <w:p w:rsidR="00DA01D8" w:rsidRDefault="00DA01D8" w:rsidP="00DA01D8">
      <w:pPr>
        <w:numPr>
          <w:ilvl w:val="0"/>
          <w:numId w:val="2"/>
        </w:numPr>
        <w:tabs>
          <w:tab w:val="left" w:pos="709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вул. Горького (біля зупинки «Роменський коледж СНАУ);</w:t>
      </w:r>
    </w:p>
    <w:p w:rsidR="00DA01D8" w:rsidRDefault="00DA01D8" w:rsidP="00DA01D8">
      <w:pPr>
        <w:numPr>
          <w:ilvl w:val="0"/>
          <w:numId w:val="2"/>
        </w:numPr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центральна  площа  (тільки  для  державного  підприємства  «Роменське лісове господарство»).</w:t>
      </w:r>
    </w:p>
    <w:p w:rsidR="00DA01D8" w:rsidRDefault="00DA01D8" w:rsidP="00DA01D8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здійснювати обслуговування визначених  місць  торгівлі ялинками, утримання їх у належному санітарному стані та стягнення плати за їх обслуговування.</w:t>
      </w:r>
    </w:p>
    <w:p w:rsidR="00DA01D8" w:rsidRDefault="00DA01D8" w:rsidP="00DA01D8">
      <w:pPr>
        <w:numPr>
          <w:ilvl w:val="0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ялинками забезпечити дотримання вимог чинного законодавства щодо реалізації цієї продукції.</w:t>
      </w:r>
    </w:p>
    <w:p w:rsidR="00DA01D8" w:rsidRDefault="00DA01D8" w:rsidP="00DA01D8">
      <w:pPr>
        <w:numPr>
          <w:ilvl w:val="0"/>
          <w:numId w:val="1"/>
        </w:numPr>
        <w:tabs>
          <w:tab w:val="left" w:pos="709"/>
          <w:tab w:val="left" w:pos="851"/>
        </w:tabs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Рекомендувати Роменському відділу поліції ГУ НП в Сумській області проводити роботу по ліквідації стихійної торгівлі ялинками поза межами ринків і визначених  місць та забезпечити контроль за дотриманням вимог щодо їх продажу. </w:t>
      </w:r>
    </w:p>
    <w:p w:rsidR="004A653F" w:rsidRPr="004A653F" w:rsidRDefault="004A653F" w:rsidP="006D0A97">
      <w:pPr>
        <w:tabs>
          <w:tab w:val="left" w:pos="567"/>
        </w:tabs>
        <w:spacing w:line="276" w:lineRule="auto"/>
        <w:jc w:val="both"/>
        <w:rPr>
          <w:b/>
          <w:sz w:val="16"/>
          <w:szCs w:val="16"/>
          <w:lang w:val="uk-UA"/>
        </w:rPr>
      </w:pPr>
    </w:p>
    <w:p w:rsidR="00AD27C5" w:rsidRPr="00DA01D8" w:rsidRDefault="00DA01D8" w:rsidP="006D0A97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Сергій САЛАТУН</w:t>
      </w:r>
    </w:p>
    <w:sectPr w:rsidR="00AD27C5" w:rsidRPr="00DA01D8" w:rsidSect="004A65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46E7C7F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01D8"/>
    <w:rsid w:val="004A653F"/>
    <w:rsid w:val="00547144"/>
    <w:rsid w:val="006D0A97"/>
    <w:rsid w:val="00AD27C5"/>
    <w:rsid w:val="00D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E345"/>
  <w15:docId w15:val="{28ACD32B-F57B-476C-A029-2AFD3FE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01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D8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280</Words>
  <Characters>1600</Characters>
  <Application>Microsoft Office Word</Application>
  <DocSecurity>0</DocSecurity>
  <Lines>13</Lines>
  <Paragraphs>3</Paragraphs>
  <ScaleCrop>false</ScaleCrop>
  <Company>Krokoz™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5</cp:revision>
  <cp:lastPrinted>2020-11-10T06:16:00Z</cp:lastPrinted>
  <dcterms:created xsi:type="dcterms:W3CDTF">2020-11-10T06:12:00Z</dcterms:created>
  <dcterms:modified xsi:type="dcterms:W3CDTF">2020-11-18T11:40:00Z</dcterms:modified>
</cp:coreProperties>
</file>