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DE711D" w:rsidRDefault="00EA32F0" w:rsidP="00DE711D">
            <w:pPr>
              <w:spacing w:line="276" w:lineRule="auto"/>
              <w:jc w:val="both"/>
              <w:rPr>
                <w:b/>
                <w:lang w:val="ru-RU" w:eastAsia="uk-UA"/>
              </w:rPr>
            </w:pPr>
            <w:r w:rsidRPr="00DE711D">
              <w:rPr>
                <w:b/>
                <w:lang w:eastAsia="uk-UA"/>
              </w:rPr>
              <w:t xml:space="preserve"> </w:t>
            </w:r>
            <w:r w:rsidR="00DE711D" w:rsidRPr="00DE711D">
              <w:rPr>
                <w:b/>
                <w:lang w:eastAsia="uk-UA"/>
              </w:rPr>
              <w:t>30.11.</w:t>
            </w:r>
            <w:r w:rsidR="0071243E" w:rsidRPr="00DE711D">
              <w:rPr>
                <w:b/>
                <w:lang w:eastAsia="uk-UA"/>
              </w:rPr>
              <w:t>20</w:t>
            </w:r>
            <w:r w:rsidR="008175FC" w:rsidRPr="00DE711D">
              <w:rPr>
                <w:b/>
                <w:lang w:eastAsia="uk-UA"/>
              </w:rPr>
              <w:t>20</w:t>
            </w:r>
          </w:p>
        </w:tc>
        <w:tc>
          <w:tcPr>
            <w:tcW w:w="2552" w:type="dxa"/>
          </w:tcPr>
          <w:p w:rsidR="0071243E" w:rsidRPr="00DE711D" w:rsidRDefault="0071243E" w:rsidP="004D0E7F">
            <w:pPr>
              <w:spacing w:line="276" w:lineRule="auto"/>
              <w:jc w:val="center"/>
              <w:rPr>
                <w:b/>
                <w:lang w:eastAsia="uk-UA"/>
              </w:rPr>
            </w:pPr>
            <w:r w:rsidRPr="00DE711D">
              <w:rPr>
                <w:b/>
                <w:lang w:eastAsia="uk-UA"/>
              </w:rPr>
              <w:t>Ромни</w:t>
            </w:r>
          </w:p>
        </w:tc>
        <w:tc>
          <w:tcPr>
            <w:tcW w:w="3827" w:type="dxa"/>
          </w:tcPr>
          <w:p w:rsidR="0071243E" w:rsidRPr="00DE711D" w:rsidRDefault="0071243E" w:rsidP="00DE711D">
            <w:pPr>
              <w:spacing w:line="276" w:lineRule="auto"/>
              <w:jc w:val="right"/>
              <w:rPr>
                <w:b/>
                <w:lang w:eastAsia="uk-UA"/>
              </w:rPr>
            </w:pPr>
            <w:r w:rsidRPr="00DE711D">
              <w:rPr>
                <w:b/>
                <w:lang w:eastAsia="uk-UA"/>
              </w:rPr>
              <w:t>№</w:t>
            </w:r>
            <w:r w:rsidR="00030F6E" w:rsidRPr="00DE711D">
              <w:rPr>
                <w:b/>
                <w:lang w:eastAsia="uk-UA"/>
              </w:rPr>
              <w:t xml:space="preserve"> </w:t>
            </w:r>
            <w:r w:rsidR="00DE711D" w:rsidRPr="00DE711D">
              <w:rPr>
                <w:b/>
                <w:lang w:eastAsia="uk-UA"/>
              </w:rPr>
              <w:t>153</w:t>
            </w:r>
            <w:r w:rsidRPr="00DE711D">
              <w:rPr>
                <w:b/>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09710C">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в новій редакції</w:t>
            </w:r>
            <w:r w:rsidRPr="00FD2B9F">
              <w:rPr>
                <w:b/>
                <w:color w:val="000000" w:themeColor="text1"/>
              </w:rPr>
              <w:t xml:space="preserve"> паспорт</w:t>
            </w:r>
            <w:r w:rsidR="0009710C">
              <w:rPr>
                <w:b/>
                <w:color w:val="000000" w:themeColor="text1"/>
              </w:rPr>
              <w:t>а</w:t>
            </w:r>
            <w:r w:rsidR="00EA32F0">
              <w:rPr>
                <w:b/>
                <w:color w:val="000000" w:themeColor="text1"/>
              </w:rPr>
              <w:t xml:space="preserve"> </w:t>
            </w:r>
            <w:r w:rsidRPr="00FD2B9F">
              <w:rPr>
                <w:b/>
                <w:color w:val="000000" w:themeColor="text1"/>
              </w:rPr>
              <w:t>бюджетн</w:t>
            </w:r>
            <w:r w:rsidR="00EA32F0">
              <w:rPr>
                <w:b/>
                <w:color w:val="000000" w:themeColor="text1"/>
              </w:rPr>
              <w:t>ої</w:t>
            </w:r>
            <w:r w:rsidRPr="00FD2B9F">
              <w:rPr>
                <w:b/>
                <w:color w:val="000000" w:themeColor="text1"/>
              </w:rPr>
              <w:t xml:space="preserve"> програм</w:t>
            </w:r>
            <w:r w:rsidR="00EA32F0">
              <w:rPr>
                <w:b/>
                <w:color w:val="000000" w:themeColor="text1"/>
              </w:rPr>
              <w:t>и</w:t>
            </w:r>
            <w:r w:rsidRPr="00FD2B9F">
              <w:rPr>
                <w:b/>
                <w:color w:val="000000" w:themeColor="text1"/>
              </w:rPr>
              <w:t xml:space="preserve">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EA32F0"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w:t>
      </w:r>
      <w:r w:rsidR="00F06D07">
        <w:t xml:space="preserve">Роменської </w:t>
      </w:r>
      <w:r w:rsidR="00CA27C3">
        <w:t xml:space="preserve">міської ради </w:t>
      </w:r>
      <w:r w:rsidR="00F06D07" w:rsidRPr="00A57421">
        <w:rPr>
          <w:bCs/>
          <w:color w:val="000000"/>
        </w:rPr>
        <w:t>від</w:t>
      </w:r>
      <w:r w:rsidR="00F06D07">
        <w:rPr>
          <w:bCs/>
          <w:color w:val="000000"/>
        </w:rPr>
        <w:t xml:space="preserve"> </w:t>
      </w:r>
      <w:r w:rsidR="001B391E">
        <w:rPr>
          <w:bCs/>
          <w:color w:val="000000"/>
        </w:rPr>
        <w:t>25.11</w:t>
      </w:r>
      <w:r w:rsidR="00F06D07">
        <w:t>.20</w:t>
      </w:r>
      <w:r w:rsidR="00B30BD6">
        <w:t>20</w:t>
      </w:r>
      <w:r w:rsidR="00F06D07" w:rsidRPr="00A57421">
        <w:t xml:space="preserve"> «Про </w:t>
      </w:r>
      <w:r w:rsidR="00B30BD6">
        <w:t xml:space="preserve">внесення змін до рішення міської ради сьомого скликання від 17.12.2019 «Про </w:t>
      </w:r>
      <w:r w:rsidR="00F06D07" w:rsidRPr="00A57421">
        <w:t xml:space="preserve">бюджет міста </w:t>
      </w:r>
      <w:r w:rsidR="00F06D07">
        <w:t xml:space="preserve">Ромен </w:t>
      </w:r>
      <w:r w:rsidR="00F06D07" w:rsidRPr="00A57421">
        <w:t>на 20</w:t>
      </w:r>
      <w:r w:rsidR="00F06D07">
        <w:t>20 рік»</w:t>
      </w:r>
      <w:r w:rsidRPr="00EA32F0">
        <w:rPr>
          <w:color w:val="000000"/>
        </w:rPr>
        <w:t>:</w:t>
      </w:r>
    </w:p>
    <w:p w:rsidR="0071243E" w:rsidRPr="00E40FF4" w:rsidRDefault="0071243E" w:rsidP="0071243E">
      <w:pPr>
        <w:spacing w:line="276" w:lineRule="auto"/>
        <w:rPr>
          <w:color w:val="000000"/>
          <w:sz w:val="16"/>
          <w:szCs w:val="16"/>
        </w:rPr>
      </w:pPr>
    </w:p>
    <w:p w:rsidR="0071243E" w:rsidRPr="00B12900" w:rsidRDefault="0071243E" w:rsidP="00B12900">
      <w:pPr>
        <w:spacing w:line="276" w:lineRule="auto"/>
        <w:ind w:firstLine="426"/>
        <w:jc w:val="both"/>
        <w:rPr>
          <w:color w:val="000000"/>
          <w:sz w:val="16"/>
          <w:szCs w:val="16"/>
        </w:rPr>
      </w:pPr>
      <w:r w:rsidRPr="00A57421">
        <w:rPr>
          <w:color w:val="000000"/>
        </w:rPr>
        <w:t xml:space="preserve">Затвердити </w:t>
      </w:r>
      <w:r w:rsidR="00B30BD6">
        <w:rPr>
          <w:color w:val="000000"/>
        </w:rPr>
        <w:t xml:space="preserve">в новій редакції </w:t>
      </w:r>
      <w:r w:rsidR="00B12900">
        <w:rPr>
          <w:color w:val="000000"/>
        </w:rPr>
        <w:t>паспорт бюджетної</w:t>
      </w:r>
      <w:r w:rsidRPr="00A57421">
        <w:rPr>
          <w:color w:val="000000"/>
        </w:rPr>
        <w:t xml:space="preserve"> програм</w:t>
      </w:r>
      <w:r w:rsidR="00B12900">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w:t>
      </w:r>
      <w:r w:rsidRPr="002D6D7E">
        <w:rPr>
          <w:color w:val="000000"/>
        </w:rPr>
        <w:t>КПКВК</w:t>
      </w:r>
      <w:r w:rsidR="00B12900">
        <w:rPr>
          <w:color w:val="000000"/>
          <w:sz w:val="16"/>
          <w:szCs w:val="16"/>
        </w:rPr>
        <w:t xml:space="preserve"> </w:t>
      </w: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(додаток)</w:t>
      </w:r>
      <w:r w:rsidR="0009710C">
        <w:t>.</w:t>
      </w:r>
      <w:r>
        <w:t xml:space="preserve"> </w:t>
      </w:r>
    </w:p>
    <w:p w:rsidR="0071243E" w:rsidRDefault="0071243E" w:rsidP="0071243E">
      <w:pPr>
        <w:pStyle w:val="ad"/>
        <w:spacing w:line="276" w:lineRule="auto"/>
        <w:ind w:left="786"/>
        <w:jc w:val="both"/>
      </w:pPr>
    </w:p>
    <w:p w:rsidR="00DE711D" w:rsidRDefault="00DE711D" w:rsidP="0071243E">
      <w:pPr>
        <w:pStyle w:val="ad"/>
        <w:spacing w:line="276" w:lineRule="auto"/>
        <w:ind w:left="786"/>
        <w:jc w:val="both"/>
      </w:pPr>
    </w:p>
    <w:p w:rsidR="00F84715" w:rsidRPr="00DE711D" w:rsidRDefault="00DE711D" w:rsidP="00CA27C3">
      <w:pPr>
        <w:spacing w:line="276" w:lineRule="auto"/>
        <w:jc w:val="both"/>
        <w:rPr>
          <w:b/>
        </w:rPr>
      </w:pPr>
      <w:r w:rsidRPr="00DE711D">
        <w:rPr>
          <w:b/>
          <w:bCs/>
        </w:rPr>
        <w:t xml:space="preserve">Міський голова Сергій </w:t>
      </w:r>
      <w:r>
        <w:rPr>
          <w:b/>
          <w:bCs/>
        </w:rPr>
        <w:tab/>
      </w:r>
      <w:r>
        <w:rPr>
          <w:b/>
          <w:bCs/>
        </w:rPr>
        <w:tab/>
      </w:r>
      <w:r>
        <w:rPr>
          <w:b/>
          <w:bCs/>
        </w:rPr>
        <w:tab/>
      </w:r>
      <w:r>
        <w:rPr>
          <w:b/>
          <w:bCs/>
        </w:rPr>
        <w:tab/>
      </w:r>
      <w:r>
        <w:rPr>
          <w:b/>
          <w:bCs/>
        </w:rPr>
        <w:tab/>
      </w:r>
      <w:r>
        <w:rPr>
          <w:b/>
          <w:bCs/>
        </w:rPr>
        <w:tab/>
      </w:r>
      <w:r>
        <w:rPr>
          <w:b/>
          <w:bCs/>
        </w:rPr>
        <w:tab/>
      </w:r>
      <w:r w:rsidRPr="00DE711D">
        <w:rPr>
          <w:b/>
          <w:bCs/>
        </w:rPr>
        <w:t>САЛАТУН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F06D07" w:rsidRDefault="00DE711D" w:rsidP="00BC4143">
      <w:pPr>
        <w:spacing w:line="276" w:lineRule="auto"/>
        <w:ind w:left="10490"/>
        <w:rPr>
          <w:b/>
        </w:rPr>
      </w:pPr>
      <w:r>
        <w:rPr>
          <w:b/>
        </w:rPr>
        <w:t>30</w:t>
      </w:r>
      <w:r w:rsidR="0009710C">
        <w:rPr>
          <w:b/>
        </w:rPr>
        <w:t>.</w:t>
      </w:r>
      <w:r w:rsidR="0046071D">
        <w:rPr>
          <w:b/>
        </w:rPr>
        <w:t>11</w:t>
      </w:r>
      <w:r w:rsidR="00BC4143" w:rsidRPr="00D161EF">
        <w:rPr>
          <w:b/>
        </w:rPr>
        <w:t xml:space="preserve">.2020 № </w:t>
      </w:r>
      <w:r>
        <w:rPr>
          <w:b/>
        </w:rPr>
        <w:t>153</w:t>
      </w:r>
      <w:r w:rsidR="00BC4143" w:rsidRPr="00D161EF">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09710C" w:rsidRDefault="00A64F23" w:rsidP="00BC4143">
      <w:pPr>
        <w:spacing w:line="276" w:lineRule="auto"/>
        <w:jc w:val="center"/>
        <w:rPr>
          <w:b/>
          <w:bCs/>
          <w:color w:val="000000" w:themeColor="text1"/>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847AF">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212157" w:rsidRPr="006214D1" w:rsidRDefault="00A373C4" w:rsidP="00BB2C5F">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53CF9">
              <w:rPr>
                <w:bCs/>
                <w:color w:val="000000" w:themeColor="text1"/>
                <w:sz w:val="22"/>
                <w:szCs w:val="22"/>
                <w:u w:val="single"/>
              </w:rPr>
              <w:t xml:space="preserve"> </w:t>
            </w:r>
            <w:r>
              <w:rPr>
                <w:bCs/>
                <w:color w:val="000000" w:themeColor="text1"/>
                <w:sz w:val="22"/>
                <w:szCs w:val="22"/>
                <w:u w:val="single"/>
              </w:rPr>
              <w:t xml:space="preserve">              </w:t>
            </w:r>
            <w:r w:rsidRPr="00FD2B9F">
              <w:rPr>
                <w:bCs/>
                <w:color w:val="000000" w:themeColor="text1"/>
                <w:sz w:val="22"/>
                <w:szCs w:val="22"/>
                <w:u w:val="single"/>
              </w:rPr>
              <w:t>04057988</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6214D1">
              <w:rPr>
                <w:rStyle w:val="st82"/>
                <w:color w:val="000000" w:themeColor="text1"/>
              </w:rPr>
              <w:t xml:space="preserve">                               </w:t>
            </w:r>
            <w:r w:rsidR="00BB2C5F" w:rsidRPr="00FD2B9F">
              <w:rPr>
                <w:rStyle w:val="st82"/>
                <w:color w:val="000000" w:themeColor="text1"/>
                <w:sz w:val="22"/>
                <w:szCs w:val="22"/>
              </w:rPr>
              <w:t>(код за ЄДРПОУ)</w:t>
            </w:r>
            <w:r w:rsidR="00BB2C5F" w:rsidRPr="006214D1">
              <w:rPr>
                <w:bCs/>
                <w:color w:val="000000" w:themeColor="text1"/>
                <w:u w:val="single"/>
              </w:rPr>
              <w:t xml:space="preserve">   </w:t>
            </w:r>
            <w:r w:rsidRPr="00FD2B9F">
              <w:rPr>
                <w:rStyle w:val="st82"/>
                <w:color w:val="000000" w:themeColor="text1"/>
              </w:rPr>
              <w:br/>
            </w:r>
          </w:p>
        </w:tc>
      </w:tr>
      <w:tr w:rsidR="00382B2E" w:rsidRPr="00FD2B9F" w:rsidTr="003847AF">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3847AF" w:rsidRPr="009C3573" w:rsidRDefault="00A64F23" w:rsidP="00B0389E">
            <w:pPr>
              <w:spacing w:line="276" w:lineRule="auto"/>
              <w:rPr>
                <w:color w:val="000000" w:themeColor="text1"/>
                <w:sz w:val="22"/>
                <w:szCs w:val="22"/>
                <w:u w:val="single"/>
              </w:rPr>
            </w:pPr>
            <w:r w:rsidRPr="00FD2B9F">
              <w:rPr>
                <w:color w:val="000000" w:themeColor="text1"/>
                <w:u w:val="single"/>
              </w:rPr>
              <w:t xml:space="preserve">Стоматологічна допомога </w:t>
            </w:r>
            <w:r w:rsidR="003847AF" w:rsidRPr="00030F6E">
              <w:rPr>
                <w:color w:val="000000" w:themeColor="text1"/>
              </w:rPr>
              <w:t xml:space="preserve"> </w:t>
            </w:r>
            <w:r w:rsidR="00B0389E">
              <w:rPr>
                <w:color w:val="000000" w:themeColor="text1"/>
              </w:rPr>
              <w:t xml:space="preserve">   </w:t>
            </w:r>
            <w:r w:rsidR="003847AF" w:rsidRPr="003847AF">
              <w:rPr>
                <w:color w:val="000000" w:themeColor="text1"/>
                <w:u w:val="single"/>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A64F23" w:rsidRPr="00FD2B9F" w:rsidRDefault="003847AF" w:rsidP="00B0389E">
            <w:pPr>
              <w:spacing w:line="276" w:lineRule="auto"/>
              <w:rPr>
                <w:color w:val="000000" w:themeColor="text1"/>
                <w:sz w:val="20"/>
                <w:szCs w:val="20"/>
              </w:rPr>
            </w:pPr>
            <w:r w:rsidRPr="003847AF">
              <w:rPr>
                <w:color w:val="000000" w:themeColor="text1"/>
                <w:u w:val="single"/>
              </w:rPr>
              <w:t xml:space="preserve"> </w:t>
            </w:r>
            <w:r w:rsidR="00A64F23" w:rsidRPr="00FD2B9F">
              <w:rPr>
                <w:color w:val="000000" w:themeColor="text1"/>
                <w:u w:val="single"/>
              </w:rPr>
              <w:t>населенню</w:t>
            </w:r>
            <w:r w:rsidRPr="003847AF">
              <w:rPr>
                <w:color w:val="000000" w:themeColor="text1"/>
                <w:u w:val="single"/>
              </w:rPr>
              <w:t xml:space="preserve">   </w:t>
            </w:r>
            <w:r w:rsidRPr="003847AF">
              <w:rPr>
                <w:color w:val="000000" w:themeColor="text1"/>
              </w:rPr>
              <w:t xml:space="preserve">                            </w:t>
            </w:r>
            <w:r w:rsidRPr="003847AF">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6B5290">
      <w:pPr>
        <w:spacing w:line="276" w:lineRule="auto"/>
        <w:jc w:val="both"/>
        <w:rPr>
          <w:color w:val="000000"/>
        </w:rPr>
      </w:pPr>
      <w:r>
        <w:t xml:space="preserve">4. </w:t>
      </w:r>
      <w:r w:rsidRPr="00BC4143">
        <w:rPr>
          <w:color w:val="000000"/>
        </w:rPr>
        <w:t xml:space="preserve">Обсяг бюджетних призначень / бюджетних асигнувань – </w:t>
      </w:r>
      <w:r w:rsidR="001B391E">
        <w:rPr>
          <w:color w:val="000000"/>
        </w:rPr>
        <w:t xml:space="preserve">9 605 636 </w:t>
      </w:r>
      <w:r w:rsidRPr="00BC4143">
        <w:rPr>
          <w:color w:val="000000"/>
        </w:rPr>
        <w:t xml:space="preserve">гривень, у тому числі загального фонду – </w:t>
      </w:r>
      <w:r w:rsidR="001B391E">
        <w:rPr>
          <w:color w:val="000000"/>
        </w:rPr>
        <w:t xml:space="preserve">4 437 597 </w:t>
      </w:r>
      <w:r w:rsidRPr="00BC4143">
        <w:rPr>
          <w:color w:val="000000"/>
        </w:rPr>
        <w:t xml:space="preserve">гривень та спеціального фонду – </w:t>
      </w:r>
      <w:r w:rsidR="001B391E">
        <w:rPr>
          <w:color w:val="000000"/>
        </w:rPr>
        <w:t>5 168 039</w:t>
      </w:r>
      <w:r w:rsidR="00BB1B27">
        <w:rPr>
          <w:color w:val="000000"/>
        </w:rPr>
        <w:t xml:space="preserve"> гривень</w:t>
      </w:r>
    </w:p>
    <w:p w:rsidR="0009710C" w:rsidRPr="008632CA" w:rsidRDefault="00763DC9" w:rsidP="0009710C">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2 83/437;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r w:rsidR="00CA27C3">
        <w:t>, рішення міської ради</w:t>
      </w:r>
      <w:r w:rsidR="0009710C">
        <w:t>:</w:t>
      </w:r>
      <w:r w:rsidR="00CA27C3">
        <w:t xml:space="preserve"> від 26.02.2020 «Про створення Комунального некомерційного підприємства «Стоматологічна поліклініка» Роменської міської ради</w:t>
      </w:r>
      <w:r w:rsidR="00A373C4">
        <w:t xml:space="preserve">, </w:t>
      </w:r>
      <w:r w:rsidR="00A373C4" w:rsidRPr="008632CA">
        <w:t xml:space="preserve">від </w:t>
      </w:r>
      <w:r w:rsidR="001B391E">
        <w:t>25.11</w:t>
      </w:r>
      <w:r w:rsidR="00A373C4" w:rsidRPr="008632CA">
        <w:t>.2020 «</w:t>
      </w:r>
      <w:r w:rsidR="00A373C4" w:rsidRPr="008632CA">
        <w:rPr>
          <w:color w:val="000000"/>
        </w:rPr>
        <w:t>Про внесення змін до міської Програми фінансової підтримки Комунального некомерційного підприємства «Стоматологічна поліклініка»</w:t>
      </w:r>
      <w:r w:rsidR="0009710C">
        <w:rPr>
          <w:color w:val="000000"/>
        </w:rPr>
        <w:t xml:space="preserve"> </w:t>
      </w:r>
      <w:r w:rsidR="0009710C" w:rsidRPr="008632CA">
        <w:rPr>
          <w:color w:val="000000"/>
        </w:rPr>
        <w:t>Роменської міської ради на 2020-2022 роки»</w:t>
      </w:r>
      <w:r w:rsidR="0009710C">
        <w:rPr>
          <w:color w:val="000000"/>
        </w:rPr>
        <w:t xml:space="preserve">, </w:t>
      </w:r>
      <w:r w:rsidR="0009710C">
        <w:t xml:space="preserve">від </w:t>
      </w:r>
      <w:r w:rsidR="001B391E">
        <w:t>25.11</w:t>
      </w:r>
      <w:r w:rsidR="0009710C">
        <w:t xml:space="preserve">.2020 «Про внесення змін до рішення </w:t>
      </w:r>
      <w:r w:rsidR="0009710C" w:rsidRPr="00BC4143">
        <w:t xml:space="preserve">міської ради </w:t>
      </w:r>
      <w:r w:rsidR="0009710C">
        <w:t xml:space="preserve">сьомого скликання </w:t>
      </w:r>
      <w:r w:rsidR="0009710C" w:rsidRPr="00BC4143">
        <w:rPr>
          <w:color w:val="000000"/>
        </w:rPr>
        <w:t>від 17</w:t>
      </w:r>
      <w:r w:rsidR="0009710C" w:rsidRPr="00BC4143">
        <w:rPr>
          <w:bCs/>
        </w:rPr>
        <w:t xml:space="preserve">.12.2019 «Про </w:t>
      </w:r>
      <w:r w:rsidR="0009710C" w:rsidRPr="00BC4143">
        <w:t>бюджет міста Ромен на 2020 рік»</w:t>
      </w:r>
      <w:r w:rsidR="0009710C" w:rsidRPr="008632CA">
        <w:t>.</w:t>
      </w:r>
    </w:p>
    <w:p w:rsidR="008632CA" w:rsidRPr="00BB6584" w:rsidRDefault="008632CA" w:rsidP="008632CA">
      <w:pPr>
        <w:spacing w:before="120" w:line="276" w:lineRule="auto"/>
        <w:jc w:val="right"/>
        <w:rPr>
          <w:b/>
        </w:rPr>
      </w:pPr>
      <w:r w:rsidRPr="00BB6584">
        <w:rPr>
          <w:b/>
        </w:rPr>
        <w:lastRenderedPageBreak/>
        <w:t xml:space="preserve">Продовження додатка </w:t>
      </w:r>
    </w:p>
    <w:p w:rsidR="00BB1B27" w:rsidRPr="00BB1B27" w:rsidRDefault="00763DC9" w:rsidP="008632CA">
      <w:pPr>
        <w:spacing w:before="120" w:line="276" w:lineRule="auto"/>
        <w:rPr>
          <w:color w:val="000000"/>
          <w:sz w:val="16"/>
          <w:szCs w:val="16"/>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8632CA">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632CA" w:rsidTr="008B3C4C">
        <w:tc>
          <w:tcPr>
            <w:tcW w:w="880" w:type="dxa"/>
          </w:tcPr>
          <w:p w:rsidR="008632CA" w:rsidRDefault="008632CA" w:rsidP="004834FA">
            <w:pPr>
              <w:spacing w:line="276" w:lineRule="auto"/>
              <w:jc w:val="center"/>
              <w:rPr>
                <w:color w:val="000000"/>
              </w:rPr>
            </w:pPr>
            <w:r>
              <w:rPr>
                <w:color w:val="000000"/>
              </w:rPr>
              <w:t>1</w:t>
            </w:r>
          </w:p>
        </w:tc>
        <w:tc>
          <w:tcPr>
            <w:tcW w:w="6662" w:type="dxa"/>
          </w:tcPr>
          <w:p w:rsidR="008632CA" w:rsidRPr="00BC4143" w:rsidRDefault="008632CA" w:rsidP="006C391F">
            <w:pPr>
              <w:spacing w:line="276" w:lineRule="auto"/>
              <w:jc w:val="center"/>
              <w:rPr>
                <w:color w:val="000000"/>
              </w:rPr>
            </w:pPr>
            <w:r>
              <w:rPr>
                <w:color w:val="000000"/>
              </w:rPr>
              <w:t>2</w:t>
            </w:r>
          </w:p>
        </w:tc>
        <w:tc>
          <w:tcPr>
            <w:tcW w:w="2268" w:type="dxa"/>
          </w:tcPr>
          <w:p w:rsidR="008632CA" w:rsidRPr="00BC4143" w:rsidRDefault="008632CA" w:rsidP="006C391F">
            <w:pPr>
              <w:spacing w:line="276" w:lineRule="auto"/>
              <w:jc w:val="center"/>
              <w:rPr>
                <w:color w:val="000000"/>
              </w:rPr>
            </w:pPr>
            <w:r>
              <w:rPr>
                <w:color w:val="000000"/>
              </w:rPr>
              <w:t>3</w:t>
            </w:r>
          </w:p>
        </w:tc>
        <w:tc>
          <w:tcPr>
            <w:tcW w:w="2410" w:type="dxa"/>
          </w:tcPr>
          <w:p w:rsidR="008632CA" w:rsidRPr="00BC4143" w:rsidRDefault="008632CA" w:rsidP="006C391F">
            <w:pPr>
              <w:spacing w:line="276" w:lineRule="auto"/>
              <w:jc w:val="center"/>
              <w:rPr>
                <w:color w:val="000000"/>
              </w:rPr>
            </w:pPr>
            <w:r>
              <w:rPr>
                <w:color w:val="000000"/>
              </w:rPr>
              <w:t>4</w:t>
            </w:r>
          </w:p>
        </w:tc>
        <w:tc>
          <w:tcPr>
            <w:tcW w:w="2232" w:type="dxa"/>
          </w:tcPr>
          <w:p w:rsidR="008632CA" w:rsidRPr="00BC4143" w:rsidRDefault="008632CA" w:rsidP="006C391F">
            <w:pPr>
              <w:spacing w:line="276" w:lineRule="auto"/>
              <w:jc w:val="center"/>
              <w:rPr>
                <w:color w:val="000000"/>
              </w:rPr>
            </w:pPr>
            <w:r>
              <w:rPr>
                <w:color w:val="000000"/>
              </w:rPr>
              <w:t>5</w:t>
            </w:r>
          </w:p>
        </w:tc>
      </w:tr>
      <w:tr w:rsidR="00860C1D" w:rsidTr="008B3C4C">
        <w:tc>
          <w:tcPr>
            <w:tcW w:w="880" w:type="dxa"/>
          </w:tcPr>
          <w:p w:rsidR="00860C1D" w:rsidRDefault="00860C1D" w:rsidP="00143FDC">
            <w:pPr>
              <w:spacing w:line="276" w:lineRule="auto"/>
              <w:jc w:val="center"/>
            </w:pPr>
            <w:r>
              <w:t>1.</w:t>
            </w:r>
          </w:p>
        </w:tc>
        <w:tc>
          <w:tcPr>
            <w:tcW w:w="6662" w:type="dxa"/>
            <w:vAlign w:val="center"/>
          </w:tcPr>
          <w:p w:rsidR="00860C1D" w:rsidRPr="006C391F" w:rsidRDefault="00860C1D"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860C1D" w:rsidRDefault="0053738B" w:rsidP="0053738B">
            <w:pPr>
              <w:jc w:val="center"/>
            </w:pPr>
            <w:r>
              <w:rPr>
                <w:color w:val="000000"/>
              </w:rPr>
              <w:t>4 437 597,0</w:t>
            </w:r>
          </w:p>
        </w:tc>
        <w:tc>
          <w:tcPr>
            <w:tcW w:w="2410" w:type="dxa"/>
          </w:tcPr>
          <w:p w:rsidR="00860C1D" w:rsidRPr="00860C1D" w:rsidRDefault="0053738B" w:rsidP="0053738B">
            <w:pPr>
              <w:spacing w:line="276" w:lineRule="auto"/>
              <w:jc w:val="center"/>
              <w:rPr>
                <w:color w:val="000000"/>
              </w:rPr>
            </w:pPr>
            <w:r>
              <w:rPr>
                <w:color w:val="000000"/>
              </w:rPr>
              <w:t>5 168 039,0</w:t>
            </w:r>
          </w:p>
        </w:tc>
        <w:tc>
          <w:tcPr>
            <w:tcW w:w="2232" w:type="dxa"/>
          </w:tcPr>
          <w:p w:rsidR="00860C1D" w:rsidRPr="0046071D" w:rsidRDefault="0053738B" w:rsidP="0053738B">
            <w:pPr>
              <w:spacing w:line="276" w:lineRule="auto"/>
              <w:jc w:val="center"/>
              <w:rPr>
                <w:color w:val="000000"/>
                <w:highlight w:val="yellow"/>
              </w:rPr>
            </w:pPr>
            <w:r>
              <w:rPr>
                <w:color w:val="000000"/>
              </w:rPr>
              <w:t>9 605 636,0</w:t>
            </w:r>
          </w:p>
        </w:tc>
      </w:tr>
      <w:tr w:rsidR="0053738B" w:rsidTr="008632CA">
        <w:trPr>
          <w:trHeight w:val="262"/>
        </w:trPr>
        <w:tc>
          <w:tcPr>
            <w:tcW w:w="880" w:type="dxa"/>
          </w:tcPr>
          <w:p w:rsidR="0053738B" w:rsidRDefault="0053738B" w:rsidP="006C391F">
            <w:pPr>
              <w:spacing w:line="276" w:lineRule="auto"/>
              <w:jc w:val="both"/>
            </w:pPr>
          </w:p>
        </w:tc>
        <w:tc>
          <w:tcPr>
            <w:tcW w:w="6662" w:type="dxa"/>
          </w:tcPr>
          <w:p w:rsidR="0053738B" w:rsidRDefault="0053738B" w:rsidP="006C391F">
            <w:pPr>
              <w:spacing w:line="276" w:lineRule="auto"/>
              <w:jc w:val="right"/>
            </w:pPr>
            <w:r>
              <w:t>Усього</w:t>
            </w:r>
          </w:p>
        </w:tc>
        <w:tc>
          <w:tcPr>
            <w:tcW w:w="2268" w:type="dxa"/>
          </w:tcPr>
          <w:p w:rsidR="0053738B" w:rsidRDefault="0053738B" w:rsidP="0053738B">
            <w:pPr>
              <w:jc w:val="center"/>
            </w:pPr>
            <w:r>
              <w:rPr>
                <w:color w:val="000000"/>
              </w:rPr>
              <w:t>4 437 597,0</w:t>
            </w:r>
          </w:p>
        </w:tc>
        <w:tc>
          <w:tcPr>
            <w:tcW w:w="2410" w:type="dxa"/>
          </w:tcPr>
          <w:p w:rsidR="0053738B" w:rsidRPr="00860C1D" w:rsidRDefault="0053738B" w:rsidP="0053738B">
            <w:pPr>
              <w:spacing w:line="276" w:lineRule="auto"/>
              <w:jc w:val="center"/>
              <w:rPr>
                <w:color w:val="000000"/>
              </w:rPr>
            </w:pPr>
            <w:r>
              <w:rPr>
                <w:color w:val="000000"/>
              </w:rPr>
              <w:t>5 168 039,0</w:t>
            </w:r>
          </w:p>
        </w:tc>
        <w:tc>
          <w:tcPr>
            <w:tcW w:w="2232" w:type="dxa"/>
          </w:tcPr>
          <w:p w:rsidR="0053738B" w:rsidRPr="0046071D" w:rsidRDefault="0053738B" w:rsidP="0053738B">
            <w:pPr>
              <w:spacing w:line="276" w:lineRule="auto"/>
              <w:jc w:val="center"/>
              <w:rPr>
                <w:color w:val="000000"/>
                <w:highlight w:val="yellow"/>
              </w:rPr>
            </w:pPr>
            <w:r>
              <w:rPr>
                <w:color w:val="000000"/>
              </w:rPr>
              <w:t>9 605 636,0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632CA">
        <w:tc>
          <w:tcPr>
            <w:tcW w:w="880" w:type="dxa"/>
            <w:vAlign w:val="center"/>
          </w:tcPr>
          <w:p w:rsidR="006C391F" w:rsidRDefault="006C391F" w:rsidP="008632CA">
            <w:pPr>
              <w:spacing w:line="276" w:lineRule="auto"/>
              <w:jc w:val="center"/>
            </w:pPr>
            <w:r>
              <w:rPr>
                <w:color w:val="000000"/>
              </w:rPr>
              <w:t xml:space="preserve">№ </w:t>
            </w:r>
            <w:proofErr w:type="spellStart"/>
            <w:r>
              <w:rPr>
                <w:color w:val="000000"/>
              </w:rPr>
              <w:t>зп</w:t>
            </w:r>
            <w:proofErr w:type="spellEnd"/>
          </w:p>
        </w:tc>
        <w:tc>
          <w:tcPr>
            <w:tcW w:w="6662" w:type="dxa"/>
            <w:vAlign w:val="center"/>
          </w:tcPr>
          <w:p w:rsidR="006C391F" w:rsidRPr="00BC4143" w:rsidRDefault="006C391F" w:rsidP="008632CA">
            <w:pPr>
              <w:spacing w:line="276" w:lineRule="auto"/>
              <w:jc w:val="center"/>
              <w:rPr>
                <w:color w:val="000000"/>
              </w:rPr>
            </w:pPr>
            <w:r w:rsidRPr="00BC4143">
              <w:rPr>
                <w:color w:val="000000"/>
              </w:rPr>
              <w:t>Найменування місцевої / регіональної програми</w:t>
            </w:r>
          </w:p>
        </w:tc>
        <w:tc>
          <w:tcPr>
            <w:tcW w:w="2268" w:type="dxa"/>
            <w:vAlign w:val="center"/>
          </w:tcPr>
          <w:p w:rsidR="006C391F" w:rsidRPr="00BC4143" w:rsidRDefault="006C391F" w:rsidP="008632CA">
            <w:pPr>
              <w:spacing w:line="276" w:lineRule="auto"/>
              <w:jc w:val="center"/>
              <w:rPr>
                <w:color w:val="000000"/>
              </w:rPr>
            </w:pPr>
            <w:r w:rsidRPr="00BC4143">
              <w:rPr>
                <w:color w:val="000000"/>
              </w:rPr>
              <w:t>Загальний фонд</w:t>
            </w:r>
          </w:p>
        </w:tc>
        <w:tc>
          <w:tcPr>
            <w:tcW w:w="2410" w:type="dxa"/>
            <w:vAlign w:val="center"/>
          </w:tcPr>
          <w:p w:rsidR="006C391F" w:rsidRPr="00BC4143" w:rsidRDefault="006C391F" w:rsidP="008632CA">
            <w:pPr>
              <w:spacing w:line="276" w:lineRule="auto"/>
              <w:jc w:val="center"/>
              <w:rPr>
                <w:color w:val="000000"/>
              </w:rPr>
            </w:pPr>
            <w:r w:rsidRPr="00BC4143">
              <w:rPr>
                <w:color w:val="000000"/>
              </w:rPr>
              <w:t>Спеціальний фонд</w:t>
            </w:r>
          </w:p>
        </w:tc>
        <w:tc>
          <w:tcPr>
            <w:tcW w:w="2232" w:type="dxa"/>
            <w:vAlign w:val="center"/>
          </w:tcPr>
          <w:p w:rsidR="006C391F" w:rsidRPr="00BC4143" w:rsidRDefault="006C391F" w:rsidP="008632CA">
            <w:pPr>
              <w:spacing w:line="276" w:lineRule="auto"/>
              <w:jc w:val="center"/>
              <w:rPr>
                <w:color w:val="000000"/>
              </w:rPr>
            </w:pPr>
            <w:r w:rsidRPr="00BC4143">
              <w:rPr>
                <w:color w:val="000000"/>
              </w:rPr>
              <w:t>Усього</w:t>
            </w:r>
          </w:p>
        </w:tc>
      </w:tr>
      <w:tr w:rsidR="008632CA" w:rsidTr="008632CA">
        <w:tc>
          <w:tcPr>
            <w:tcW w:w="880" w:type="dxa"/>
            <w:vAlign w:val="center"/>
          </w:tcPr>
          <w:p w:rsidR="008632CA" w:rsidRDefault="008632CA" w:rsidP="008632CA">
            <w:pPr>
              <w:spacing w:line="276" w:lineRule="auto"/>
              <w:jc w:val="center"/>
              <w:rPr>
                <w:color w:val="000000"/>
              </w:rPr>
            </w:pPr>
            <w:r>
              <w:rPr>
                <w:color w:val="000000"/>
              </w:rPr>
              <w:t>1</w:t>
            </w:r>
          </w:p>
        </w:tc>
        <w:tc>
          <w:tcPr>
            <w:tcW w:w="6662" w:type="dxa"/>
            <w:vAlign w:val="center"/>
          </w:tcPr>
          <w:p w:rsidR="008632CA" w:rsidRPr="00BC4143" w:rsidRDefault="008632CA" w:rsidP="008632CA">
            <w:pPr>
              <w:spacing w:line="276" w:lineRule="auto"/>
              <w:jc w:val="center"/>
              <w:rPr>
                <w:color w:val="000000"/>
              </w:rPr>
            </w:pPr>
            <w:r>
              <w:rPr>
                <w:color w:val="000000"/>
              </w:rPr>
              <w:t>2</w:t>
            </w:r>
          </w:p>
        </w:tc>
        <w:tc>
          <w:tcPr>
            <w:tcW w:w="2268" w:type="dxa"/>
            <w:vAlign w:val="center"/>
          </w:tcPr>
          <w:p w:rsidR="008632CA" w:rsidRPr="00BC4143" w:rsidRDefault="008632CA" w:rsidP="008632CA">
            <w:pPr>
              <w:spacing w:line="276" w:lineRule="auto"/>
              <w:jc w:val="center"/>
              <w:rPr>
                <w:color w:val="000000"/>
              </w:rPr>
            </w:pPr>
            <w:r>
              <w:rPr>
                <w:color w:val="000000"/>
              </w:rPr>
              <w:t>3</w:t>
            </w:r>
          </w:p>
        </w:tc>
        <w:tc>
          <w:tcPr>
            <w:tcW w:w="2410" w:type="dxa"/>
            <w:vAlign w:val="center"/>
          </w:tcPr>
          <w:p w:rsidR="008632CA" w:rsidRPr="00BC4143" w:rsidRDefault="008632CA" w:rsidP="008632CA">
            <w:pPr>
              <w:spacing w:line="276" w:lineRule="auto"/>
              <w:jc w:val="center"/>
              <w:rPr>
                <w:color w:val="000000"/>
              </w:rPr>
            </w:pPr>
            <w:r>
              <w:rPr>
                <w:color w:val="000000"/>
              </w:rPr>
              <w:t>4</w:t>
            </w:r>
          </w:p>
        </w:tc>
        <w:tc>
          <w:tcPr>
            <w:tcW w:w="2232" w:type="dxa"/>
            <w:vAlign w:val="center"/>
          </w:tcPr>
          <w:p w:rsidR="008632CA" w:rsidRPr="00BC4143" w:rsidRDefault="008632CA" w:rsidP="008632CA">
            <w:pPr>
              <w:spacing w:line="276" w:lineRule="auto"/>
              <w:jc w:val="center"/>
              <w:rPr>
                <w:color w:val="000000"/>
              </w:rPr>
            </w:pPr>
            <w:r>
              <w:rPr>
                <w:color w:val="000000"/>
              </w:rPr>
              <w:t>5</w:t>
            </w:r>
          </w:p>
        </w:tc>
      </w:tr>
      <w:tr w:rsidR="00B12900" w:rsidTr="008632CA">
        <w:tc>
          <w:tcPr>
            <w:tcW w:w="880" w:type="dxa"/>
            <w:vAlign w:val="center"/>
          </w:tcPr>
          <w:p w:rsidR="00B12900" w:rsidRDefault="00B12900" w:rsidP="008632CA">
            <w:pPr>
              <w:spacing w:line="276" w:lineRule="auto"/>
              <w:jc w:val="center"/>
              <w:rPr>
                <w:color w:val="000000"/>
              </w:rPr>
            </w:pPr>
            <w:r>
              <w:rPr>
                <w:color w:val="000000"/>
              </w:rPr>
              <w:t>1.</w:t>
            </w:r>
          </w:p>
        </w:tc>
        <w:tc>
          <w:tcPr>
            <w:tcW w:w="6662" w:type="dxa"/>
            <w:vAlign w:val="center"/>
          </w:tcPr>
          <w:p w:rsidR="00B12900" w:rsidRPr="00BC4143" w:rsidRDefault="00B12900" w:rsidP="0009710C">
            <w:pPr>
              <w:spacing w:line="276" w:lineRule="auto"/>
              <w:jc w:val="both"/>
              <w:rPr>
                <w:color w:val="000000"/>
              </w:rPr>
            </w:pPr>
            <w:r>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B12900" w:rsidRPr="0046071D" w:rsidRDefault="0053738B" w:rsidP="0053738B">
            <w:pPr>
              <w:spacing w:line="276" w:lineRule="auto"/>
              <w:jc w:val="center"/>
              <w:rPr>
                <w:color w:val="000000"/>
                <w:highlight w:val="yellow"/>
              </w:rPr>
            </w:pPr>
            <w:r>
              <w:rPr>
                <w:color w:val="000000"/>
              </w:rPr>
              <w:t>2 424 442,22</w:t>
            </w:r>
          </w:p>
        </w:tc>
        <w:tc>
          <w:tcPr>
            <w:tcW w:w="2410" w:type="dxa"/>
            <w:vAlign w:val="center"/>
          </w:tcPr>
          <w:p w:rsidR="00B12900" w:rsidRPr="00860C1D" w:rsidRDefault="00B12900" w:rsidP="008632CA">
            <w:pPr>
              <w:spacing w:line="276" w:lineRule="auto"/>
              <w:jc w:val="center"/>
              <w:rPr>
                <w:color w:val="000000"/>
              </w:rPr>
            </w:pPr>
            <w:r w:rsidRPr="00860C1D">
              <w:rPr>
                <w:color w:val="000000"/>
              </w:rPr>
              <w:t>441 000,00</w:t>
            </w:r>
          </w:p>
        </w:tc>
        <w:tc>
          <w:tcPr>
            <w:tcW w:w="2232" w:type="dxa"/>
            <w:vAlign w:val="center"/>
          </w:tcPr>
          <w:p w:rsidR="00B12900" w:rsidRPr="00860C1D" w:rsidRDefault="0053738B" w:rsidP="008632CA">
            <w:pPr>
              <w:spacing w:line="276" w:lineRule="auto"/>
              <w:jc w:val="center"/>
              <w:rPr>
                <w:color w:val="000000"/>
              </w:rPr>
            </w:pPr>
            <w:r>
              <w:rPr>
                <w:color w:val="000000"/>
              </w:rPr>
              <w:t>2 865 442,22</w:t>
            </w:r>
          </w:p>
        </w:tc>
      </w:tr>
      <w:tr w:rsidR="0053738B" w:rsidTr="008632CA">
        <w:tc>
          <w:tcPr>
            <w:tcW w:w="880" w:type="dxa"/>
            <w:vAlign w:val="center"/>
          </w:tcPr>
          <w:p w:rsidR="0053738B" w:rsidRDefault="0053738B" w:rsidP="008632CA">
            <w:pPr>
              <w:spacing w:line="276" w:lineRule="auto"/>
              <w:jc w:val="center"/>
              <w:rPr>
                <w:color w:val="000000"/>
              </w:rPr>
            </w:pPr>
            <w:r>
              <w:rPr>
                <w:color w:val="000000"/>
              </w:rPr>
              <w:t>2.</w:t>
            </w:r>
          </w:p>
        </w:tc>
        <w:tc>
          <w:tcPr>
            <w:tcW w:w="6662" w:type="dxa"/>
            <w:vAlign w:val="center"/>
          </w:tcPr>
          <w:p w:rsidR="0053738B" w:rsidRDefault="0053738B" w:rsidP="0009710C">
            <w:pPr>
              <w:spacing w:line="276" w:lineRule="auto"/>
              <w:jc w:val="both"/>
              <w:rPr>
                <w:color w:val="000000"/>
              </w:rPr>
            </w:pPr>
            <w:r w:rsidRPr="0053738B">
              <w:rPr>
                <w:color w:val="000000"/>
              </w:rPr>
              <w:t>Програма економічного і соціального розвитку міста Ромни на 2020 рік</w:t>
            </w:r>
          </w:p>
        </w:tc>
        <w:tc>
          <w:tcPr>
            <w:tcW w:w="2268" w:type="dxa"/>
            <w:vAlign w:val="center"/>
          </w:tcPr>
          <w:p w:rsidR="0053738B" w:rsidRPr="00860C1D" w:rsidRDefault="0053738B" w:rsidP="0053738B">
            <w:pPr>
              <w:jc w:val="center"/>
              <w:rPr>
                <w:color w:val="000000"/>
              </w:rPr>
            </w:pPr>
            <w:r>
              <w:rPr>
                <w:color w:val="000000"/>
              </w:rPr>
              <w:t>35 130,78</w:t>
            </w:r>
          </w:p>
        </w:tc>
        <w:tc>
          <w:tcPr>
            <w:tcW w:w="2410" w:type="dxa"/>
            <w:vAlign w:val="center"/>
          </w:tcPr>
          <w:p w:rsidR="0053738B" w:rsidRPr="00860C1D" w:rsidRDefault="0053738B" w:rsidP="008632CA">
            <w:pPr>
              <w:spacing w:line="276" w:lineRule="auto"/>
              <w:jc w:val="center"/>
              <w:rPr>
                <w:color w:val="000000"/>
              </w:rPr>
            </w:pPr>
          </w:p>
        </w:tc>
        <w:tc>
          <w:tcPr>
            <w:tcW w:w="2232" w:type="dxa"/>
            <w:vAlign w:val="center"/>
          </w:tcPr>
          <w:p w:rsidR="0053738B" w:rsidRPr="00860C1D" w:rsidRDefault="0053738B" w:rsidP="0053738B">
            <w:pPr>
              <w:jc w:val="center"/>
              <w:rPr>
                <w:color w:val="000000"/>
              </w:rPr>
            </w:pPr>
            <w:r>
              <w:rPr>
                <w:color w:val="000000"/>
              </w:rPr>
              <w:t>35 130,78</w:t>
            </w:r>
          </w:p>
        </w:tc>
      </w:tr>
      <w:tr w:rsidR="0009710C" w:rsidTr="008632CA">
        <w:tc>
          <w:tcPr>
            <w:tcW w:w="880" w:type="dxa"/>
            <w:vAlign w:val="center"/>
          </w:tcPr>
          <w:p w:rsidR="0009710C" w:rsidRDefault="0009710C" w:rsidP="0009710C">
            <w:pPr>
              <w:spacing w:line="276" w:lineRule="auto"/>
              <w:jc w:val="center"/>
              <w:rPr>
                <w:color w:val="000000"/>
              </w:rPr>
            </w:pPr>
          </w:p>
        </w:tc>
        <w:tc>
          <w:tcPr>
            <w:tcW w:w="6662" w:type="dxa"/>
            <w:vAlign w:val="center"/>
          </w:tcPr>
          <w:p w:rsidR="0009710C" w:rsidRPr="00BC4143" w:rsidRDefault="0009710C" w:rsidP="0009710C">
            <w:pPr>
              <w:spacing w:line="276" w:lineRule="auto"/>
              <w:jc w:val="right"/>
              <w:rPr>
                <w:color w:val="000000"/>
              </w:rPr>
            </w:pPr>
            <w:r>
              <w:t>Усього</w:t>
            </w:r>
          </w:p>
        </w:tc>
        <w:tc>
          <w:tcPr>
            <w:tcW w:w="2268" w:type="dxa"/>
            <w:vAlign w:val="center"/>
          </w:tcPr>
          <w:p w:rsidR="0009710C" w:rsidRPr="0046071D" w:rsidRDefault="0053738B" w:rsidP="0009710C">
            <w:pPr>
              <w:spacing w:line="276" w:lineRule="auto"/>
              <w:jc w:val="center"/>
              <w:rPr>
                <w:color w:val="000000"/>
                <w:highlight w:val="yellow"/>
              </w:rPr>
            </w:pPr>
            <w:r>
              <w:rPr>
                <w:color w:val="000000"/>
              </w:rPr>
              <w:t>2 459 573,00</w:t>
            </w:r>
          </w:p>
        </w:tc>
        <w:tc>
          <w:tcPr>
            <w:tcW w:w="2410" w:type="dxa"/>
            <w:vAlign w:val="center"/>
          </w:tcPr>
          <w:p w:rsidR="0009710C" w:rsidRPr="00860C1D" w:rsidRDefault="0009710C" w:rsidP="0009710C">
            <w:pPr>
              <w:spacing w:line="276" w:lineRule="auto"/>
              <w:jc w:val="center"/>
              <w:rPr>
                <w:color w:val="000000"/>
              </w:rPr>
            </w:pPr>
            <w:r w:rsidRPr="00860C1D">
              <w:rPr>
                <w:color w:val="000000"/>
              </w:rPr>
              <w:t>441 000,00</w:t>
            </w:r>
          </w:p>
        </w:tc>
        <w:tc>
          <w:tcPr>
            <w:tcW w:w="2232" w:type="dxa"/>
            <w:vAlign w:val="center"/>
          </w:tcPr>
          <w:p w:rsidR="0009710C" w:rsidRPr="00860C1D" w:rsidRDefault="0053738B" w:rsidP="0009710C">
            <w:pPr>
              <w:spacing w:line="276" w:lineRule="auto"/>
              <w:jc w:val="center"/>
              <w:rPr>
                <w:color w:val="000000"/>
              </w:rPr>
            </w:pPr>
            <w:r>
              <w:rPr>
                <w:color w:val="000000"/>
              </w:rPr>
              <w:t>2 900 573,00</w:t>
            </w:r>
          </w:p>
        </w:tc>
      </w:tr>
    </w:tbl>
    <w:p w:rsidR="008A089E" w:rsidRDefault="00BB6584" w:rsidP="00BB6584">
      <w:pPr>
        <w:spacing w:before="120" w:line="276" w:lineRule="auto"/>
        <w:jc w:val="right"/>
        <w:rPr>
          <w:b/>
          <w:color w:val="000000"/>
        </w:rPr>
      </w:pPr>
      <w:r w:rsidRPr="00BB6584">
        <w:rPr>
          <w:b/>
          <w:color w:val="000000"/>
        </w:rPr>
        <w:lastRenderedPageBreak/>
        <w:t xml:space="preserve">Продовження додатка </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126"/>
        <w:gridCol w:w="2034"/>
      </w:tblGrid>
      <w:tr w:rsidR="008A089E" w:rsidTr="008B3C4C">
        <w:tc>
          <w:tcPr>
            <w:tcW w:w="738"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1853"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126"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34"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B3C4C">
        <w:tc>
          <w:tcPr>
            <w:tcW w:w="738"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1853" w:type="dxa"/>
            <w:vAlign w:val="center"/>
          </w:tcPr>
          <w:p w:rsidR="008A089E" w:rsidRPr="00BC4143" w:rsidRDefault="008A089E" w:rsidP="008A089E">
            <w:pPr>
              <w:spacing w:line="276" w:lineRule="auto"/>
              <w:jc w:val="center"/>
              <w:rPr>
                <w:color w:val="000000"/>
              </w:rPr>
            </w:pPr>
            <w:r w:rsidRPr="00BC4143">
              <w:rPr>
                <w:color w:val="000000"/>
              </w:rPr>
              <w:t>5</w:t>
            </w:r>
          </w:p>
        </w:tc>
        <w:tc>
          <w:tcPr>
            <w:tcW w:w="2126" w:type="dxa"/>
            <w:vAlign w:val="center"/>
          </w:tcPr>
          <w:p w:rsidR="008A089E" w:rsidRPr="00BC4143" w:rsidRDefault="008A089E" w:rsidP="008A089E">
            <w:pPr>
              <w:spacing w:line="276" w:lineRule="auto"/>
              <w:jc w:val="center"/>
              <w:rPr>
                <w:color w:val="000000"/>
              </w:rPr>
            </w:pPr>
            <w:r w:rsidRPr="00BC4143">
              <w:rPr>
                <w:color w:val="000000"/>
              </w:rPr>
              <w:t>6</w:t>
            </w:r>
          </w:p>
        </w:tc>
        <w:tc>
          <w:tcPr>
            <w:tcW w:w="2034"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1853" w:type="dxa"/>
            <w:vAlign w:val="center"/>
          </w:tcPr>
          <w:p w:rsidR="008A089E" w:rsidRPr="008A089E" w:rsidRDefault="008A089E" w:rsidP="008A089E">
            <w:pPr>
              <w:spacing w:line="276" w:lineRule="auto"/>
              <w:jc w:val="both"/>
              <w:rPr>
                <w:color w:val="000000"/>
              </w:rPr>
            </w:pPr>
            <w:r w:rsidRPr="008A089E">
              <w:rPr>
                <w:color w:val="000000"/>
              </w:rPr>
              <w:t> </w:t>
            </w:r>
          </w:p>
        </w:tc>
        <w:tc>
          <w:tcPr>
            <w:tcW w:w="2126" w:type="dxa"/>
            <w:vAlign w:val="center"/>
          </w:tcPr>
          <w:p w:rsidR="008A089E" w:rsidRPr="008A089E" w:rsidRDefault="008A089E" w:rsidP="008A089E">
            <w:pPr>
              <w:spacing w:line="276" w:lineRule="auto"/>
              <w:jc w:val="both"/>
              <w:rPr>
                <w:color w:val="000000"/>
              </w:rPr>
            </w:pPr>
            <w:r w:rsidRPr="008A089E">
              <w:rPr>
                <w:color w:val="000000"/>
              </w:rPr>
              <w:t> </w:t>
            </w:r>
          </w:p>
        </w:tc>
        <w:tc>
          <w:tcPr>
            <w:tcW w:w="2034"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1853" w:type="dxa"/>
          </w:tcPr>
          <w:p w:rsidR="008A089E" w:rsidRPr="008A089E" w:rsidRDefault="008A089E" w:rsidP="008A089E">
            <w:pPr>
              <w:spacing w:line="276" w:lineRule="auto"/>
              <w:jc w:val="both"/>
            </w:pPr>
            <w:r w:rsidRPr="008A089E">
              <w:t>1</w:t>
            </w:r>
          </w:p>
        </w:tc>
        <w:tc>
          <w:tcPr>
            <w:tcW w:w="2126" w:type="dxa"/>
          </w:tcPr>
          <w:p w:rsidR="008A089E" w:rsidRPr="008A089E" w:rsidRDefault="008A089E" w:rsidP="008A089E">
            <w:pPr>
              <w:spacing w:line="276" w:lineRule="auto"/>
              <w:jc w:val="both"/>
            </w:pPr>
          </w:p>
        </w:tc>
        <w:tc>
          <w:tcPr>
            <w:tcW w:w="2034" w:type="dxa"/>
          </w:tcPr>
          <w:p w:rsidR="008A089E" w:rsidRPr="008A089E" w:rsidRDefault="008A089E" w:rsidP="008A089E">
            <w:pPr>
              <w:spacing w:line="276" w:lineRule="auto"/>
              <w:jc w:val="both"/>
            </w:pPr>
            <w:r w:rsidRPr="008A089E">
              <w:t>1</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штатних одиниць</w:t>
            </w:r>
          </w:p>
          <w:p w:rsidR="002A2055" w:rsidRPr="008A089E" w:rsidRDefault="002A2055" w:rsidP="008A089E">
            <w:pPr>
              <w:spacing w:line="276" w:lineRule="auto"/>
              <w:jc w:val="both"/>
            </w:pP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1853" w:type="dxa"/>
            <w:vAlign w:val="center"/>
          </w:tcPr>
          <w:p w:rsidR="008A089E" w:rsidRPr="00783936" w:rsidRDefault="007F0E70" w:rsidP="008A089E">
            <w:pPr>
              <w:spacing w:line="276" w:lineRule="auto"/>
              <w:jc w:val="both"/>
            </w:pPr>
            <w:r>
              <w:t>45,25</w:t>
            </w:r>
          </w:p>
        </w:tc>
        <w:tc>
          <w:tcPr>
            <w:tcW w:w="2126" w:type="dxa"/>
            <w:vAlign w:val="center"/>
          </w:tcPr>
          <w:p w:rsidR="008A089E" w:rsidRPr="008A089E" w:rsidRDefault="008A089E" w:rsidP="008A089E">
            <w:pPr>
              <w:spacing w:line="276" w:lineRule="auto"/>
              <w:jc w:val="both"/>
            </w:pPr>
          </w:p>
        </w:tc>
        <w:tc>
          <w:tcPr>
            <w:tcW w:w="2034" w:type="dxa"/>
            <w:vAlign w:val="center"/>
          </w:tcPr>
          <w:p w:rsidR="008A089E" w:rsidRPr="008A089E" w:rsidRDefault="007F0E70" w:rsidP="008A089E">
            <w:pPr>
              <w:spacing w:line="276" w:lineRule="auto"/>
              <w:jc w:val="both"/>
            </w:pPr>
            <w:r>
              <w:t>45,25</w:t>
            </w:r>
          </w:p>
        </w:tc>
      </w:tr>
      <w:tr w:rsidR="006214D1" w:rsidTr="008B3C4C">
        <w:tc>
          <w:tcPr>
            <w:tcW w:w="738" w:type="dxa"/>
            <w:vAlign w:val="center"/>
          </w:tcPr>
          <w:p w:rsidR="006214D1" w:rsidRPr="00BC4143" w:rsidRDefault="006214D1" w:rsidP="00143FDC">
            <w:pPr>
              <w:spacing w:line="276" w:lineRule="auto"/>
              <w:jc w:val="center"/>
              <w:rPr>
                <w:color w:val="000000"/>
              </w:rPr>
            </w:pPr>
          </w:p>
        </w:tc>
        <w:tc>
          <w:tcPr>
            <w:tcW w:w="3314" w:type="dxa"/>
          </w:tcPr>
          <w:p w:rsidR="002A2055" w:rsidRPr="008A089E" w:rsidRDefault="006214D1" w:rsidP="004834FA">
            <w:pPr>
              <w:spacing w:line="276" w:lineRule="auto"/>
              <w:jc w:val="both"/>
            </w:pPr>
            <w:r w:rsidRPr="00A06836">
              <w:rPr>
                <w:kern w:val="2"/>
              </w:rPr>
              <w:t>Придбання універсальних стоматологічних установок AY-A3600 верхня подача</w:t>
            </w:r>
          </w:p>
        </w:tc>
        <w:tc>
          <w:tcPr>
            <w:tcW w:w="1364" w:type="dxa"/>
            <w:vAlign w:val="center"/>
          </w:tcPr>
          <w:p w:rsidR="006214D1" w:rsidRPr="008A089E" w:rsidRDefault="00B575D9" w:rsidP="00DE711D">
            <w:pPr>
              <w:spacing w:line="276" w:lineRule="auto"/>
              <w:jc w:val="both"/>
            </w:pPr>
            <w:r>
              <w:t>г</w:t>
            </w:r>
            <w:r w:rsidR="00783936">
              <w:t>рн</w:t>
            </w:r>
          </w:p>
        </w:tc>
        <w:tc>
          <w:tcPr>
            <w:tcW w:w="2796" w:type="dxa"/>
            <w:vAlign w:val="center"/>
          </w:tcPr>
          <w:p w:rsidR="006214D1" w:rsidRPr="008A089E" w:rsidRDefault="006214D1" w:rsidP="008A089E">
            <w:pPr>
              <w:spacing w:line="276" w:lineRule="auto"/>
              <w:jc w:val="both"/>
            </w:pPr>
          </w:p>
        </w:tc>
        <w:tc>
          <w:tcPr>
            <w:tcW w:w="1853" w:type="dxa"/>
            <w:vAlign w:val="center"/>
          </w:tcPr>
          <w:p w:rsidR="006214D1" w:rsidRPr="008A089E" w:rsidRDefault="00B66316" w:rsidP="008A089E">
            <w:pPr>
              <w:spacing w:line="276" w:lineRule="auto"/>
              <w:jc w:val="both"/>
            </w:pPr>
            <w:r>
              <w:t>-</w:t>
            </w:r>
          </w:p>
        </w:tc>
        <w:tc>
          <w:tcPr>
            <w:tcW w:w="2126" w:type="dxa"/>
            <w:vAlign w:val="center"/>
          </w:tcPr>
          <w:p w:rsidR="006214D1" w:rsidRPr="008A089E" w:rsidRDefault="007F0E70" w:rsidP="008A089E">
            <w:pPr>
              <w:spacing w:line="276" w:lineRule="auto"/>
              <w:jc w:val="both"/>
            </w:pPr>
            <w:r>
              <w:t>441 0</w:t>
            </w:r>
            <w:r w:rsidR="006214D1">
              <w:t>00</w:t>
            </w:r>
          </w:p>
        </w:tc>
        <w:tc>
          <w:tcPr>
            <w:tcW w:w="2034" w:type="dxa"/>
            <w:vAlign w:val="center"/>
          </w:tcPr>
          <w:p w:rsidR="006214D1" w:rsidRPr="008A089E" w:rsidRDefault="007F0E70" w:rsidP="008A089E">
            <w:pPr>
              <w:spacing w:line="276" w:lineRule="auto"/>
              <w:jc w:val="both"/>
            </w:pPr>
            <w:r>
              <w:t>441 000</w:t>
            </w:r>
          </w:p>
        </w:tc>
      </w:tr>
      <w:tr w:rsidR="008A089E" w:rsidTr="008B3C4C">
        <w:tc>
          <w:tcPr>
            <w:tcW w:w="738"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1853" w:type="dxa"/>
          </w:tcPr>
          <w:p w:rsidR="008A089E" w:rsidRPr="008A089E" w:rsidRDefault="008A089E" w:rsidP="008A089E">
            <w:pPr>
              <w:spacing w:line="276" w:lineRule="auto"/>
              <w:jc w:val="both"/>
              <w:rPr>
                <w:color w:val="000000"/>
              </w:rPr>
            </w:pPr>
          </w:p>
        </w:tc>
        <w:tc>
          <w:tcPr>
            <w:tcW w:w="2126" w:type="dxa"/>
          </w:tcPr>
          <w:p w:rsidR="008A089E" w:rsidRPr="008A089E" w:rsidRDefault="008A089E" w:rsidP="008A089E">
            <w:pPr>
              <w:spacing w:line="276" w:lineRule="auto"/>
              <w:jc w:val="both"/>
              <w:rPr>
                <w:color w:val="000000"/>
              </w:rPr>
            </w:pPr>
          </w:p>
        </w:tc>
        <w:tc>
          <w:tcPr>
            <w:tcW w:w="2034" w:type="dxa"/>
          </w:tcPr>
          <w:p w:rsidR="008A089E" w:rsidRPr="008A089E" w:rsidRDefault="008A089E" w:rsidP="008A089E">
            <w:pPr>
              <w:spacing w:line="276" w:lineRule="auto"/>
              <w:jc w:val="both"/>
              <w:rPr>
                <w:color w:val="000000"/>
              </w:rPr>
            </w:pP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2A2055" w:rsidRPr="008A089E" w:rsidRDefault="008A089E" w:rsidP="008632CA">
            <w:pPr>
              <w:spacing w:line="276" w:lineRule="auto"/>
              <w:jc w:val="both"/>
            </w:pPr>
            <w:r w:rsidRPr="008A089E">
              <w:t>Кількість лікарських відвідувань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1853" w:type="dxa"/>
          </w:tcPr>
          <w:p w:rsidR="008A089E" w:rsidRPr="00E44DD4" w:rsidRDefault="00E44DD4" w:rsidP="008A089E">
            <w:pPr>
              <w:spacing w:line="276" w:lineRule="auto"/>
              <w:jc w:val="both"/>
              <w:rPr>
                <w:color w:val="000000" w:themeColor="text1"/>
              </w:rPr>
            </w:pPr>
            <w:r w:rsidRPr="00E44DD4">
              <w:rPr>
                <w:color w:val="000000" w:themeColor="text1"/>
              </w:rPr>
              <w:t>53853</w:t>
            </w:r>
          </w:p>
        </w:tc>
        <w:tc>
          <w:tcPr>
            <w:tcW w:w="2126" w:type="dxa"/>
          </w:tcPr>
          <w:p w:rsidR="008A089E" w:rsidRPr="00E44DD4" w:rsidRDefault="00B66316" w:rsidP="008A089E">
            <w:pPr>
              <w:spacing w:line="276" w:lineRule="auto"/>
              <w:jc w:val="both"/>
              <w:rPr>
                <w:color w:val="000000" w:themeColor="text1"/>
              </w:rPr>
            </w:pPr>
            <w:r>
              <w:rPr>
                <w:color w:val="000000" w:themeColor="text1"/>
              </w:rPr>
              <w:t>-</w:t>
            </w:r>
            <w:bookmarkStart w:id="0" w:name="_GoBack"/>
            <w:bookmarkEnd w:id="0"/>
          </w:p>
        </w:tc>
        <w:tc>
          <w:tcPr>
            <w:tcW w:w="2034" w:type="dxa"/>
          </w:tcPr>
          <w:p w:rsidR="008A089E" w:rsidRPr="00E44DD4" w:rsidRDefault="00E44DD4" w:rsidP="00783936">
            <w:pPr>
              <w:spacing w:line="276" w:lineRule="auto"/>
              <w:jc w:val="both"/>
              <w:rPr>
                <w:color w:val="000000" w:themeColor="text1"/>
              </w:rPr>
            </w:pPr>
            <w:r w:rsidRPr="00E44DD4">
              <w:rPr>
                <w:color w:val="000000" w:themeColor="text1"/>
              </w:rPr>
              <w:t>53853</w:t>
            </w: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Чисельність осіб, яким проведена планова санація</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1853" w:type="dxa"/>
          </w:tcPr>
          <w:p w:rsidR="008A089E" w:rsidRPr="00E44DD4" w:rsidRDefault="00BD4C70" w:rsidP="00E44DD4">
            <w:pPr>
              <w:spacing w:line="276" w:lineRule="auto"/>
              <w:jc w:val="both"/>
              <w:rPr>
                <w:color w:val="000000" w:themeColor="text1"/>
              </w:rPr>
            </w:pPr>
            <w:r w:rsidRPr="00E44DD4">
              <w:rPr>
                <w:color w:val="000000" w:themeColor="text1"/>
              </w:rPr>
              <w:t>19</w:t>
            </w:r>
            <w:r w:rsidR="00E44DD4" w:rsidRPr="00E44DD4">
              <w:rPr>
                <w:color w:val="000000" w:themeColor="text1"/>
              </w:rPr>
              <w:t>855</w:t>
            </w:r>
          </w:p>
        </w:tc>
        <w:tc>
          <w:tcPr>
            <w:tcW w:w="2126" w:type="dxa"/>
          </w:tcPr>
          <w:p w:rsidR="008A089E" w:rsidRPr="00E44DD4" w:rsidRDefault="008A089E" w:rsidP="008A089E">
            <w:pPr>
              <w:spacing w:line="276" w:lineRule="auto"/>
              <w:jc w:val="both"/>
              <w:rPr>
                <w:color w:val="000000" w:themeColor="text1"/>
              </w:rPr>
            </w:pPr>
          </w:p>
        </w:tc>
        <w:tc>
          <w:tcPr>
            <w:tcW w:w="2034" w:type="dxa"/>
          </w:tcPr>
          <w:p w:rsidR="008A089E" w:rsidRPr="00E44DD4" w:rsidRDefault="00BD4C70" w:rsidP="00E44DD4">
            <w:pPr>
              <w:spacing w:line="276" w:lineRule="auto"/>
              <w:jc w:val="both"/>
              <w:rPr>
                <w:color w:val="000000" w:themeColor="text1"/>
              </w:rPr>
            </w:pPr>
            <w:r w:rsidRPr="00E44DD4">
              <w:rPr>
                <w:color w:val="000000" w:themeColor="text1"/>
              </w:rPr>
              <w:t>19</w:t>
            </w:r>
            <w:r w:rsidR="00E44DD4" w:rsidRPr="00E44DD4">
              <w:rPr>
                <w:color w:val="000000" w:themeColor="text1"/>
              </w:rPr>
              <w:t>855</w:t>
            </w:r>
          </w:p>
        </w:tc>
      </w:tr>
      <w:tr w:rsidR="006214D1" w:rsidTr="008B3C4C">
        <w:tc>
          <w:tcPr>
            <w:tcW w:w="738" w:type="dxa"/>
          </w:tcPr>
          <w:p w:rsidR="006214D1" w:rsidRPr="00BC4143" w:rsidRDefault="006214D1" w:rsidP="00143FDC">
            <w:pPr>
              <w:spacing w:line="276" w:lineRule="auto"/>
              <w:jc w:val="center"/>
              <w:rPr>
                <w:color w:val="000000"/>
              </w:rPr>
            </w:pPr>
          </w:p>
        </w:tc>
        <w:tc>
          <w:tcPr>
            <w:tcW w:w="3314" w:type="dxa"/>
          </w:tcPr>
          <w:p w:rsidR="002A2055" w:rsidRPr="008A089E" w:rsidRDefault="006214D1" w:rsidP="008632CA">
            <w:pPr>
              <w:spacing w:line="276" w:lineRule="auto"/>
              <w:jc w:val="both"/>
            </w:pPr>
            <w:r w:rsidRPr="008A089E">
              <w:t>Кількість</w:t>
            </w:r>
            <w:r w:rsidRPr="00A06836">
              <w:rPr>
                <w:kern w:val="2"/>
              </w:rPr>
              <w:t xml:space="preserve"> універсальних стоматологічних установок </w:t>
            </w:r>
          </w:p>
        </w:tc>
        <w:tc>
          <w:tcPr>
            <w:tcW w:w="1364" w:type="dxa"/>
          </w:tcPr>
          <w:p w:rsidR="006214D1" w:rsidRPr="008A089E" w:rsidRDefault="006214D1" w:rsidP="008A089E">
            <w:pPr>
              <w:spacing w:line="276" w:lineRule="auto"/>
              <w:jc w:val="both"/>
            </w:pPr>
            <w:r>
              <w:t>од.</w:t>
            </w:r>
          </w:p>
        </w:tc>
        <w:tc>
          <w:tcPr>
            <w:tcW w:w="2796" w:type="dxa"/>
          </w:tcPr>
          <w:p w:rsidR="006214D1" w:rsidRPr="008A089E" w:rsidRDefault="006214D1" w:rsidP="008A089E">
            <w:pPr>
              <w:spacing w:line="276" w:lineRule="auto"/>
              <w:jc w:val="both"/>
            </w:pPr>
          </w:p>
        </w:tc>
        <w:tc>
          <w:tcPr>
            <w:tcW w:w="1853" w:type="dxa"/>
          </w:tcPr>
          <w:p w:rsidR="006214D1" w:rsidRPr="00E44DD4" w:rsidRDefault="006214D1" w:rsidP="008A089E">
            <w:pPr>
              <w:spacing w:line="276" w:lineRule="auto"/>
              <w:jc w:val="both"/>
              <w:rPr>
                <w:color w:val="000000" w:themeColor="text1"/>
              </w:rPr>
            </w:pPr>
          </w:p>
        </w:tc>
        <w:tc>
          <w:tcPr>
            <w:tcW w:w="2126" w:type="dxa"/>
          </w:tcPr>
          <w:p w:rsidR="006214D1" w:rsidRPr="00E44DD4" w:rsidRDefault="00DB7F52" w:rsidP="008A089E">
            <w:pPr>
              <w:spacing w:line="276" w:lineRule="auto"/>
              <w:jc w:val="both"/>
              <w:rPr>
                <w:color w:val="000000" w:themeColor="text1"/>
              </w:rPr>
            </w:pPr>
            <w:r w:rsidRPr="00E44DD4">
              <w:rPr>
                <w:color w:val="000000" w:themeColor="text1"/>
              </w:rPr>
              <w:t>3</w:t>
            </w:r>
          </w:p>
        </w:tc>
        <w:tc>
          <w:tcPr>
            <w:tcW w:w="2034" w:type="dxa"/>
          </w:tcPr>
          <w:p w:rsidR="006214D1" w:rsidRPr="00E44DD4" w:rsidRDefault="00DB7F52" w:rsidP="008A089E">
            <w:pPr>
              <w:spacing w:line="276" w:lineRule="auto"/>
              <w:jc w:val="both"/>
              <w:rPr>
                <w:color w:val="000000" w:themeColor="text1"/>
              </w:rPr>
            </w:pPr>
            <w:r w:rsidRPr="00E44DD4">
              <w:rPr>
                <w:color w:val="000000" w:themeColor="text1"/>
              </w:rPr>
              <w:t>3</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1853" w:type="dxa"/>
            <w:vAlign w:val="center"/>
          </w:tcPr>
          <w:p w:rsidR="008A089E" w:rsidRPr="00E44DD4" w:rsidRDefault="008A089E" w:rsidP="008A089E">
            <w:pPr>
              <w:spacing w:line="276" w:lineRule="auto"/>
              <w:jc w:val="both"/>
              <w:rPr>
                <w:color w:val="000000" w:themeColor="text1"/>
              </w:rPr>
            </w:pPr>
            <w:r w:rsidRPr="00E44DD4">
              <w:rPr>
                <w:color w:val="000000" w:themeColor="text1"/>
              </w:rPr>
              <w:t> </w:t>
            </w:r>
          </w:p>
        </w:tc>
        <w:tc>
          <w:tcPr>
            <w:tcW w:w="2126" w:type="dxa"/>
            <w:vAlign w:val="center"/>
          </w:tcPr>
          <w:p w:rsidR="008A089E" w:rsidRPr="00E44DD4" w:rsidRDefault="008A089E" w:rsidP="008A089E">
            <w:pPr>
              <w:spacing w:line="276" w:lineRule="auto"/>
              <w:jc w:val="both"/>
              <w:rPr>
                <w:color w:val="000000" w:themeColor="text1"/>
              </w:rPr>
            </w:pPr>
            <w:r w:rsidRPr="00E44DD4">
              <w:rPr>
                <w:color w:val="000000" w:themeColor="text1"/>
              </w:rPr>
              <w:t> </w:t>
            </w:r>
          </w:p>
        </w:tc>
        <w:tc>
          <w:tcPr>
            <w:tcW w:w="2034" w:type="dxa"/>
            <w:vAlign w:val="center"/>
          </w:tcPr>
          <w:p w:rsidR="008A089E" w:rsidRPr="00E44DD4" w:rsidRDefault="008A089E" w:rsidP="008A089E">
            <w:pPr>
              <w:spacing w:line="276" w:lineRule="auto"/>
              <w:jc w:val="both"/>
              <w:rPr>
                <w:color w:val="000000" w:themeColor="text1"/>
              </w:rPr>
            </w:pPr>
            <w:r w:rsidRPr="00E44DD4">
              <w:rPr>
                <w:color w:val="000000" w:themeColor="text1"/>
              </w:rPr>
              <w:t> </w:t>
            </w:r>
          </w:p>
        </w:tc>
      </w:tr>
      <w:tr w:rsidR="008A089E" w:rsidTr="008B3C4C">
        <w:tc>
          <w:tcPr>
            <w:tcW w:w="738"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Default="008A089E" w:rsidP="008A089E">
            <w:pPr>
              <w:spacing w:line="276" w:lineRule="auto"/>
              <w:jc w:val="both"/>
            </w:pPr>
            <w:r w:rsidRPr="00BC4143">
              <w:t>Кількість пролікованих пацієнтів на одного лікаря-стоматолога</w:t>
            </w:r>
          </w:p>
          <w:p w:rsidR="00DE711D" w:rsidRDefault="00DE711D" w:rsidP="008A089E">
            <w:pPr>
              <w:spacing w:line="276" w:lineRule="auto"/>
              <w:jc w:val="both"/>
            </w:pPr>
          </w:p>
          <w:p w:rsidR="0009710C" w:rsidRDefault="0009710C" w:rsidP="008A089E">
            <w:pPr>
              <w:spacing w:line="276" w:lineRule="auto"/>
              <w:jc w:val="both"/>
            </w:pPr>
          </w:p>
          <w:p w:rsidR="0009710C" w:rsidRPr="00BC4143" w:rsidRDefault="0009710C" w:rsidP="008A089E">
            <w:pPr>
              <w:spacing w:line="276" w:lineRule="auto"/>
              <w:jc w:val="both"/>
            </w:pP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1853" w:type="dxa"/>
          </w:tcPr>
          <w:p w:rsidR="008A089E" w:rsidRPr="00E44DD4" w:rsidRDefault="00E44DD4" w:rsidP="008A089E">
            <w:pPr>
              <w:spacing w:line="276" w:lineRule="auto"/>
              <w:jc w:val="both"/>
              <w:rPr>
                <w:color w:val="000000" w:themeColor="text1"/>
              </w:rPr>
            </w:pPr>
            <w:r w:rsidRPr="00E44DD4">
              <w:rPr>
                <w:color w:val="000000" w:themeColor="text1"/>
              </w:rPr>
              <w:t>2010</w:t>
            </w:r>
          </w:p>
        </w:tc>
        <w:tc>
          <w:tcPr>
            <w:tcW w:w="2126" w:type="dxa"/>
          </w:tcPr>
          <w:p w:rsidR="008A089E" w:rsidRPr="00E44DD4" w:rsidRDefault="00B66316" w:rsidP="008A089E">
            <w:pPr>
              <w:spacing w:line="276" w:lineRule="auto"/>
              <w:jc w:val="both"/>
            </w:pPr>
            <w:r>
              <w:t>-</w:t>
            </w:r>
          </w:p>
        </w:tc>
        <w:tc>
          <w:tcPr>
            <w:tcW w:w="2034" w:type="dxa"/>
          </w:tcPr>
          <w:p w:rsidR="008A089E" w:rsidRPr="00E44DD4" w:rsidRDefault="00E44DD4" w:rsidP="008A089E">
            <w:pPr>
              <w:spacing w:line="276" w:lineRule="auto"/>
              <w:jc w:val="both"/>
            </w:pPr>
            <w:r w:rsidRPr="00E44DD4">
              <w:t>2010</w:t>
            </w:r>
          </w:p>
        </w:tc>
      </w:tr>
    </w:tbl>
    <w:p w:rsidR="008A089E" w:rsidRDefault="008A089E"/>
    <w:p w:rsidR="00DA09AF" w:rsidRDefault="00DA09AF" w:rsidP="002A2055">
      <w:pPr>
        <w:spacing w:before="120" w:line="276" w:lineRule="auto"/>
        <w:jc w:val="right"/>
        <w:rPr>
          <w:b/>
          <w:color w:val="000000"/>
        </w:rPr>
      </w:pPr>
    </w:p>
    <w:p w:rsidR="00D161EF" w:rsidRDefault="002A2055" w:rsidP="002A2055">
      <w:pPr>
        <w:spacing w:before="120" w:line="276" w:lineRule="auto"/>
        <w:jc w:val="right"/>
        <w:rPr>
          <w:b/>
          <w:color w:val="000000"/>
        </w:rPr>
      </w:pPr>
      <w:r w:rsidRPr="00BB6584">
        <w:rPr>
          <w:b/>
          <w:color w:val="000000"/>
        </w:rPr>
        <w:t xml:space="preserve">Продовження додатка </w:t>
      </w:r>
    </w:p>
    <w:p w:rsidR="0009710C" w:rsidRDefault="0009710C" w:rsidP="002A2055">
      <w:pPr>
        <w:spacing w:before="120" w:line="276" w:lineRule="auto"/>
        <w:jc w:val="right"/>
        <w:rPr>
          <w:b/>
          <w:color w:val="000000"/>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551"/>
        <w:gridCol w:w="2034"/>
      </w:tblGrid>
      <w:tr w:rsidR="002A2055" w:rsidRPr="00BC4143" w:rsidTr="00942650">
        <w:tc>
          <w:tcPr>
            <w:tcW w:w="738" w:type="dxa"/>
            <w:vAlign w:val="center"/>
          </w:tcPr>
          <w:p w:rsidR="002A2055" w:rsidRPr="00BC4143" w:rsidRDefault="002A2055" w:rsidP="00942650">
            <w:pPr>
              <w:spacing w:line="276" w:lineRule="auto"/>
              <w:jc w:val="center"/>
              <w:rPr>
                <w:color w:val="000000"/>
              </w:rPr>
            </w:pPr>
            <w:r w:rsidRPr="00BC4143">
              <w:rPr>
                <w:color w:val="000000"/>
              </w:rPr>
              <w:t>1</w:t>
            </w:r>
          </w:p>
        </w:tc>
        <w:tc>
          <w:tcPr>
            <w:tcW w:w="3314" w:type="dxa"/>
            <w:vAlign w:val="center"/>
          </w:tcPr>
          <w:p w:rsidR="002A2055" w:rsidRPr="00BC4143" w:rsidRDefault="002A2055" w:rsidP="00942650">
            <w:pPr>
              <w:spacing w:line="276" w:lineRule="auto"/>
              <w:jc w:val="center"/>
              <w:rPr>
                <w:color w:val="000000"/>
              </w:rPr>
            </w:pPr>
            <w:r w:rsidRPr="00BC4143">
              <w:rPr>
                <w:color w:val="000000"/>
              </w:rPr>
              <w:t>2</w:t>
            </w:r>
          </w:p>
        </w:tc>
        <w:tc>
          <w:tcPr>
            <w:tcW w:w="1364" w:type="dxa"/>
            <w:vAlign w:val="center"/>
          </w:tcPr>
          <w:p w:rsidR="002A2055" w:rsidRPr="00BC4143" w:rsidRDefault="002A2055" w:rsidP="00942650">
            <w:pPr>
              <w:spacing w:line="276" w:lineRule="auto"/>
              <w:jc w:val="center"/>
              <w:rPr>
                <w:color w:val="000000"/>
              </w:rPr>
            </w:pPr>
            <w:r w:rsidRPr="00BC4143">
              <w:rPr>
                <w:color w:val="000000"/>
              </w:rPr>
              <w:t>3</w:t>
            </w:r>
          </w:p>
        </w:tc>
        <w:tc>
          <w:tcPr>
            <w:tcW w:w="2796" w:type="dxa"/>
            <w:vAlign w:val="center"/>
          </w:tcPr>
          <w:p w:rsidR="002A2055" w:rsidRPr="00BC4143" w:rsidRDefault="002A2055" w:rsidP="00942650">
            <w:pPr>
              <w:spacing w:line="276" w:lineRule="auto"/>
              <w:jc w:val="center"/>
              <w:rPr>
                <w:color w:val="000000"/>
              </w:rPr>
            </w:pPr>
            <w:r w:rsidRPr="00BC4143">
              <w:rPr>
                <w:color w:val="000000"/>
              </w:rPr>
              <w:t>4</w:t>
            </w:r>
          </w:p>
        </w:tc>
        <w:tc>
          <w:tcPr>
            <w:tcW w:w="1853" w:type="dxa"/>
            <w:vAlign w:val="center"/>
          </w:tcPr>
          <w:p w:rsidR="002A2055" w:rsidRPr="00BC4143" w:rsidRDefault="002A2055" w:rsidP="00942650">
            <w:pPr>
              <w:spacing w:line="276" w:lineRule="auto"/>
              <w:jc w:val="center"/>
              <w:rPr>
                <w:color w:val="000000"/>
              </w:rPr>
            </w:pPr>
            <w:r w:rsidRPr="00BC4143">
              <w:rPr>
                <w:color w:val="000000"/>
              </w:rPr>
              <w:t>5</w:t>
            </w:r>
          </w:p>
        </w:tc>
        <w:tc>
          <w:tcPr>
            <w:tcW w:w="2551" w:type="dxa"/>
            <w:vAlign w:val="center"/>
          </w:tcPr>
          <w:p w:rsidR="002A2055" w:rsidRPr="00BC4143" w:rsidRDefault="002A2055" w:rsidP="00942650">
            <w:pPr>
              <w:spacing w:line="276" w:lineRule="auto"/>
              <w:jc w:val="center"/>
              <w:rPr>
                <w:color w:val="000000"/>
              </w:rPr>
            </w:pPr>
            <w:r w:rsidRPr="00BC4143">
              <w:rPr>
                <w:color w:val="000000"/>
              </w:rPr>
              <w:t>6</w:t>
            </w:r>
          </w:p>
        </w:tc>
        <w:tc>
          <w:tcPr>
            <w:tcW w:w="2034" w:type="dxa"/>
            <w:vAlign w:val="center"/>
          </w:tcPr>
          <w:p w:rsidR="002A2055" w:rsidRPr="00BC4143" w:rsidRDefault="002A2055" w:rsidP="00942650">
            <w:pPr>
              <w:spacing w:line="276" w:lineRule="auto"/>
              <w:jc w:val="center"/>
              <w:rPr>
                <w:color w:val="000000"/>
              </w:rPr>
            </w:pPr>
            <w:r w:rsidRPr="00BC4143">
              <w:rPr>
                <w:color w:val="000000"/>
              </w:rPr>
              <w:t>7</w:t>
            </w:r>
          </w:p>
        </w:tc>
      </w:tr>
      <w:tr w:rsidR="002A2055" w:rsidRPr="00BC4143" w:rsidTr="00942650">
        <w:tc>
          <w:tcPr>
            <w:tcW w:w="738" w:type="dxa"/>
            <w:vAlign w:val="center"/>
          </w:tcPr>
          <w:p w:rsidR="002A2055" w:rsidRPr="00BC4143" w:rsidRDefault="002A2055" w:rsidP="00942650">
            <w:pPr>
              <w:spacing w:line="276" w:lineRule="auto"/>
              <w:jc w:val="both"/>
              <w:rPr>
                <w:color w:val="000000"/>
              </w:rPr>
            </w:pPr>
          </w:p>
        </w:tc>
        <w:tc>
          <w:tcPr>
            <w:tcW w:w="3314" w:type="dxa"/>
          </w:tcPr>
          <w:p w:rsidR="002A2055" w:rsidRPr="00BC4143" w:rsidRDefault="002A2055" w:rsidP="00942650">
            <w:pPr>
              <w:spacing w:line="276" w:lineRule="auto"/>
              <w:jc w:val="both"/>
            </w:pPr>
            <w:r>
              <w:t xml:space="preserve">Середні витрати на придбання </w:t>
            </w:r>
            <w:r w:rsidRPr="00A06836">
              <w:rPr>
                <w:kern w:val="2"/>
              </w:rPr>
              <w:t>універсальних стоматологічних установок</w:t>
            </w:r>
          </w:p>
        </w:tc>
        <w:tc>
          <w:tcPr>
            <w:tcW w:w="1364" w:type="dxa"/>
          </w:tcPr>
          <w:p w:rsidR="002A2055" w:rsidRPr="00BC4143" w:rsidRDefault="002A2055" w:rsidP="00DE711D">
            <w:pPr>
              <w:spacing w:line="276" w:lineRule="auto"/>
              <w:jc w:val="both"/>
            </w:pPr>
            <w:r>
              <w:t>грн</w:t>
            </w:r>
          </w:p>
        </w:tc>
        <w:tc>
          <w:tcPr>
            <w:tcW w:w="2796" w:type="dxa"/>
          </w:tcPr>
          <w:p w:rsidR="002A2055" w:rsidRPr="00BC4143" w:rsidRDefault="002A2055" w:rsidP="00942650">
            <w:pPr>
              <w:spacing w:line="276" w:lineRule="auto"/>
              <w:jc w:val="both"/>
            </w:pPr>
          </w:p>
        </w:tc>
        <w:tc>
          <w:tcPr>
            <w:tcW w:w="1853" w:type="dxa"/>
          </w:tcPr>
          <w:p w:rsidR="002A2055" w:rsidRPr="006214D1" w:rsidRDefault="00B66316" w:rsidP="00942650">
            <w:pPr>
              <w:spacing w:line="276" w:lineRule="auto"/>
              <w:jc w:val="both"/>
              <w:rPr>
                <w:color w:val="000000" w:themeColor="text1"/>
              </w:rPr>
            </w:pPr>
            <w:r>
              <w:rPr>
                <w:color w:val="000000" w:themeColor="text1"/>
              </w:rPr>
              <w:t>-</w:t>
            </w:r>
          </w:p>
        </w:tc>
        <w:tc>
          <w:tcPr>
            <w:tcW w:w="2551" w:type="dxa"/>
          </w:tcPr>
          <w:p w:rsidR="002A2055" w:rsidRPr="00BC4143" w:rsidRDefault="007F0E70" w:rsidP="00942650">
            <w:pPr>
              <w:spacing w:line="276" w:lineRule="auto"/>
              <w:jc w:val="both"/>
            </w:pPr>
            <w:r>
              <w:t>147 000</w:t>
            </w:r>
          </w:p>
        </w:tc>
        <w:tc>
          <w:tcPr>
            <w:tcW w:w="2034" w:type="dxa"/>
          </w:tcPr>
          <w:p w:rsidR="002A2055" w:rsidRPr="00BC4143" w:rsidRDefault="007F0E70" w:rsidP="00942650">
            <w:pPr>
              <w:spacing w:line="276" w:lineRule="auto"/>
              <w:jc w:val="both"/>
            </w:pPr>
            <w:r>
              <w:t>147 000</w:t>
            </w:r>
          </w:p>
        </w:tc>
      </w:tr>
    </w:tbl>
    <w:p w:rsidR="002A2055" w:rsidRDefault="002A2055" w:rsidP="002A2055">
      <w:pPr>
        <w:spacing w:before="120" w:line="276" w:lineRule="auto"/>
        <w:jc w:val="right"/>
        <w:rPr>
          <w:color w:val="000000"/>
        </w:rPr>
      </w:pPr>
    </w:p>
    <w:p w:rsidR="008B3C4C" w:rsidRDefault="008B3C4C" w:rsidP="002A2055">
      <w:pPr>
        <w:spacing w:before="120" w:line="276" w:lineRule="auto"/>
        <w:jc w:val="right"/>
        <w:rPr>
          <w:color w:val="000000"/>
        </w:rPr>
      </w:pPr>
    </w:p>
    <w:p w:rsidR="008A089E" w:rsidRPr="00DE711D" w:rsidRDefault="00DE711D" w:rsidP="008A089E">
      <w:pPr>
        <w:spacing w:line="276" w:lineRule="auto"/>
        <w:rPr>
          <w:b/>
        </w:rPr>
      </w:pPr>
      <w:r w:rsidRPr="00DE711D">
        <w:rPr>
          <w:b/>
        </w:rPr>
        <w:t xml:space="preserve">Міський голова </w:t>
      </w:r>
      <w:r w:rsidRPr="00DE711D">
        <w:rPr>
          <w:b/>
        </w:rPr>
        <w:tab/>
      </w:r>
      <w:r w:rsidRPr="00DE711D">
        <w:rPr>
          <w:b/>
        </w:rPr>
        <w:tab/>
      </w:r>
      <w:r w:rsidRPr="00DE711D">
        <w:rPr>
          <w:b/>
        </w:rPr>
        <w:tab/>
      </w:r>
      <w:r w:rsidRPr="00DE711D">
        <w:rPr>
          <w:b/>
        </w:rPr>
        <w:tab/>
      </w:r>
      <w:r w:rsidRPr="00DE711D">
        <w:rPr>
          <w:b/>
        </w:rPr>
        <w:tab/>
      </w:r>
      <w:r w:rsidRPr="00DE711D">
        <w:rPr>
          <w:b/>
        </w:rPr>
        <w:tab/>
      </w:r>
      <w:r w:rsidRPr="00DE711D">
        <w:rPr>
          <w:b/>
        </w:rPr>
        <w:tab/>
      </w:r>
      <w:r w:rsidRPr="00DE711D">
        <w:rPr>
          <w:b/>
        </w:rPr>
        <w:tab/>
      </w:r>
      <w:r w:rsidRPr="00DE711D">
        <w:rPr>
          <w:b/>
        </w:rPr>
        <w:tab/>
      </w:r>
      <w:r w:rsidRPr="00DE711D">
        <w:rPr>
          <w:b/>
        </w:rPr>
        <w:tab/>
        <w:t>Сергій САЛАТУН</w:t>
      </w:r>
    </w:p>
    <w:p w:rsidR="008632CA" w:rsidRDefault="008632CA" w:rsidP="008A089E">
      <w:pPr>
        <w:spacing w:line="276" w:lineRule="auto"/>
        <w:rPr>
          <w:b/>
        </w:rPr>
      </w:pPr>
    </w:p>
    <w:p w:rsidR="008A089E" w:rsidRDefault="008A089E" w:rsidP="008A089E">
      <w:pPr>
        <w:spacing w:line="276" w:lineRule="auto"/>
        <w:rPr>
          <w:b/>
        </w:rPr>
      </w:pPr>
      <w:r>
        <w:rPr>
          <w:b/>
        </w:rPr>
        <w:t>ПОГОДЖЕНО</w:t>
      </w:r>
    </w:p>
    <w:p w:rsidR="008A089E" w:rsidRDefault="008632CA" w:rsidP="008A089E">
      <w:pPr>
        <w:spacing w:line="276" w:lineRule="auto"/>
        <w:rPr>
          <w:b/>
          <w:color w:val="000000"/>
        </w:rPr>
      </w:pPr>
      <w:r>
        <w:rPr>
          <w:b/>
          <w:color w:val="000000"/>
        </w:rPr>
        <w:t>У</w:t>
      </w:r>
      <w:r w:rsidR="008A089E" w:rsidRPr="008A089E">
        <w:rPr>
          <w:b/>
          <w:color w:val="000000"/>
        </w:rPr>
        <w:t>правління</w:t>
      </w:r>
      <w:r>
        <w:rPr>
          <w:b/>
          <w:color w:val="000000"/>
        </w:rPr>
        <w:t xml:space="preserve"> фінансів Роменської міської ради</w:t>
      </w:r>
    </w:p>
    <w:p w:rsidR="008A089E" w:rsidRDefault="00942650" w:rsidP="008A089E">
      <w:pPr>
        <w:spacing w:line="276" w:lineRule="auto"/>
        <w:rPr>
          <w:b/>
          <w:color w:val="000000"/>
        </w:rPr>
      </w:pPr>
      <w:r>
        <w:rPr>
          <w:b/>
          <w:color w:val="000000"/>
        </w:rPr>
        <w:t>Начальник управління</w:t>
      </w:r>
      <w:r w:rsidR="008632CA">
        <w:rPr>
          <w:b/>
          <w:color w:val="000000"/>
        </w:rPr>
        <w:t xml:space="preserve"> фінансів</w:t>
      </w:r>
      <w:r w:rsidR="00B310AC">
        <w:rPr>
          <w:b/>
          <w:color w:val="000000"/>
        </w:rPr>
        <w:tab/>
      </w:r>
      <w:r w:rsidR="00B310AC">
        <w:rPr>
          <w:b/>
          <w:color w:val="000000"/>
        </w:rPr>
        <w:tab/>
      </w:r>
      <w:r w:rsidR="00B310AC">
        <w:rPr>
          <w:b/>
          <w:color w:val="000000"/>
        </w:rPr>
        <w:tab/>
        <w:t xml:space="preserve">          </w:t>
      </w:r>
      <w:r>
        <w:rPr>
          <w:b/>
          <w:color w:val="000000"/>
        </w:rPr>
        <w:t xml:space="preserve">                                 </w:t>
      </w:r>
      <w:r w:rsidR="008632CA">
        <w:rPr>
          <w:b/>
          <w:color w:val="000000"/>
        </w:rPr>
        <w:t xml:space="preserve">             </w:t>
      </w:r>
      <w:r>
        <w:rPr>
          <w:b/>
          <w:color w:val="000000"/>
        </w:rPr>
        <w:t xml:space="preserve">  Тетяна ЯРОШЕНКО</w:t>
      </w:r>
    </w:p>
    <w:p w:rsidR="004834FA" w:rsidRDefault="004834FA" w:rsidP="008A089E">
      <w:pPr>
        <w:spacing w:line="276" w:lineRule="auto"/>
        <w:rPr>
          <w:b/>
          <w:color w:val="000000"/>
        </w:rPr>
      </w:pPr>
    </w:p>
    <w:p w:rsidR="008A089E" w:rsidRPr="00DE711D" w:rsidRDefault="00DE711D" w:rsidP="008A089E">
      <w:pPr>
        <w:spacing w:line="276" w:lineRule="auto"/>
        <w:rPr>
          <w:b/>
        </w:rPr>
      </w:pPr>
      <w:r w:rsidRPr="00DE711D">
        <w:rPr>
          <w:b/>
        </w:rPr>
        <w:t>30.11</w:t>
      </w:r>
      <w:r w:rsidR="008A089E" w:rsidRPr="00DE711D">
        <w:rPr>
          <w:b/>
        </w:rPr>
        <w:t>.2020</w:t>
      </w:r>
    </w:p>
    <w:p w:rsidR="004834FA" w:rsidRDefault="004834FA" w:rsidP="008A089E">
      <w:pPr>
        <w:spacing w:line="276" w:lineRule="auto"/>
        <w:rPr>
          <w:color w:val="000000"/>
        </w:rPr>
      </w:pPr>
    </w:p>
    <w:p w:rsidR="002A2055" w:rsidRDefault="008A089E" w:rsidP="008632CA">
      <w:pPr>
        <w:spacing w:line="276" w:lineRule="auto"/>
        <w:rPr>
          <w:b/>
          <w:color w:val="000000"/>
        </w:rPr>
      </w:pPr>
      <w:r w:rsidRPr="008632CA">
        <w:rPr>
          <w:b/>
          <w:color w:val="000000"/>
        </w:rPr>
        <w:t>М.П.</w:t>
      </w: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401823" w:rsidRDefault="00401823" w:rsidP="008632CA">
      <w:pPr>
        <w:spacing w:line="276" w:lineRule="auto"/>
        <w:rPr>
          <w:b/>
          <w:color w:val="000000"/>
        </w:rPr>
      </w:pPr>
    </w:p>
    <w:p w:rsidR="007C6384" w:rsidRDefault="007C6384" w:rsidP="008632CA">
      <w:pPr>
        <w:spacing w:line="276" w:lineRule="auto"/>
        <w:rPr>
          <w:b/>
          <w:color w:val="000000"/>
        </w:rPr>
      </w:pPr>
    </w:p>
    <w:p w:rsidR="00401823" w:rsidRDefault="00401823" w:rsidP="008632CA">
      <w:pPr>
        <w:spacing w:line="276" w:lineRule="auto"/>
        <w:rPr>
          <w:b/>
          <w:color w:val="000000"/>
        </w:rPr>
      </w:pPr>
    </w:p>
    <w:sectPr w:rsidR="00401823" w:rsidSect="004834F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1461E"/>
    <w:rsid w:val="00014D43"/>
    <w:rsid w:val="00030F6E"/>
    <w:rsid w:val="000368A6"/>
    <w:rsid w:val="000416BD"/>
    <w:rsid w:val="0005502F"/>
    <w:rsid w:val="00062C2C"/>
    <w:rsid w:val="0009710C"/>
    <w:rsid w:val="000A3BAC"/>
    <w:rsid w:val="000A5492"/>
    <w:rsid w:val="000D0A50"/>
    <w:rsid w:val="000D0F59"/>
    <w:rsid w:val="000D3B39"/>
    <w:rsid w:val="000E1739"/>
    <w:rsid w:val="000E65B1"/>
    <w:rsid w:val="000F46DC"/>
    <w:rsid w:val="000F4793"/>
    <w:rsid w:val="000F6241"/>
    <w:rsid w:val="001004CA"/>
    <w:rsid w:val="00104E60"/>
    <w:rsid w:val="00107F06"/>
    <w:rsid w:val="00110610"/>
    <w:rsid w:val="00116FED"/>
    <w:rsid w:val="00141B57"/>
    <w:rsid w:val="00143FDC"/>
    <w:rsid w:val="00153741"/>
    <w:rsid w:val="00161548"/>
    <w:rsid w:val="00162FB4"/>
    <w:rsid w:val="00195827"/>
    <w:rsid w:val="001A0DF5"/>
    <w:rsid w:val="001B391E"/>
    <w:rsid w:val="001D0D26"/>
    <w:rsid w:val="001D4D74"/>
    <w:rsid w:val="001D6174"/>
    <w:rsid w:val="001E01EC"/>
    <w:rsid w:val="0020028B"/>
    <w:rsid w:val="00200438"/>
    <w:rsid w:val="00207E54"/>
    <w:rsid w:val="00212157"/>
    <w:rsid w:val="00216EDD"/>
    <w:rsid w:val="00234FA0"/>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16FAB"/>
    <w:rsid w:val="00322011"/>
    <w:rsid w:val="00330CCC"/>
    <w:rsid w:val="00332D4B"/>
    <w:rsid w:val="00333BFA"/>
    <w:rsid w:val="00355502"/>
    <w:rsid w:val="003629DD"/>
    <w:rsid w:val="00382B2E"/>
    <w:rsid w:val="003847AF"/>
    <w:rsid w:val="00384B54"/>
    <w:rsid w:val="0038599B"/>
    <w:rsid w:val="00396624"/>
    <w:rsid w:val="003A109F"/>
    <w:rsid w:val="003A3FAA"/>
    <w:rsid w:val="003C691D"/>
    <w:rsid w:val="003E2419"/>
    <w:rsid w:val="003E3F4B"/>
    <w:rsid w:val="003F173A"/>
    <w:rsid w:val="003F3152"/>
    <w:rsid w:val="003F6B70"/>
    <w:rsid w:val="00401823"/>
    <w:rsid w:val="0044100C"/>
    <w:rsid w:val="004423B6"/>
    <w:rsid w:val="00451F78"/>
    <w:rsid w:val="00452B54"/>
    <w:rsid w:val="00453D33"/>
    <w:rsid w:val="0046071D"/>
    <w:rsid w:val="004611CE"/>
    <w:rsid w:val="00464AAA"/>
    <w:rsid w:val="004665B6"/>
    <w:rsid w:val="00470CB3"/>
    <w:rsid w:val="00475FAC"/>
    <w:rsid w:val="00482B72"/>
    <w:rsid w:val="004834FA"/>
    <w:rsid w:val="00496D66"/>
    <w:rsid w:val="004A040C"/>
    <w:rsid w:val="004B760D"/>
    <w:rsid w:val="004D0E7F"/>
    <w:rsid w:val="004E3795"/>
    <w:rsid w:val="004F381C"/>
    <w:rsid w:val="0050002C"/>
    <w:rsid w:val="00514B8D"/>
    <w:rsid w:val="0053738B"/>
    <w:rsid w:val="0055059F"/>
    <w:rsid w:val="005725A2"/>
    <w:rsid w:val="00572980"/>
    <w:rsid w:val="00593A3A"/>
    <w:rsid w:val="005B7B29"/>
    <w:rsid w:val="005C27C3"/>
    <w:rsid w:val="005C2E57"/>
    <w:rsid w:val="005C3CDB"/>
    <w:rsid w:val="005D2B84"/>
    <w:rsid w:val="005E1279"/>
    <w:rsid w:val="005F14D5"/>
    <w:rsid w:val="005F5F06"/>
    <w:rsid w:val="00605CDB"/>
    <w:rsid w:val="006115BD"/>
    <w:rsid w:val="0061353B"/>
    <w:rsid w:val="006214D1"/>
    <w:rsid w:val="00646920"/>
    <w:rsid w:val="00655DE5"/>
    <w:rsid w:val="00672696"/>
    <w:rsid w:val="00674F3E"/>
    <w:rsid w:val="00686B23"/>
    <w:rsid w:val="006961A4"/>
    <w:rsid w:val="006A6AB8"/>
    <w:rsid w:val="006B419F"/>
    <w:rsid w:val="006B5290"/>
    <w:rsid w:val="006C391F"/>
    <w:rsid w:val="006C48EC"/>
    <w:rsid w:val="006D4B1B"/>
    <w:rsid w:val="006E0310"/>
    <w:rsid w:val="006F7301"/>
    <w:rsid w:val="007053FE"/>
    <w:rsid w:val="0071243E"/>
    <w:rsid w:val="00713041"/>
    <w:rsid w:val="00722D6B"/>
    <w:rsid w:val="0072655D"/>
    <w:rsid w:val="0073379D"/>
    <w:rsid w:val="00750F89"/>
    <w:rsid w:val="00763DC9"/>
    <w:rsid w:val="007716C9"/>
    <w:rsid w:val="00777FD3"/>
    <w:rsid w:val="00783936"/>
    <w:rsid w:val="007A5EF3"/>
    <w:rsid w:val="007C0A1E"/>
    <w:rsid w:val="007C6384"/>
    <w:rsid w:val="007D3093"/>
    <w:rsid w:val="007E67F4"/>
    <w:rsid w:val="007F0E70"/>
    <w:rsid w:val="008027C1"/>
    <w:rsid w:val="00803CA3"/>
    <w:rsid w:val="0081166A"/>
    <w:rsid w:val="00814D3A"/>
    <w:rsid w:val="00814ED3"/>
    <w:rsid w:val="008175FC"/>
    <w:rsid w:val="00827D8C"/>
    <w:rsid w:val="00830D3A"/>
    <w:rsid w:val="00836426"/>
    <w:rsid w:val="00847A4D"/>
    <w:rsid w:val="00860C1D"/>
    <w:rsid w:val="008632CA"/>
    <w:rsid w:val="0087495F"/>
    <w:rsid w:val="00874A46"/>
    <w:rsid w:val="00884C7A"/>
    <w:rsid w:val="008A089E"/>
    <w:rsid w:val="008A352A"/>
    <w:rsid w:val="008A58BE"/>
    <w:rsid w:val="008B3C4C"/>
    <w:rsid w:val="008C406A"/>
    <w:rsid w:val="008F6D4F"/>
    <w:rsid w:val="00900CB1"/>
    <w:rsid w:val="00916CD3"/>
    <w:rsid w:val="00917575"/>
    <w:rsid w:val="00917E74"/>
    <w:rsid w:val="00935112"/>
    <w:rsid w:val="00935D6C"/>
    <w:rsid w:val="00942650"/>
    <w:rsid w:val="009564A3"/>
    <w:rsid w:val="00961659"/>
    <w:rsid w:val="00967EF8"/>
    <w:rsid w:val="009741F0"/>
    <w:rsid w:val="00981CED"/>
    <w:rsid w:val="009918FF"/>
    <w:rsid w:val="009B73F4"/>
    <w:rsid w:val="009C3573"/>
    <w:rsid w:val="009D018A"/>
    <w:rsid w:val="009F6955"/>
    <w:rsid w:val="00A353EF"/>
    <w:rsid w:val="00A373C4"/>
    <w:rsid w:val="00A47B2C"/>
    <w:rsid w:val="00A57421"/>
    <w:rsid w:val="00A64F23"/>
    <w:rsid w:val="00A71E26"/>
    <w:rsid w:val="00A866D7"/>
    <w:rsid w:val="00A93A74"/>
    <w:rsid w:val="00AA2602"/>
    <w:rsid w:val="00AC3CF8"/>
    <w:rsid w:val="00AD4A27"/>
    <w:rsid w:val="00AD6D74"/>
    <w:rsid w:val="00AD7355"/>
    <w:rsid w:val="00AE45DC"/>
    <w:rsid w:val="00B0389E"/>
    <w:rsid w:val="00B12900"/>
    <w:rsid w:val="00B21B5A"/>
    <w:rsid w:val="00B24F34"/>
    <w:rsid w:val="00B30BD6"/>
    <w:rsid w:val="00B310AC"/>
    <w:rsid w:val="00B344CF"/>
    <w:rsid w:val="00B4515A"/>
    <w:rsid w:val="00B5126C"/>
    <w:rsid w:val="00B52458"/>
    <w:rsid w:val="00B575D9"/>
    <w:rsid w:val="00B616C8"/>
    <w:rsid w:val="00B62FF9"/>
    <w:rsid w:val="00B66316"/>
    <w:rsid w:val="00B75C81"/>
    <w:rsid w:val="00B93C42"/>
    <w:rsid w:val="00BA3700"/>
    <w:rsid w:val="00BB1B27"/>
    <w:rsid w:val="00BB2C5F"/>
    <w:rsid w:val="00BB5A01"/>
    <w:rsid w:val="00BB6584"/>
    <w:rsid w:val="00BC4143"/>
    <w:rsid w:val="00BD4C70"/>
    <w:rsid w:val="00BD552F"/>
    <w:rsid w:val="00BE1A0F"/>
    <w:rsid w:val="00BE1CA0"/>
    <w:rsid w:val="00BE4AD0"/>
    <w:rsid w:val="00BF6CC9"/>
    <w:rsid w:val="00BF7A0B"/>
    <w:rsid w:val="00C378FC"/>
    <w:rsid w:val="00C43FB6"/>
    <w:rsid w:val="00C46E8B"/>
    <w:rsid w:val="00C65D94"/>
    <w:rsid w:val="00C80EAF"/>
    <w:rsid w:val="00C8684A"/>
    <w:rsid w:val="00CA27C3"/>
    <w:rsid w:val="00CB2292"/>
    <w:rsid w:val="00CE2299"/>
    <w:rsid w:val="00CF1024"/>
    <w:rsid w:val="00CF2E92"/>
    <w:rsid w:val="00D0129B"/>
    <w:rsid w:val="00D155BD"/>
    <w:rsid w:val="00D161EF"/>
    <w:rsid w:val="00D23D84"/>
    <w:rsid w:val="00D47EED"/>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B7F52"/>
    <w:rsid w:val="00DE6412"/>
    <w:rsid w:val="00DE711D"/>
    <w:rsid w:val="00DF658D"/>
    <w:rsid w:val="00E0200D"/>
    <w:rsid w:val="00E2522F"/>
    <w:rsid w:val="00E305A8"/>
    <w:rsid w:val="00E40FF4"/>
    <w:rsid w:val="00E44DD4"/>
    <w:rsid w:val="00E52401"/>
    <w:rsid w:val="00E844DD"/>
    <w:rsid w:val="00E910D7"/>
    <w:rsid w:val="00E95B18"/>
    <w:rsid w:val="00EA32F0"/>
    <w:rsid w:val="00EB0638"/>
    <w:rsid w:val="00EB2C8D"/>
    <w:rsid w:val="00EB7A44"/>
    <w:rsid w:val="00EC0A0A"/>
    <w:rsid w:val="00ED76FB"/>
    <w:rsid w:val="00F06D07"/>
    <w:rsid w:val="00F07075"/>
    <w:rsid w:val="00F11920"/>
    <w:rsid w:val="00F12038"/>
    <w:rsid w:val="00F27471"/>
    <w:rsid w:val="00F36A8B"/>
    <w:rsid w:val="00F430AA"/>
    <w:rsid w:val="00F446B0"/>
    <w:rsid w:val="00F45B48"/>
    <w:rsid w:val="00F53CF9"/>
    <w:rsid w:val="00F62A87"/>
    <w:rsid w:val="00F747CD"/>
    <w:rsid w:val="00F84715"/>
    <w:rsid w:val="00F971FD"/>
    <w:rsid w:val="00FA3705"/>
    <w:rsid w:val="00FB3457"/>
    <w:rsid w:val="00FB3E0E"/>
    <w:rsid w:val="00FD2B9F"/>
    <w:rsid w:val="00FF1AF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331"/>
  <w15:docId w15:val="{82A8085A-0D2F-4F98-9675-4D2B1245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750933056">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48383876">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1527-046B-4766-BF95-4FC6267F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2020-11-26T06:20:00Z</cp:lastPrinted>
  <dcterms:created xsi:type="dcterms:W3CDTF">2020-11-27T06:52:00Z</dcterms:created>
  <dcterms:modified xsi:type="dcterms:W3CDTF">2020-12-01T14:06:00Z</dcterms:modified>
</cp:coreProperties>
</file>