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CF" w:rsidRPr="003B393F" w:rsidRDefault="00744DCF" w:rsidP="00744DCF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ПРОЕКТ РІШЕННЯ</w:t>
      </w:r>
    </w:p>
    <w:p w:rsidR="00744DCF" w:rsidRDefault="00744DCF" w:rsidP="00744DCF">
      <w:pPr>
        <w:pStyle w:val="1"/>
        <w:spacing w:line="276" w:lineRule="auto"/>
        <w:rPr>
          <w:sz w:val="28"/>
          <w:szCs w:val="28"/>
        </w:rPr>
      </w:pPr>
      <w:r w:rsidRPr="003B393F">
        <w:rPr>
          <w:sz w:val="28"/>
          <w:szCs w:val="28"/>
        </w:rPr>
        <w:t>РОМЕНСЬКОЇ МІСЬКОЇ РАДИ</w:t>
      </w:r>
      <w:r w:rsidRPr="003B393F">
        <w:rPr>
          <w:b w:val="0"/>
          <w:sz w:val="28"/>
          <w:szCs w:val="28"/>
        </w:rPr>
        <w:t xml:space="preserve"> </w:t>
      </w:r>
      <w:r w:rsidRPr="003B393F">
        <w:rPr>
          <w:sz w:val="28"/>
          <w:szCs w:val="28"/>
        </w:rPr>
        <w:t>СУМСЬКОЇ ОБЛАСТІ</w:t>
      </w:r>
    </w:p>
    <w:p w:rsidR="00744DCF" w:rsidRPr="003C4BAB" w:rsidRDefault="00744DCF" w:rsidP="00744DCF">
      <w:pPr>
        <w:rPr>
          <w:lang w:val="uk-UA"/>
        </w:rPr>
      </w:pPr>
    </w:p>
    <w:p w:rsidR="00744DCF" w:rsidRPr="006B6638" w:rsidRDefault="00744DCF" w:rsidP="00744DC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6B6638">
        <w:rPr>
          <w:rFonts w:ascii="Times New Roman" w:hAnsi="Times New Roman" w:cs="Times New Roman"/>
          <w:b/>
          <w:sz w:val="24"/>
          <w:szCs w:val="24"/>
        </w:rPr>
        <w:t>.2020</w:t>
      </w:r>
      <w:r w:rsidRPr="006B6638">
        <w:rPr>
          <w:rFonts w:ascii="Times New Roman" w:hAnsi="Times New Roman" w:cs="Times New Roman"/>
          <w:b/>
          <w:sz w:val="24"/>
          <w:szCs w:val="24"/>
        </w:rPr>
        <w:tab/>
      </w:r>
      <w:r w:rsidRPr="006B6638">
        <w:rPr>
          <w:rFonts w:ascii="Times New Roman" w:hAnsi="Times New Roman" w:cs="Times New Roman"/>
          <w:b/>
          <w:sz w:val="24"/>
          <w:szCs w:val="24"/>
        </w:rPr>
        <w:tab/>
      </w:r>
      <w:r w:rsidRPr="006B663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proofErr w:type="spellStart"/>
      <w:r w:rsidRPr="006B6638">
        <w:rPr>
          <w:rFonts w:ascii="Times New Roman" w:hAnsi="Times New Roman" w:cs="Times New Roman"/>
          <w:b/>
          <w:sz w:val="24"/>
          <w:szCs w:val="24"/>
        </w:rPr>
        <w:t>Ромни</w:t>
      </w:r>
      <w:proofErr w:type="spellEnd"/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744DCF">
      <w:pPr>
        <w:pStyle w:val="NormalWeb1"/>
        <w:widowControl w:val="0"/>
        <w:spacing w:before="0" w:after="0" w:line="276" w:lineRule="auto"/>
        <w:ind w:right="4819"/>
        <w:jc w:val="both"/>
        <w:rPr>
          <w:szCs w:val="24"/>
        </w:rPr>
      </w:pPr>
      <w:r>
        <w:rPr>
          <w:b/>
          <w:szCs w:val="24"/>
        </w:rPr>
        <w:t>Про затвердження Статуту  Комунального  підприємства «Комбінат комунальних підприємств» Роменської міської ради» в новій редакції</w:t>
      </w:r>
    </w:p>
    <w:p w:rsidR="00744DCF" w:rsidRDefault="00744DCF" w:rsidP="00744DCF">
      <w:pPr>
        <w:pStyle w:val="NormalWeb1"/>
        <w:widowControl w:val="0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744DCF" w:rsidRDefault="00744DCF" w:rsidP="00744DCF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  <w:r>
        <w:rPr>
          <w:szCs w:val="24"/>
        </w:rPr>
        <w:t>Відповідно до статті 57 Господарського кодексу України, статті 26 Закону України «Про місцеве самоврядування в Україні», у зв’язку із збільшенням статутного фонду Комунального підприємства  «Комбінат комунальних підприємств» Роменської міської ради», з метою сприяння ефективній роботі підприємства,</w:t>
      </w:r>
    </w:p>
    <w:p w:rsidR="00744DCF" w:rsidRDefault="00744DCF" w:rsidP="00744DCF">
      <w:pPr>
        <w:pStyle w:val="NormalWeb1"/>
        <w:widowControl w:val="0"/>
        <w:spacing w:before="0" w:after="0" w:line="276" w:lineRule="auto"/>
        <w:ind w:firstLine="425"/>
        <w:rPr>
          <w:sz w:val="16"/>
          <w:szCs w:val="16"/>
        </w:rPr>
      </w:pPr>
    </w:p>
    <w:p w:rsidR="00744DCF" w:rsidRDefault="00744DCF" w:rsidP="00744DCF">
      <w:pPr>
        <w:pStyle w:val="NormalWeb1"/>
        <w:widowControl w:val="0"/>
        <w:spacing w:before="0" w:after="0"/>
        <w:rPr>
          <w:szCs w:val="24"/>
        </w:rPr>
      </w:pPr>
      <w:r>
        <w:rPr>
          <w:szCs w:val="24"/>
        </w:rPr>
        <w:t>МІСЬКА РАДА ВИРІШИЛА:</w:t>
      </w:r>
    </w:p>
    <w:p w:rsidR="00744DCF" w:rsidRDefault="00744DCF" w:rsidP="00744DCF">
      <w:pPr>
        <w:pStyle w:val="NormalWeb1"/>
        <w:widowControl w:val="0"/>
        <w:spacing w:before="0" w:after="0"/>
        <w:rPr>
          <w:sz w:val="16"/>
          <w:szCs w:val="16"/>
        </w:rPr>
      </w:pPr>
    </w:p>
    <w:p w:rsidR="00744DCF" w:rsidRDefault="00744DCF" w:rsidP="00744DCF">
      <w:pPr>
        <w:pStyle w:val="NormalWeb1"/>
        <w:widowControl w:val="0"/>
        <w:numPr>
          <w:ilvl w:val="0"/>
          <w:numId w:val="1"/>
        </w:numPr>
        <w:spacing w:before="0" w:after="120" w:line="276" w:lineRule="auto"/>
        <w:ind w:left="0" w:firstLine="425"/>
        <w:jc w:val="both"/>
        <w:rPr>
          <w:szCs w:val="24"/>
        </w:rPr>
      </w:pPr>
      <w:r>
        <w:rPr>
          <w:szCs w:val="24"/>
        </w:rPr>
        <w:t xml:space="preserve">Збільшити статутний капітал Комунального підприємства «Комбінат комунальних підприємств» Роменської міської ради» на 1 900 000 гривень. Встановити розмір статутного капіталу у сумі 7 923 560 грн. 77 коп. (сім мільйонів дев’ятсот двадцять три тисячі п’ятсот шістдесят грн. 77 коп.) </w:t>
      </w:r>
    </w:p>
    <w:p w:rsidR="00744DCF" w:rsidRDefault="00744DCF" w:rsidP="00744DCF">
      <w:pPr>
        <w:pStyle w:val="NormalWeb1"/>
        <w:widowControl w:val="0"/>
        <w:numPr>
          <w:ilvl w:val="0"/>
          <w:numId w:val="1"/>
        </w:numPr>
        <w:spacing w:before="0" w:after="120" w:line="276" w:lineRule="auto"/>
        <w:ind w:left="0" w:firstLine="425"/>
        <w:jc w:val="both"/>
        <w:rPr>
          <w:szCs w:val="24"/>
        </w:rPr>
      </w:pPr>
      <w:r>
        <w:rPr>
          <w:szCs w:val="24"/>
        </w:rPr>
        <w:t xml:space="preserve">Затвердити Статут Комунального підприємства «Комбінат комунальних підприємств» Роменської міської ради» у новій редакції (додається). </w:t>
      </w:r>
    </w:p>
    <w:p w:rsidR="00744DCF" w:rsidRDefault="00744DCF" w:rsidP="00744DCF">
      <w:pPr>
        <w:pStyle w:val="NormalWeb1"/>
        <w:widowControl w:val="0"/>
        <w:numPr>
          <w:ilvl w:val="0"/>
          <w:numId w:val="1"/>
        </w:numPr>
        <w:spacing w:before="0" w:after="120" w:line="276" w:lineRule="auto"/>
        <w:ind w:left="0" w:firstLine="425"/>
        <w:jc w:val="both"/>
        <w:rPr>
          <w:szCs w:val="24"/>
        </w:rPr>
      </w:pPr>
      <w:r>
        <w:rPr>
          <w:szCs w:val="24"/>
        </w:rPr>
        <w:t>Рішення сімнадцятої сесії міської ради сьомого скликання від 27.06.2017 року «Про затвердження Статуту Комунального підприємства «Комбінат комунальних підприємств» Роменської міської ради» в новій редакції», вважати таким, що втратило чинність.</w:t>
      </w:r>
    </w:p>
    <w:p w:rsidR="00744DCF" w:rsidRDefault="00744DCF" w:rsidP="00744DCF">
      <w:pPr>
        <w:pStyle w:val="NormalWeb1"/>
        <w:widowControl w:val="0"/>
        <w:numPr>
          <w:ilvl w:val="0"/>
          <w:numId w:val="1"/>
        </w:numPr>
        <w:spacing w:before="0" w:after="120" w:line="276" w:lineRule="auto"/>
        <w:ind w:left="0" w:firstLine="425"/>
        <w:jc w:val="both"/>
        <w:rPr>
          <w:szCs w:val="24"/>
        </w:rPr>
      </w:pPr>
      <w:r>
        <w:rPr>
          <w:szCs w:val="24"/>
        </w:rPr>
        <w:t xml:space="preserve">Директору Комунального підприємства «Комбінат комунальних підприємств» Роменської  міської ради» Щербаку І.І. провести реєстрацію Статуту підприємства в новій редакції відповідно до чинного законодавства України.                  </w:t>
      </w:r>
    </w:p>
    <w:p w:rsidR="00744DCF" w:rsidRDefault="00744DCF" w:rsidP="00744DCF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</w:p>
    <w:p w:rsidR="00744DCF" w:rsidRDefault="00744DCF" w:rsidP="00744DCF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</w:p>
    <w:p w:rsidR="00744DCF" w:rsidRDefault="00744DCF" w:rsidP="00744DC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                                                                                             Сергій САЛАТУН</w:t>
      </w:r>
    </w:p>
    <w:p w:rsidR="00744DCF" w:rsidRDefault="00744DCF" w:rsidP="00744DC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744DCF">
      <w:pPr>
        <w:rPr>
          <w:rFonts w:ascii="Calibri" w:hAnsi="Calibri"/>
          <w:lang w:val="uk-UA"/>
        </w:rPr>
      </w:pPr>
    </w:p>
    <w:p w:rsidR="00744DCF" w:rsidRDefault="00744DCF" w:rsidP="00744DCF">
      <w:pPr>
        <w:rPr>
          <w:lang w:val="uk-UA"/>
        </w:rPr>
      </w:pPr>
    </w:p>
    <w:p w:rsidR="00744DCF" w:rsidRDefault="00744DCF" w:rsidP="00744DCF">
      <w:pPr>
        <w:rPr>
          <w:lang w:val="uk-UA"/>
        </w:rPr>
      </w:pPr>
    </w:p>
    <w:p w:rsidR="00744DCF" w:rsidRDefault="00744DCF" w:rsidP="00744DCF">
      <w:pPr>
        <w:rPr>
          <w:lang w:val="uk-UA"/>
        </w:rPr>
      </w:pPr>
    </w:p>
    <w:tbl>
      <w:tblPr>
        <w:tblW w:w="9781" w:type="dxa"/>
        <w:tblInd w:w="-34" w:type="dxa"/>
        <w:tblLook w:val="04A0"/>
      </w:tblPr>
      <w:tblGrid>
        <w:gridCol w:w="9781"/>
      </w:tblGrid>
      <w:tr w:rsidR="00744DCF" w:rsidTr="00744DCF">
        <w:trPr>
          <w:trHeight w:val="1550"/>
        </w:trPr>
        <w:tc>
          <w:tcPr>
            <w:tcW w:w="9781" w:type="dxa"/>
          </w:tcPr>
          <w:p w:rsidR="00744DCF" w:rsidRDefault="00744DCF">
            <w:pPr>
              <w:spacing w:after="0" w:line="240" w:lineRule="auto"/>
              <w:ind w:left="6838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lastRenderedPageBreak/>
              <w:t>ЗАТВЕРДЖЕНО</w:t>
            </w:r>
          </w:p>
          <w:p w:rsidR="00744DCF" w:rsidRDefault="00744DCF">
            <w:pPr>
              <w:spacing w:after="0" w:line="240" w:lineRule="auto"/>
              <w:ind w:left="6838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 xml:space="preserve">Рішення міської ради </w:t>
            </w:r>
          </w:p>
          <w:p w:rsidR="00744DCF" w:rsidRDefault="00744DCF">
            <w:pPr>
              <w:spacing w:after="0" w:line="240" w:lineRule="auto"/>
              <w:ind w:left="6838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04.08.2020</w:t>
            </w:r>
          </w:p>
          <w:p w:rsidR="00744DCF" w:rsidRDefault="00744DCF">
            <w:pPr>
              <w:spacing w:after="0" w:line="240" w:lineRule="auto"/>
              <w:ind w:left="6838"/>
              <w:rPr>
                <w:rFonts w:ascii="Times New Roman" w:eastAsia="Calibri" w:hAnsi="Times New Roman"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744DCF" w:rsidRDefault="00744DCF" w:rsidP="00744DCF">
      <w:pPr>
        <w:pStyle w:val="HTML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СТАТУТ</w:t>
      </w:r>
    </w:p>
    <w:p w:rsidR="00744DCF" w:rsidRDefault="00744DCF" w:rsidP="00744DCF">
      <w:pPr>
        <w:pStyle w:val="HTML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КОМУНАЛЬНОГО ПІДПРИЄМСТВА</w:t>
      </w:r>
    </w:p>
    <w:p w:rsidR="00744DCF" w:rsidRDefault="00744DCF" w:rsidP="00744DCF">
      <w:pPr>
        <w:pStyle w:val="HTML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«КОМБІНАТ КОМУНАЛЬНИХ ПІДПРИЄМСТВ» РОМЕНСЬКОЇ МІСЬКОЇ РАДИ»</w:t>
      </w:r>
    </w:p>
    <w:p w:rsidR="00744DCF" w:rsidRDefault="00744DCF" w:rsidP="00744DCF">
      <w:pPr>
        <w:pStyle w:val="HTML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(нова редакція)</w:t>
      </w:r>
    </w:p>
    <w:p w:rsidR="00744DCF" w:rsidRDefault="00744DCF" w:rsidP="00744DCF">
      <w:pPr>
        <w:pStyle w:val="HTML"/>
        <w:jc w:val="center"/>
        <w:rPr>
          <w:rFonts w:ascii="Times New Roman" w:hAnsi="Times New Roman"/>
          <w:b/>
          <w:color w:val="000000"/>
          <w:sz w:val="12"/>
          <w:szCs w:val="12"/>
          <w:lang w:val="uk-UA"/>
        </w:rPr>
      </w:pPr>
    </w:p>
    <w:p w:rsidR="00744DCF" w:rsidRDefault="00744DCF" w:rsidP="00744DCF">
      <w:pPr>
        <w:pStyle w:val="a6"/>
        <w:shd w:val="clear" w:color="auto" w:fill="FFFFFF"/>
        <w:tabs>
          <w:tab w:val="left" w:pos="1134"/>
        </w:tabs>
        <w:spacing w:line="322" w:lineRule="exact"/>
        <w:ind w:left="92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І.  Загальні положення</w:t>
      </w:r>
    </w:p>
    <w:p w:rsidR="00744DCF" w:rsidRDefault="00744DCF" w:rsidP="00744DCF">
      <w:pPr>
        <w:shd w:val="clear" w:color="auto" w:fill="FFFFFF"/>
        <w:tabs>
          <w:tab w:val="left" w:pos="1134"/>
          <w:tab w:val="left" w:pos="1618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Комунальне підприємство «Комбінат комунальних підприємств» Роменської міської ради» (надалі Підприємство), утворене на комунальній власності територіальної громади міста Ромни Сумської області і діє у відповідності до Конституції України, Закону України «Про місцеве самоврядування в Україні», Господарського кодексу України, Цивільного кодексу України та інших законодавчих актів України.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Найменування Підприємства: 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повне: Комунальне підприємство «Комбінат комунальних підприємств» Роменської міської ради»;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скорочене: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ККП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РМР»; 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– 03352857.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Засновником Підприємства є Роменська міська рада Сумської області, (далі по тексту – Засновник), код ЄДРПОУ 35425618, місце знаходження: 42000, Сумська область, місто Ромни, бульвар  Шевченка, 2. 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i/>
          <w:color w:val="000000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Органом управління Підприємства є Виконавчий комітет Роменської міської ради.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Засновник створює Наглядову раду Підприємства, яка діє відповідно до Положення про наглядову раду комунального підприємства Роменської міської ради.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Відповідно до способу утворення комунальне підприємство є унітарним. 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За своїм правовим статусом Підприємство є комунальним комерційним і здійснює свою діяльність на принципах повного господарського розрахунку, самофінансування, власного комерційного ризику та вільного найму працівників.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зі своїм найменуванням. Права і обов'язки юридичної особи Підприємство набуває з дня його державної реєстрації.</w:t>
      </w:r>
    </w:p>
    <w:p w:rsidR="00744DCF" w:rsidRDefault="00744DCF" w:rsidP="00744DCF">
      <w:pPr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 Засновник не несе відповідальності за зобов'язаннями Підприємства, крім випадків, передбачених законодавством України, а Підприємство не несе відповідальності за зобов'язаннями Засновника. </w:t>
      </w:r>
    </w:p>
    <w:p w:rsidR="00744DCF" w:rsidRDefault="00744DCF" w:rsidP="00744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 У своїй діяльності Підприємство керується Конституцією України, законами України, іншими нормативно-правовими актами, рішеннями Роменської міської ради та  виконавчого комітету, розпорядженнями Роменського міського голови, рішеннями Наглядової ради та цим Статутом.</w:t>
      </w:r>
    </w:p>
    <w:p w:rsidR="00744DCF" w:rsidRDefault="00744DCF" w:rsidP="00744DCF">
      <w:pPr>
        <w:shd w:val="clear" w:color="auto" w:fill="FFFFFF"/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Підприємство має право укладати правочини, набувати майнові та особисті немайнові права, бути позивачем та відповідачем у судах загальної юрисдикції, господарських, адміністративних та третейських судах.</w:t>
      </w:r>
    </w:p>
    <w:p w:rsidR="00744DCF" w:rsidRDefault="00744DCF" w:rsidP="00744DCF">
      <w:pPr>
        <w:shd w:val="clear" w:color="auto" w:fill="FFFFFF"/>
        <w:tabs>
          <w:tab w:val="left" w:pos="1134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12. Місцезнаходження Підприємства: 42000, Сумська область, місто Ромни, вулиця Залізнична, 125.</w:t>
      </w:r>
    </w:p>
    <w:p w:rsidR="00744DCF" w:rsidRDefault="00744DCF" w:rsidP="00744DCF">
      <w:pPr>
        <w:tabs>
          <w:tab w:val="left" w:pos="1134"/>
        </w:tabs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ІІ.  Мета і предмет діяльності Підприємства</w:t>
      </w:r>
    </w:p>
    <w:p w:rsidR="00744DCF" w:rsidRDefault="00744DCF" w:rsidP="00744DCF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color w:val="000000"/>
          <w:lang w:val="uk-UA"/>
        </w:rPr>
        <w:t>Метою створення і діяльності Підприємства є господарська діяльність для досягнення економічних і соціальних результатів та отримання прибутку.</w:t>
      </w:r>
    </w:p>
    <w:p w:rsidR="00744DCF" w:rsidRDefault="00744DCF" w:rsidP="00744DCF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color w:val="000000"/>
          <w:lang w:val="uk-UA"/>
        </w:rPr>
        <w:t>Предметом господарської діяльності Підприємства для реалізації зазначеної мети є: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участь  у  розробці  програм  соціально-економічного розвитку міста, метою яких підвищення рівня забезпеченості населення  міста, соціальної та виробничої сфери всіма видами послуг, підвищення їх якості, забезпечення охорони навколишнього середовища, надання методичної та консультативної допомоги підприємствам і організаціям усіх форм власності в межах своїх повноважень;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tabs>
          <w:tab w:val="left" w:pos="4253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поводження з тваринами;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організація поховання померлих і надання ритуальних послуг відповідно Закону України «Про поховання та похоронну справу» через ритуальну службу у своєму складі і надання суміжних послуг;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утримання кладовищ;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підготовка документації та видача ордеру на виконання робіт по розкриттю, ремонту підземних мереж та дозволу на спилювання дерев на території міста підприємствам, установам, організаціям та приватним особам;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роздрібна та оптова торгівля, торгово-посередницька діяльність;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здійснення вантажних перевезень автотранспортом по місту та по всій території України;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надання </w:t>
      </w:r>
      <w:proofErr w:type="spellStart"/>
      <w:r>
        <w:rPr>
          <w:lang w:val="uk-UA"/>
        </w:rPr>
        <w:t>автопослуг</w:t>
      </w:r>
      <w:proofErr w:type="spellEnd"/>
      <w:r>
        <w:rPr>
          <w:lang w:val="uk-UA"/>
        </w:rPr>
        <w:t xml:space="preserve"> житлово-комунальним підприємствам та бюджетним організаціям, юридичним та фізичним особам; 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транспортні перевезення, надання транспортно-експлуатаційних послуг юридичним особам всіх форм власності, фізичним особам на замовлення;</w:t>
      </w:r>
    </w:p>
    <w:p w:rsidR="00744DCF" w:rsidRDefault="00744DCF" w:rsidP="00744DCF">
      <w:pPr>
        <w:pStyle w:val="a5"/>
        <w:numPr>
          <w:ilvl w:val="0"/>
          <w:numId w:val="4"/>
        </w:numPr>
        <w:shd w:val="clear" w:color="auto" w:fill="FFFFFF"/>
        <w:tabs>
          <w:tab w:val="num" w:pos="550"/>
        </w:tabs>
        <w:spacing w:before="0" w:beforeAutospacing="0" w:after="120" w:afterAutospacing="0" w:line="276" w:lineRule="auto"/>
        <w:ind w:left="0"/>
        <w:jc w:val="both"/>
        <w:rPr>
          <w:lang w:val="uk-UA"/>
        </w:rPr>
      </w:pPr>
      <w:r>
        <w:rPr>
          <w:lang w:val="uk-UA"/>
        </w:rPr>
        <w:t xml:space="preserve">виконання робіт спецтранспортом; 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 xml:space="preserve">благодійна діяльність; 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проведення широкої роз’яснювальної роботи серед населення та організацій міста з метою їх залучень по наведенню санітарного стану населення міста;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розробка та здійснення заходів по розвитку та зміцненню матеріально-технічної бази, торгових майданчиків. Створення необхідної кількості торгових місць для цілорічної та сезонної торгівлі;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надання торгуючим і покупцям послуг (збереження товарів, транспортні послуги, видача на прокат торгового обладнання і інвентарю, обслуговування торгових місць та інше;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lastRenderedPageBreak/>
        <w:t>забезпечення роботи торгівельних зон у відповідності з санітарними правилами, правилами торгівлі та правилами пожежної безпеки;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недопущення до торгівлі товарів, які не пройшли перевірки на якість в лабораторіях ветеринарно-санітарної експертизи;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 xml:space="preserve">забезпечення належного санітарного порядку в торгівельних зонах міста;               </w:t>
      </w:r>
      <w:r>
        <w:rPr>
          <w:lang w:val="uk-UA"/>
        </w:rPr>
        <w:tab/>
        <w:t xml:space="preserve"> 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послуги санітарної очистки на замовлення підприємств, організацій, установ усіх форм власності, фізичних осіб;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організація культурного відпочинку громадян;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 xml:space="preserve">організація підсобних господарств, оранжерей, постійно діючих </w:t>
      </w:r>
      <w:proofErr w:type="spellStart"/>
      <w:r>
        <w:rPr>
          <w:lang w:val="uk-UA"/>
        </w:rPr>
        <w:t>зоовиставок</w:t>
      </w:r>
      <w:proofErr w:type="spellEnd"/>
      <w:r>
        <w:rPr>
          <w:lang w:val="uk-UA"/>
        </w:rPr>
        <w:t>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будівельні роботи/будівництво споруд культурно-дозвільного, спортивного і оздоровчого призначення;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функціонування інфраструктури автомобільного та міського транспорту;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оренда автомобілів;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 xml:space="preserve">прибирання прибудинкової території, збір та утилізація сміття, гілок, будівельних </w:t>
      </w:r>
      <w:proofErr w:type="spellStart"/>
      <w:r>
        <w:rPr>
          <w:lang w:val="uk-UA"/>
        </w:rPr>
        <w:t>крупногабаритних</w:t>
      </w:r>
      <w:proofErr w:type="spellEnd"/>
      <w:r>
        <w:rPr>
          <w:lang w:val="uk-UA"/>
        </w:rPr>
        <w:t xml:space="preserve"> відходів;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санітарна очистка міста;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очищення від снігу, льоду доріг, включаючи посипання сіллю, піском;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благоустрій території міста, включаючи озеленення парків, скверів, клумб, догляд за зеленими насадженнями, забезпечення потреб населення квітами;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вирощування декоративних та квіткових культур, продукції розсадників, овочівництво;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функції по освітленню міста;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будівництво доріг;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ямковий ремонт доріг;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асфальтування доріг, прибудинкових територій міста;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поточний ремонт автомобільних доріг, тротуарів, скверів;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обслуговування світлофорів;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виготовлення та установка дорожніх знаків;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утримання автобусних зупинок та місць відпочинку на воді;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покіс скверів, узбіччя доріг, газонів;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обрізка зелених насаджень;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спорудження несучих та огороджувальних конструкцій будівель та споруд, мереж;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підмітання, поливання вулиць, стоянок транспорту, завезення технічної води на замовлення підприємств та організацій, установ усіх форм власності;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вивіз та переробка сміття і твердих побутових відходів;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lastRenderedPageBreak/>
        <w:t>виготовлення та продаж столярних виробів та елементів благоустрою;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виконання ремонтних та будівельних робіт, знесення аварійних та інших об’єктів;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електромонтажні роботи;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проектування внутрішніх та зовнішніх інженерних мереж, систем та споруд електропостачання та електрообладнання, мереж електропередач і трансформаторних підстанцій напругою до 10 кВ;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монтаж конструкцій зовнішніх інженерних мереж та системи електропостачання, лінійної арматури і проводів ЛЕП напругою до 10 кВ, трансформаторних підстанцій напругою до 10 кВ, зв’язку, сигналізації, радіо, телебачення, інформаційних систем, електроосвітлення;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обслуговування мереж вуличного освітлення ВЛ – 0,4 кВ;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обслуговування внутрішньо будинкових мереж 0,4 кВ;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будівництво, ремонтно-будівельні  роботи;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ремонт і технічне обслуговування електророзподільної та контрольної апаратури;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монтаж електророзподільної та контрольної апаратури;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ремонт та технічне обслуговування електродвигунів, генераторів і трансформаторів;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електромонтажні роботи;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технічне обслуговування та ремонт автомобілів;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торгівля будівельними матеріалами;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вирощування с/г продукції, рослинництво, тваринництво;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збір, переробка, утилізація та реалізація вторинної сировини та відходів виробництва із паперу, скла, пластмаси, брухту чорних і кольорових металів;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розробка гравійних та піщаних кар’єрів;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надання побутових послуг населенню, в тому числі послуги платного туалету, виконання робіт (послуг), а також будь-які інші види господарської діяльності, які передбачені законодавством України, з метою отримання прибутку (доходу);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виконання робіт з реконструкції, модернізації, капітального та поточного ремонтів, технічного обслуговування та іншого поліпшення основних засобів Підприємства;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 xml:space="preserve">надання в оренду приміщень, обладнання іншим підприємствам, установам, організаціям;                                                                                                                               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виготовлення та реалізація товарів, продукції, (робіт (послуг) для інших підприємств та громадян;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інша діяльність, що не суперечить вимогам законодавства, спрямована на реалізацію завдань діяльності підприємства;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прибирання відходів, сміття, покиді та нечистот;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вилучення та перевезення відходів;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lastRenderedPageBreak/>
        <w:t>прибирання будівельного сміття та щебеню;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подрібнення відходів;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вивезення відходів на звалища, розміщення у смітниках та у воді, закопування у   землю;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оброблення та знищення токсичних відходів, включаючи очищення зараженого ґрунту;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вилучення через систему каналізації, стічні канави чи іншими способами відходів життєдіяльності людей;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оброблення та знищення рідких відходів;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 xml:space="preserve">знищення рідких відходів шляхом розбавлення, фільтрування, хімічного </w:t>
      </w:r>
      <w:proofErr w:type="spellStart"/>
      <w:r>
        <w:rPr>
          <w:lang w:val="uk-UA"/>
        </w:rPr>
        <w:t>відціджування</w:t>
      </w:r>
      <w:proofErr w:type="spellEnd"/>
      <w:r>
        <w:rPr>
          <w:lang w:val="uk-UA"/>
        </w:rPr>
        <w:t>, оброблення за допомогою біологічного активного методу чи іншими методами;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догляд за каналізаційними системами та системами стоків;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спустошення та очищення вигрібних та помийних ям, догляд за технічними туалетами;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оброблення стічних вод  з плавальних басейнів та стоків промислових підприємств;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прибирання сміття із громадських сміттєвих ящиків;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діяльність із забезпечення фізичного комфорту;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рекламні агентства;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збирання безпечних відходів;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каналізація, відведення й очищення стічних вод;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інша діяльність щодо поводження з відходами;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інші види діяльності із прибирання;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надання ландшафтних послуг;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вирощування інших однорічних і дворічних культур;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відтворення рослин;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 xml:space="preserve">збирання дикорослих </w:t>
      </w:r>
      <w:proofErr w:type="spellStart"/>
      <w:r>
        <w:rPr>
          <w:lang w:val="uk-UA"/>
        </w:rPr>
        <w:t>недеревних</w:t>
      </w:r>
      <w:proofErr w:type="spellEnd"/>
      <w:r>
        <w:rPr>
          <w:lang w:val="uk-UA"/>
        </w:rPr>
        <w:t xml:space="preserve"> продуктів;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надання допоміжних послуг у лісовому господарстві;</w:t>
      </w:r>
    </w:p>
    <w:p w:rsidR="00744DCF" w:rsidRDefault="00744DCF" w:rsidP="00744DCF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left="-170" w:firstLine="425"/>
        <w:jc w:val="both"/>
        <w:rPr>
          <w:lang w:val="uk-UA"/>
        </w:rPr>
      </w:pPr>
      <w:r>
        <w:rPr>
          <w:lang w:val="uk-UA"/>
        </w:rPr>
        <w:t>ремонт і технічне обслуговування електричного устаткування.</w:t>
      </w:r>
    </w:p>
    <w:p w:rsidR="00744DCF" w:rsidRDefault="00744DCF" w:rsidP="00744DCF">
      <w:pPr>
        <w:pStyle w:val="a3"/>
        <w:ind w:firstLine="425"/>
        <w:rPr>
          <w:rFonts w:cs="Times New Roman"/>
          <w:color w:val="000000"/>
        </w:rPr>
      </w:pPr>
      <w:r>
        <w:rPr>
          <w:rFonts w:eastAsia="Times New Roman" w:cs="Times New Roman"/>
          <w:color w:val="auto"/>
          <w:lang w:eastAsia="ru-RU" w:bidi="ar-SA"/>
        </w:rPr>
        <w:t>3. Види діяльності, які потребують лі</w:t>
      </w:r>
      <w:r>
        <w:rPr>
          <w:rFonts w:cs="Times New Roman"/>
          <w:color w:val="000000"/>
        </w:rPr>
        <w:t>цензування, здійснюються Підприємством за умови одержання відповідних ліцензій (дозволів).</w:t>
      </w:r>
    </w:p>
    <w:p w:rsidR="00744DCF" w:rsidRDefault="00744DCF" w:rsidP="00744DCF">
      <w:pPr>
        <w:widowControl w:val="0"/>
        <w:shd w:val="clear" w:color="auto" w:fill="FFFFFF"/>
        <w:tabs>
          <w:tab w:val="left" w:pos="797"/>
          <w:tab w:val="left" w:pos="113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Підприємство може здійснювати і інші види діяльності, що не заборонені чинним законодавством України.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ІІІ . Склад і компетенція органів управління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До виключної компетенції Засновника відноситься: 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1) прийняття рішень щодо відчуження відповідно до закону комунального майна Підприємства;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прийняття рішень про ліквідацію, реорганізацію та перепрофілювання Підприємства;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встановлення (затвердження, погодження) у випадках визначених законодавством  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України цін, тарифів на послуги, роботи, що виконуються (надаються) Підприємством;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надання згоди про вступ Підприємства, як засновника (учасника) до інших господарських товариств, створення дочірніх підприємств та відокремлених підрозділів, що матимуть самостійний баланс;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затвердження Статуту Підприємства, внесення змін та викладення його в новій редакції;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 визначення розміру Статутного капіталу Підприємства та внесення змін до нього;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 встановлення розміру частки прибутку, яка підлягає зарахуванню до місцевого бюджету;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8) прийняття рішення про надання у концесію об'єктів комунальної власності;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9) прийняття рішення про здачу в оренду цілісного майнового комплексу </w:t>
      </w:r>
      <w:r>
        <w:rPr>
          <w:rFonts w:ascii="Times New Roman" w:hAnsi="Times New Roman"/>
          <w:bCs/>
          <w:sz w:val="24"/>
          <w:szCs w:val="24"/>
          <w:lang w:val="uk-UA"/>
        </w:rPr>
        <w:t>Підприємства, його структурних підрозділів та нерухомого майна, яке перебуває у комунальній власності, а також визначення органу уповноваженого управляти нерухомим майном, з метою передачі його в оренду в порядку визначеному законодавством. Органом, уповноваженим управляти нерухомим майном з метою передачі його в оренду, за рішенням Засновника може бути визначене Підприємство;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0"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10) прийняття рішення про приймання або звільнення директора підприємства.</w:t>
      </w:r>
    </w:p>
    <w:p w:rsidR="00744DCF" w:rsidRDefault="00744DCF" w:rsidP="00744DCF">
      <w:pPr>
        <w:pStyle w:val="a6"/>
        <w:widowControl w:val="0"/>
        <w:tabs>
          <w:tab w:val="left" w:pos="1418"/>
        </w:tabs>
        <w:autoSpaceDE w:val="0"/>
        <w:autoSpaceDN w:val="0"/>
        <w:adjustRightInd w:val="0"/>
        <w:spacing w:after="120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До компетенції Органу управління – виконавчого комітету міської ради   належить: </w:t>
      </w:r>
    </w:p>
    <w:p w:rsidR="00744DCF" w:rsidRDefault="00744DCF" w:rsidP="00744DC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управління (в межах визначених Засновником) майном Підприємства, що належить до комунальної власності;</w:t>
      </w:r>
    </w:p>
    <w:p w:rsidR="00744DCF" w:rsidRDefault="00744DCF" w:rsidP="00744DC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здійснення координації діяльності Підприємства;</w:t>
      </w:r>
    </w:p>
    <w:p w:rsidR="00744DCF" w:rsidRDefault="00744DCF" w:rsidP="00744DC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заслуховування звітів директора про роботу Підприємства;</w:t>
      </w:r>
    </w:p>
    <w:p w:rsidR="00744DCF" w:rsidRDefault="00744DCF" w:rsidP="00744DC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формування статутного капіталу Підприємства;</w:t>
      </w:r>
    </w:p>
    <w:p w:rsidR="00744DCF" w:rsidRDefault="00744DCF" w:rsidP="00744DC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встановлення порядку та здійснення контролю за використанням прибутків Підприємства;</w:t>
      </w:r>
    </w:p>
    <w:p w:rsidR="00744DCF" w:rsidRDefault="00744DCF" w:rsidP="00744DC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 підготовка і внесення на розгляд міської ради пропозицій щодо порядку та умов відчуження майна Підприємства;</w:t>
      </w:r>
    </w:p>
    <w:p w:rsidR="00744DCF" w:rsidRDefault="00744DCF" w:rsidP="00744DC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 здійснення інших повноважень щодо управління Підприємством, відповідно до чинного законодавства України та рішень Засновника.</w:t>
      </w:r>
    </w:p>
    <w:p w:rsidR="00744DCF" w:rsidRDefault="00744DCF" w:rsidP="00744DCF">
      <w:pPr>
        <w:widowControl w:val="0"/>
        <w:tabs>
          <w:tab w:val="left" w:pos="851"/>
          <w:tab w:val="num" w:pos="1854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Підприємство на контрактній основі очолює директор, який призначається на посаду та звільняється з посади на підставі рішення Засновника . Контракт з директором укладається міським головою. Виплата директору премій, доплат та інших видів заохочень, визначених чинним законодавством України та колективним договором Підприємства, а також накладення на нього дисциплінарних стягнень здійснюється за розпорядженням міського голови. Директор Підприємства несе  відповідальність згідно чинного законодавства та умов контракту.</w:t>
      </w:r>
    </w:p>
    <w:p w:rsidR="00744DCF" w:rsidRDefault="00744DCF" w:rsidP="00744DCF">
      <w:pPr>
        <w:pStyle w:val="a6"/>
        <w:shd w:val="clear" w:color="auto" w:fill="FFFFFF"/>
        <w:tabs>
          <w:tab w:val="left" w:pos="518"/>
          <w:tab w:val="left" w:pos="1134"/>
        </w:tabs>
        <w:spacing w:after="120"/>
        <w:ind w:left="0" w:firstLine="42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Директор Підприємства відповідно до компетенції: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1) здійснює поточне (оперативне) управління Підприємством, самостійно вирішує питання діяльності підприємства за винятком питань, що віднесені законодавством та статутом до компетенції Засновника, Органу управління та Наглядової ради;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подає на затвердження Засновнику проекти програм і планів, передбачених цим Статутом, а також звіти про їх виконання;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без доручення (довіреності) діє від імені Підприємства, представляє його інтереси у судах, вітчизняних і іноземних підприємствах та організаціях, установах, органах влади і місцевого самоврядування, формує адміністрацію Підприємства; 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видає довіреності, відкриває в банківських установах рахунки;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 самостійно укладає контракти, договори, у тому числі трудові, видає накази, обов'язкові для всіх робітників Підприємства;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6) за погодженням з міським головою визначає свою організаційну структуру, встановлює чисельність працівників і штатний розпис;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7) приймає і звільняє робітників відповідно до штатного розпису та трудового законодавства України;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8) вживає заходи заохочення і накладає дисциплінарні стягнення відповідно до правил внутрішнього трудового розпорядку;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9) обирає форми і системи оплати праці, встановлює працівникам розміри тарифних ставок, відрядних розцінок, посадових окладів, премій, винагород, надбавок і доплат на умовах визначених чинним законодавством України та колективним договором;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10) приймає рішення, видає накази з оперативних питань діяльності Підприємства;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11) забезпечує дотримання Правил охорони праці та техніки безпеки;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12) забезпечує виконання поточних та перспективних планів по ремонту і експлуатації основних фондів;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13) розпоряджається    коштами    та    управляє    майном    Підприємства   в   порядку  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визначеному законодавством України та цим Статутом;                                                   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14) несе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здійснення всіх господарських операцій;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15) вчиняє будь-які інші дії, необхідні для здійснення господарської діяльності Підприємства, за винятком тих, що відповідно до Статуту повинні бути узгоджені із Засновником або Органом управління;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16) керівник комунального підприємства бере участь в засіданнях, які проводяться у виконавчому комітеті та Роменській міській раді.</w:t>
      </w:r>
    </w:p>
    <w:p w:rsidR="00744DCF" w:rsidRDefault="00744DCF" w:rsidP="00744DCF">
      <w:pPr>
        <w:shd w:val="clear" w:color="auto" w:fill="FFFFFF"/>
        <w:tabs>
          <w:tab w:val="left" w:pos="0"/>
          <w:tab w:val="left" w:pos="518"/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. Компетенція Наглядової ради</w:t>
      </w:r>
    </w:p>
    <w:p w:rsidR="00744DCF" w:rsidRDefault="00744DCF" w:rsidP="00744DCF">
      <w:pPr>
        <w:shd w:val="clear" w:color="auto" w:fill="FFFFFF"/>
        <w:tabs>
          <w:tab w:val="left" w:pos="0"/>
          <w:tab w:val="left" w:pos="518"/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44DCF" w:rsidRDefault="00744DCF" w:rsidP="00744DC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 компетенції Наглядової ради Підприємства належить:</w:t>
      </w:r>
    </w:p>
    <w:p w:rsidR="00744DCF" w:rsidRDefault="00744DCF" w:rsidP="00744DCF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погодження проекту стратегії, річного фінансового плану підприємства та звіту про його виконання;</w:t>
      </w:r>
    </w:p>
    <w:p w:rsidR="00744DCF" w:rsidRDefault="00744DCF" w:rsidP="00744DCF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затвердження в межах своєї компетенції положень, якими регулюються питання, пов'язані з діяльністю підприємства;</w:t>
      </w:r>
    </w:p>
    <w:p w:rsidR="00744DCF" w:rsidRDefault="00744DCF" w:rsidP="00744DCF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дотриманням умов контракту керівником;</w:t>
      </w:r>
    </w:p>
    <w:p w:rsidR="00744DCF" w:rsidRDefault="00744DCF" w:rsidP="00744DCF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погоджує положення про оплату праці на комунальному підприємстві;</w:t>
      </w:r>
    </w:p>
    <w:p w:rsidR="00744DCF" w:rsidRDefault="00744DCF" w:rsidP="00744DCF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погоджує обрання незалежного аудитора підприємства та визначення умов договору, що укладається з ним, встановлення розміру оплати його послуг;</w:t>
      </w:r>
    </w:p>
    <w:p w:rsidR="00744DCF" w:rsidRDefault="00744DCF" w:rsidP="00744DCF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прийняття рішення про надання згоди на вчинення господарського зобов’язання, предметом яких є:</w:t>
      </w:r>
    </w:p>
    <w:p w:rsidR="00744DCF" w:rsidRDefault="00744DCF" w:rsidP="00744DCF">
      <w:pPr>
        <w:pStyle w:val="a6"/>
        <w:widowControl w:val="0"/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відчуження або придбання за одним договором або декількома пов’язаними договорами товарів або іншого рухомого майна, балансова вартість якого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у власність товарів або майна безоплатно або за одну гривню);</w:t>
      </w:r>
    </w:p>
    <w:p w:rsidR="00744DCF" w:rsidRDefault="00744DCF" w:rsidP="00744DCF">
      <w:pPr>
        <w:pStyle w:val="a6"/>
        <w:widowControl w:val="0"/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або отримання в оренду, інше платне користування товарів або майна;</w:t>
      </w:r>
    </w:p>
    <w:p w:rsidR="00744DCF" w:rsidRDefault="00744DCF" w:rsidP="00744DCF">
      <w:pPr>
        <w:pStyle w:val="a6"/>
        <w:widowControl w:val="0"/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комунальним унітарним підприємством у безоплатне користування третім особам товарів або іншого майна;</w:t>
      </w:r>
    </w:p>
    <w:p w:rsidR="00744DCF" w:rsidRDefault="00744DCF" w:rsidP="00744DCF">
      <w:pPr>
        <w:pStyle w:val="a6"/>
        <w:widowControl w:val="0"/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замовлення робіт або отримання послуг, ринкова вартість яких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результатів робіт або послуг безоплатно або за одну гривню);</w:t>
      </w:r>
    </w:p>
    <w:p w:rsidR="00744DCF" w:rsidRDefault="00744DCF" w:rsidP="00744DCF">
      <w:pPr>
        <w:pStyle w:val="a6"/>
        <w:widowControl w:val="0"/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або отримання позики, іншого фінансування на поворотній основі (крім випадків отримання комунальним унітарним підприємством позики або іншого фінансування безоплатно або за одну гривню);</w:t>
      </w:r>
    </w:p>
    <w:p w:rsidR="00744DCF" w:rsidRDefault="00744DCF" w:rsidP="00744DCF">
      <w:pPr>
        <w:pStyle w:val="a6"/>
        <w:widowControl w:val="0"/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комунальним унітарним підприємством застави, поручительства або іншого забезпечення виконання зобов’язань;</w:t>
      </w:r>
    </w:p>
    <w:p w:rsidR="00744DCF" w:rsidRDefault="00744DCF" w:rsidP="00744DCF">
      <w:pPr>
        <w:pStyle w:val="a6"/>
        <w:widowControl w:val="0"/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своєчасним, достовірним і повним публічним розкриттям інформації, яка підлягає оприлюдненню підприємством, відповідно до вимог частини 8 статті 78 та статті 90 Господарського кодексу України.</w:t>
      </w:r>
    </w:p>
    <w:p w:rsidR="00744DCF" w:rsidRDefault="00744DCF" w:rsidP="00744DCF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прийняття рішення про обрання оцінювача майна підприємства та затвердження умов договору, що укладатиметься з ним, встановлення розміру оплати його послуг;</w:t>
      </w:r>
    </w:p>
    <w:p w:rsidR="00744DCF" w:rsidRDefault="00744DCF" w:rsidP="00744DCF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фінансово-господарською діяльністю підприємства;</w:t>
      </w:r>
    </w:p>
    <w:p w:rsidR="00744DCF" w:rsidRDefault="00744DCF" w:rsidP="00744DCF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забезпечення запобігання, виявлення та врегулювання конфліктів інтересів керівника та членів наглядової ради, у тому числі за використанням майна підприємства в особистих інтересах та укладенням угод з пов'язаними особами, а також інформування суб’єкта управління підприємства про виявлені порушення;</w:t>
      </w:r>
    </w:p>
    <w:p w:rsidR="00744DCF" w:rsidRDefault="00744DCF" w:rsidP="00744DCF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ефективністю управління підприємством та ефективністю управління ризиками діяльності підприємства;</w:t>
      </w:r>
    </w:p>
    <w:p w:rsidR="00744DCF" w:rsidRDefault="00744DCF" w:rsidP="00744DCF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ефективністю управління підприємством та ініціювання за потреби перед суб’єктом управління об’єктами комунальної власності вжиття відповідних заходів;</w:t>
      </w:r>
    </w:p>
    <w:p w:rsidR="00744DCF" w:rsidRDefault="00744DCF" w:rsidP="00744DCF">
      <w:pPr>
        <w:pStyle w:val="a6"/>
        <w:widowControl w:val="0"/>
        <w:numPr>
          <w:ilvl w:val="0"/>
          <w:numId w:val="5"/>
        </w:numPr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здійснює контроль за виконанням комунальним підприємством рішень міської ради та її виконавчого комітету;</w:t>
      </w:r>
    </w:p>
    <w:p w:rsidR="00744DCF" w:rsidRDefault="00744DCF" w:rsidP="00744DCF">
      <w:pPr>
        <w:pStyle w:val="a6"/>
        <w:widowControl w:val="0"/>
        <w:numPr>
          <w:ilvl w:val="0"/>
          <w:numId w:val="5"/>
        </w:numPr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складення щорічного звіту наглядової ради за результатами її діяльності, оцінка роботи членів наглядової ради та якості корпоративного управління;</w:t>
      </w:r>
    </w:p>
    <w:p w:rsidR="00744DCF" w:rsidRDefault="00744DCF" w:rsidP="00744DCF">
      <w:pPr>
        <w:pStyle w:val="a6"/>
        <w:widowControl w:val="0"/>
        <w:numPr>
          <w:ilvl w:val="0"/>
          <w:numId w:val="5"/>
        </w:numPr>
        <w:tabs>
          <w:tab w:val="left" w:pos="0"/>
          <w:tab w:val="left" w:pos="1140"/>
        </w:tabs>
        <w:spacing w:after="120"/>
        <w:ind w:left="0"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формування антикорупційної політики підприємства та затвердження правил ділової етики;</w:t>
      </w:r>
    </w:p>
    <w:p w:rsidR="00744DCF" w:rsidRDefault="00744DCF" w:rsidP="00744DCF">
      <w:pPr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формування політики корпоративної соціальної відповідальності та сталого розвитку;</w:t>
      </w:r>
    </w:p>
    <w:p w:rsidR="00744DCF" w:rsidRDefault="00744DCF" w:rsidP="00744DCF">
      <w:pPr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вирішення інших питань, що згідно із законом і Статутом підприємства належать до виключної компетенції Наглядової ради;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. Статутний капітал Підприємства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Для здійснення господарської діяльності Підприємства створено Статутний капітал у розмірі 7 923 560 грн. 77 коп. (сім мільйонів дев’ятсот двадцять три тисячі п’ятсот шістдесят гривень 77 копійок).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Вкладом до Статутного капіталу Підприємства можуть бути будинки, споруди, приміщення, обладнання та інші матеріальні цінності, цінні папери, право користування   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 в тому числі в іноземній валюті.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Забороняється використовувати для формування Статутного капіталу Підприємства кошти, одержані в кредит та під заставу, векселі, майно комунальних підприємств, яке відповідно до закону (рішення органу місцевого самоврядування) не підлягає приватизації, та майно, що перебуває в оперативному управлінні бюджетних установ, якщо інше не передбачено законом. </w:t>
      </w:r>
    </w:p>
    <w:p w:rsidR="00744DCF" w:rsidRDefault="00744DCF" w:rsidP="00744DCF">
      <w:pPr>
        <w:pStyle w:val="a3"/>
        <w:ind w:firstLine="425"/>
        <w:jc w:val="both"/>
        <w:rPr>
          <w:rFonts w:cs="Times New Roman"/>
        </w:rPr>
      </w:pPr>
      <w:r>
        <w:rPr>
          <w:rFonts w:cs="Times New Roman"/>
        </w:rPr>
        <w:t>4. Розмір Статутного капіталу Підприємства визначається та може бути змінений рішенням Засновника.</w:t>
      </w:r>
    </w:p>
    <w:p w:rsidR="00744DCF" w:rsidRDefault="00744DCF" w:rsidP="00744DCF">
      <w:pPr>
        <w:pStyle w:val="a6"/>
        <w:tabs>
          <w:tab w:val="left" w:pos="1134"/>
        </w:tabs>
        <w:spacing w:after="120"/>
        <w:ind w:left="0"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  <w:lang w:val="uk-UA"/>
        </w:rPr>
        <w:t>. Майно Підприємства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Майно Підприємства становлять виробничі і невиробничі фонди, а також цінності, вартість яких відображається в самостійному балансі Підприємства.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Майно Підприємства перебуває у комунальній власності територіальної громади міста Ромни і закріплюється за ним на праві господарського відання. Здійснюючи право господарського відання,   Підприємство володіє, користується й розпоряджається майном, закріпленим за ним Засновником або уповноваженим ним органом, з урахуванням обмежень визначених чинним законодавством України та цим Статутом.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Джерелами формування майна Підприємства є: 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грошові та матеріальні внески Засновника; </w:t>
      </w:r>
    </w:p>
    <w:p w:rsidR="00744DCF" w:rsidRDefault="00744DCF" w:rsidP="00744DCF">
      <w:pPr>
        <w:widowControl w:val="0"/>
        <w:tabs>
          <w:tab w:val="left" w:pos="1418"/>
          <w:tab w:val="left" w:pos="4111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доходи, одержані від реалізації продукції, послуг та інших видів господарської діяльності;                                                                                                                                        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кредити банків та інших кредиторів;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капітальні вкладення і дотації з бюджетів;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майно, придбане в інших суб'єктів господарювання, організацій та громадян у встановленому законодавством порядку;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безоплатні та благодійні внески, пожертвування суб’єктів господарювання і громадян;</w:t>
      </w:r>
    </w:p>
    <w:p w:rsidR="00744DCF" w:rsidRDefault="00744DCF" w:rsidP="00744DCF">
      <w:pPr>
        <w:widowControl w:val="0"/>
        <w:tabs>
          <w:tab w:val="left" w:pos="1418"/>
        </w:tabs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інші джерела, не заборонені чинним законодавством.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Вилучення державою у Підприємства майна, що ним використовується, здійснюється лише у випадках і порядку, передбачених законом.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Підприємство має право управляти майном, яке знаходиться на праві господарського відання підприємства, крім передачі майна в оренду більш ніж на п’ять днів, відчуження та передачі в заставу або в користування третім особам. Для визначення орендної плати використовувати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стандартування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оцінки вартості майна.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6. 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за відповідним рішенням суду.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Майно Підприємства не може бути предметом безкоштовного використання, застави (в тому числі податкової застави), внеском до статутного капіталу інших юридичних осіб, а також не може бути продане,  передане у володіння, користування, розпорядження або відчужене у будь-який спосіб без згоди Засновника, крім передачі в оренду в порядку та спосіб, передбачений цим Статутом. </w:t>
      </w:r>
    </w:p>
    <w:p w:rsidR="00744DCF" w:rsidRDefault="00744DCF" w:rsidP="00744DCF">
      <w:pPr>
        <w:tabs>
          <w:tab w:val="left" w:pos="1134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744DCF" w:rsidRDefault="00744DCF" w:rsidP="00744DC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. Господарська діяльність, облік і звітність Підприємства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Підприємство самостійно здійснює свою господарську діяльність на принципах господарського розрахунку, несе відповідальність за наслідки цієї діяльності перед Засновником, за виконання взятих на себе зобов'язань перед трудовим колективом і партнерами за укладеними договорами, перед бюджетом, банками та фінансово-кредитними установами відповідно до чинного законодавства України.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Підприємство самостійно планує свою діяльність,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Засновнику або Органу управління вказані плани. Основи планів складають договори з господарської діяльності Підприємства.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Прибуток Підприємства, що залишається після покриття матеріальних витрат, витрат на оплату праці, сплату відсотків за кредитами банків, податків і інших обов'язкових платежів, після перерахування до бюджету міста визначеної Засновником частки отриманої орендної плати, залишається в розпорядженні Підприємства. </w:t>
      </w:r>
    </w:p>
    <w:p w:rsidR="00744DCF" w:rsidRDefault="00744DCF" w:rsidP="00744DCF">
      <w:pPr>
        <w:tabs>
          <w:tab w:val="left" w:pos="1134"/>
          <w:tab w:val="left" w:pos="4253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Підприємство реалізує продукцію, роботи, послуги за цінами (тарифами), встановленими самостійно або на договірній основі, а у випадках, передбачених законодавством – за державними  цінами  (тарифами)  або  цінами  (тарифами),                  встановленими (затвердженими) Засновником або органом управління.                                 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Підприємство здійснює оперативний і бухгалтерський облік результатів своєї діяльності, веде статистичну звітність.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Порядок ведення бухгалтерського обліку і статистичної звітності визначається чинним законодавством України. </w:t>
      </w:r>
    </w:p>
    <w:p w:rsidR="00744DCF" w:rsidRDefault="00744DCF" w:rsidP="00744DC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DCF" w:rsidRDefault="00744DCF" w:rsidP="00744DC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>Трудові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 xml:space="preserve"> відносини</w:t>
      </w:r>
    </w:p>
    <w:p w:rsidR="00744DCF" w:rsidRDefault="00744DCF" w:rsidP="00744DCF">
      <w:pPr>
        <w:tabs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1. Трудовий колектив Підприємства становлять усі громадяни, які своєю працею беруть участь у його діяльності згідно з трудовим договором (контрактом, угодою).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Трудовий колектив Підприємства формується на загальних засадах відповідно до вимог чинного законодавства України.</w:t>
      </w:r>
    </w:p>
    <w:p w:rsidR="00744DCF" w:rsidRDefault="00744DCF" w:rsidP="00744DCF">
      <w:pPr>
        <w:tabs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Умови організації та оплати праці трудового колективу Підприємства, їх соціальний захист визначаються відповідно до чинного законодавства України.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Відносини між адміністрацією Підприємства та трудовим колективом регулюється колективним договором.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Загальні збори трудового колективу Підприємства: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розглядають і схвалюють проект колективного договору;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заслуховують інформацію про виконання сторонами колективного договору;</w:t>
      </w:r>
    </w:p>
    <w:p w:rsidR="00744DCF" w:rsidRDefault="00744DCF" w:rsidP="00744DCF">
      <w:pPr>
        <w:tabs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беруть участь у визначенні критеріїв матеріального стимулювання праці співробітників Підприємства;</w:t>
      </w:r>
    </w:p>
    <w:p w:rsidR="00744DCF" w:rsidRDefault="00744DCF" w:rsidP="00744DCF">
      <w:pPr>
        <w:tabs>
          <w:tab w:val="left" w:pos="709"/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беруть участь у вирішенні питань соціального розвитку Підприємства.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  <w:lang w:val="uk-UA"/>
        </w:rPr>
        <w:t>. Порядок внесення змін і доповнень до Статуту Підприємства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Пропозиції про внесення змін до Статуту Підприємства можуть надходити як від Органу управління, так і від трудового колективу Підприємства.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Зміни і доповнення до Статуту Підприємства вносяться шляхом затвердження засновником Статуту в новій редакції.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lang w:val="uk-UA"/>
        </w:rPr>
        <w:t>. Припинення діяльності Підприємства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Припинення діяльності Підприємства здійснюється шляхом його реорганізації (злиття, приєднання, поділу, перетворення) або ліквідації. </w:t>
      </w:r>
    </w:p>
    <w:p w:rsidR="00744DCF" w:rsidRDefault="00744DCF" w:rsidP="00744DCF">
      <w:pPr>
        <w:pStyle w:val="a3"/>
        <w:ind w:firstLine="425"/>
        <w:rPr>
          <w:rFonts w:cs="Times New Roman"/>
        </w:rPr>
      </w:pPr>
      <w:r>
        <w:rPr>
          <w:rFonts w:cs="Times New Roman"/>
        </w:rPr>
        <w:t>2. Реорганізація Підприємства здійснюється за рішенням Засновника.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Ліквідація Підприємства здійснюється за рішенням Засновника або суду загальної чи спеціальної юрисдикції у випадках, передбачених законодавством. </w:t>
      </w:r>
    </w:p>
    <w:p w:rsidR="00744DCF" w:rsidRDefault="00744DCF" w:rsidP="00744DCF">
      <w:pPr>
        <w:tabs>
          <w:tab w:val="left" w:pos="1134"/>
          <w:tab w:val="left" w:pos="4253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Ліквідація Підприємства провадиться призначеною Засновником ліквідаційною комісією, або ліквідаційною комісією (ліквідатором), 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</w:t>
      </w:r>
    </w:p>
    <w:p w:rsidR="00744DCF" w:rsidRDefault="00744DCF" w:rsidP="00744DCF">
      <w:pPr>
        <w:tabs>
          <w:tab w:val="left" w:pos="1134"/>
          <w:tab w:val="left" w:pos="4253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     третіми особами, складає ліквідаційний баланс і подає його Засновнику або суду.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ліквідаційною комісією Засновнику Підприємства. 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У випадку визнання Підприємства банкрутом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</w:r>
    </w:p>
    <w:p w:rsidR="00744DCF" w:rsidRDefault="00744DCF" w:rsidP="00744DCF">
      <w:pPr>
        <w:tabs>
          <w:tab w:val="left" w:pos="1276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7. Ліквідація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Ліквідаційна комісія відповідає за збитки, заподіяні Засновнику, а також третім особам у випадках порушення законодавства при ліквідації Підприємства. </w:t>
      </w:r>
    </w:p>
    <w:p w:rsidR="00744DCF" w:rsidRDefault="00744DCF" w:rsidP="00744DCF">
      <w:pPr>
        <w:tabs>
          <w:tab w:val="left" w:pos="1134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744DCF" w:rsidRDefault="00744DCF" w:rsidP="00744DCF">
      <w:pPr>
        <w:tabs>
          <w:tab w:val="left" w:pos="1134"/>
        </w:tabs>
        <w:spacing w:after="120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  <w:lang w:val="uk-UA"/>
        </w:rPr>
        <w:t>. Прикінцеві положення</w:t>
      </w:r>
    </w:p>
    <w:p w:rsidR="00744DCF" w:rsidRDefault="00744DCF" w:rsidP="00744DCF">
      <w:pPr>
        <w:tabs>
          <w:tab w:val="left" w:pos="1134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Питання, що не врегульовані цим Статутом, вирішуються відповідно до норм чинного законодавства України.</w:t>
      </w:r>
    </w:p>
    <w:p w:rsidR="00744DCF" w:rsidRDefault="00744DCF" w:rsidP="00744DCF">
      <w:pPr>
        <w:pStyle w:val="a3"/>
        <w:spacing w:after="0"/>
        <w:ind w:firstLine="425"/>
        <w:rPr>
          <w:rFonts w:cs="Times New Roman"/>
        </w:rPr>
      </w:pPr>
    </w:p>
    <w:p w:rsidR="00744DCF" w:rsidRDefault="00744DCF" w:rsidP="00744DCF">
      <w:pPr>
        <w:pStyle w:val="a3"/>
      </w:pPr>
      <w:r>
        <w:rPr>
          <w:rFonts w:cs="Times New Roman"/>
          <w:b/>
        </w:rPr>
        <w:t>Секретар міської ради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      Валерій МИЦИК</w:t>
      </w:r>
    </w:p>
    <w:p w:rsidR="00744DCF" w:rsidRPr="00D97D20" w:rsidRDefault="00744DCF" w:rsidP="00744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D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Розробник проекту: </w:t>
      </w:r>
      <w:r w:rsidRPr="00D97D20">
        <w:rPr>
          <w:rFonts w:ascii="Times New Roman" w:hAnsi="Times New Roman" w:cs="Times New Roman"/>
          <w:sz w:val="24"/>
          <w:szCs w:val="24"/>
          <w:lang w:val="uk-UA"/>
        </w:rPr>
        <w:t xml:space="preserve">Валентина </w:t>
      </w:r>
      <w:proofErr w:type="spellStart"/>
      <w:r w:rsidRPr="00D97D20">
        <w:rPr>
          <w:rFonts w:ascii="Times New Roman" w:hAnsi="Times New Roman" w:cs="Times New Roman"/>
          <w:sz w:val="24"/>
          <w:szCs w:val="24"/>
          <w:lang w:val="uk-UA"/>
        </w:rPr>
        <w:t>ЛУК’ЯНЕНКО</w:t>
      </w:r>
      <w:proofErr w:type="spellEnd"/>
      <w:r w:rsidRPr="00D97D20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 сектору юридичної та кадрової роботи управління житлово-комунального </w:t>
      </w:r>
      <w:proofErr w:type="spellStart"/>
      <w:r w:rsidRPr="00D97D20">
        <w:rPr>
          <w:rFonts w:ascii="Times New Roman" w:hAnsi="Times New Roman" w:cs="Times New Roman"/>
          <w:sz w:val="24"/>
          <w:szCs w:val="24"/>
          <w:lang w:val="uk-UA"/>
        </w:rPr>
        <w:t>господарст</w:t>
      </w:r>
      <w:r w:rsidRPr="00D97D2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97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20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D97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2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D97D20">
        <w:rPr>
          <w:rFonts w:ascii="Times New Roman" w:hAnsi="Times New Roman" w:cs="Times New Roman"/>
          <w:sz w:val="24"/>
          <w:szCs w:val="24"/>
        </w:rPr>
        <w:t xml:space="preserve"> ради         </w:t>
      </w:r>
    </w:p>
    <w:p w:rsidR="00744DCF" w:rsidRPr="00D97D20" w:rsidRDefault="00744DCF" w:rsidP="00744D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4DCF" w:rsidRPr="00D97D20" w:rsidRDefault="00744DCF" w:rsidP="00744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D20">
        <w:rPr>
          <w:rFonts w:ascii="Times New Roman" w:hAnsi="Times New Roman" w:cs="Times New Roman"/>
          <w:b/>
          <w:sz w:val="24"/>
          <w:szCs w:val="24"/>
        </w:rPr>
        <w:t>Пропозиції</w:t>
      </w:r>
      <w:proofErr w:type="spellEnd"/>
      <w:r w:rsidRPr="00D97D20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D97D20">
        <w:rPr>
          <w:rFonts w:ascii="Times New Roman" w:hAnsi="Times New Roman" w:cs="Times New Roman"/>
          <w:b/>
          <w:sz w:val="24"/>
          <w:szCs w:val="24"/>
        </w:rPr>
        <w:t>зауваження</w:t>
      </w:r>
      <w:proofErr w:type="spellEnd"/>
      <w:r w:rsidRPr="00D97D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7D20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D97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03.08</w:t>
      </w:r>
      <w:r w:rsidRPr="00D97D20">
        <w:rPr>
          <w:rFonts w:ascii="Times New Roman" w:hAnsi="Times New Roman" w:cs="Times New Roman"/>
          <w:sz w:val="24"/>
          <w:szCs w:val="24"/>
          <w:lang w:val="uk-UA"/>
        </w:rPr>
        <w:t xml:space="preserve">.2020 </w:t>
      </w:r>
      <w:r w:rsidRPr="00D97D20">
        <w:rPr>
          <w:rFonts w:ascii="Times New Roman" w:hAnsi="Times New Roman" w:cs="Times New Roman"/>
          <w:sz w:val="24"/>
          <w:szCs w:val="24"/>
        </w:rPr>
        <w:t xml:space="preserve">за телефоном </w:t>
      </w:r>
      <w:r w:rsidRPr="00D97D20">
        <w:rPr>
          <w:rFonts w:ascii="Times New Roman" w:hAnsi="Times New Roman" w:cs="Times New Roman"/>
          <w:sz w:val="24"/>
          <w:szCs w:val="24"/>
          <w:lang w:val="uk-UA"/>
        </w:rPr>
        <w:t>5-42-85</w:t>
      </w:r>
      <w:r w:rsidRPr="00D97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2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97D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97D20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D97D20">
        <w:rPr>
          <w:rFonts w:ascii="Times New Roman" w:hAnsi="Times New Roman" w:cs="Times New Roman"/>
          <w:sz w:val="24"/>
          <w:szCs w:val="24"/>
        </w:rPr>
        <w:t xml:space="preserve"> адресу</w:t>
      </w:r>
      <w:r w:rsidRPr="00D97D2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97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D20">
        <w:rPr>
          <w:rFonts w:ascii="Times New Roman" w:hAnsi="Times New Roman" w:cs="Times New Roman"/>
          <w:sz w:val="24"/>
          <w:szCs w:val="24"/>
          <w:lang w:val="en-US"/>
        </w:rPr>
        <w:t>zhkg</w:t>
      </w:r>
      <w:proofErr w:type="spellEnd"/>
      <w:r w:rsidRPr="00D97D20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D97D20">
        <w:rPr>
          <w:rFonts w:ascii="Times New Roman" w:hAnsi="Times New Roman" w:cs="Times New Roman"/>
          <w:sz w:val="24"/>
          <w:szCs w:val="24"/>
          <w:lang w:val="en-US"/>
        </w:rPr>
        <w:t>romny</w:t>
      </w:r>
      <w:proofErr w:type="spellEnd"/>
      <w:r w:rsidRPr="00D97D20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D97D20">
        <w:rPr>
          <w:rFonts w:ascii="Times New Roman" w:hAnsi="Times New Roman" w:cs="Times New Roman"/>
          <w:sz w:val="24"/>
          <w:szCs w:val="24"/>
          <w:lang w:val="uk-UA"/>
        </w:rPr>
        <w:t>vk</w:t>
      </w:r>
      <w:proofErr w:type="spellEnd"/>
      <w:r w:rsidRPr="00D97D20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D97D20">
        <w:rPr>
          <w:rFonts w:ascii="Times New Roman" w:hAnsi="Times New Roman" w:cs="Times New Roman"/>
          <w:sz w:val="24"/>
          <w:szCs w:val="24"/>
        </w:rPr>
        <w:t>gov.ua</w:t>
      </w:r>
      <w:proofErr w:type="spellEnd"/>
    </w:p>
    <w:p w:rsidR="00744DCF" w:rsidRPr="00D97D20" w:rsidRDefault="00744DCF" w:rsidP="00744D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4DCF" w:rsidRDefault="00744DCF" w:rsidP="00744DCF">
      <w:pPr>
        <w:pStyle w:val="a3"/>
      </w:pPr>
    </w:p>
    <w:p w:rsidR="00744DCF" w:rsidRDefault="00744DCF" w:rsidP="00744DCF">
      <w:pPr>
        <w:pStyle w:val="a3"/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44DCF" w:rsidRDefault="00744DCF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92B27" w:rsidRDefault="00492B27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492B27" w:rsidRDefault="00492B27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ішення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492B27" w:rsidRDefault="00492B27" w:rsidP="00492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92B27" w:rsidRDefault="00492B27" w:rsidP="00492B27">
      <w:pPr>
        <w:pStyle w:val="NormalWeb1"/>
        <w:widowControl w:val="0"/>
        <w:tabs>
          <w:tab w:val="left" w:pos="9214"/>
        </w:tabs>
        <w:spacing w:before="0" w:after="0"/>
        <w:ind w:right="284"/>
        <w:jc w:val="center"/>
        <w:rPr>
          <w:b/>
          <w:szCs w:val="24"/>
        </w:rPr>
      </w:pPr>
      <w:r>
        <w:rPr>
          <w:b/>
          <w:szCs w:val="24"/>
        </w:rPr>
        <w:t>«Про затвердження Статуту  Комунального  підприємства «Комбінат комунальних підприємств» Роменської міської ради» в новій редакції»</w:t>
      </w:r>
    </w:p>
    <w:p w:rsidR="00492B27" w:rsidRDefault="00492B27" w:rsidP="00492B27">
      <w:pPr>
        <w:pStyle w:val="NormalWeb1"/>
        <w:widowControl w:val="0"/>
        <w:tabs>
          <w:tab w:val="left" w:pos="9214"/>
        </w:tabs>
        <w:spacing w:before="0" w:after="0"/>
        <w:ind w:right="284"/>
        <w:jc w:val="center"/>
        <w:rPr>
          <w:b/>
          <w:szCs w:val="24"/>
        </w:rPr>
      </w:pPr>
    </w:p>
    <w:p w:rsidR="00744DCF" w:rsidRDefault="00492B27" w:rsidP="0049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підготовлено і вноситься на розгляд міської ради пізніше терміну, визначеного відповідно до пункту 2 статті 34 розділу 1 Регламенту роботи Роменської міської ради, затвердженого рішенням міської ради сьомого скликання від 24.11.2015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у зв’язку з нагальною необхідністю придбання </w:t>
      </w:r>
      <w:r w:rsidR="00744DCF">
        <w:rPr>
          <w:rFonts w:ascii="Times New Roman" w:hAnsi="Times New Roman"/>
          <w:color w:val="000000"/>
          <w:sz w:val="24"/>
          <w:szCs w:val="24"/>
          <w:lang w:val="uk-UA"/>
        </w:rPr>
        <w:t>машини для збору та транспортування побутових і промислових відходів виробництва (придбання машини для вивезення рідких відходів(</w:t>
      </w:r>
      <w:proofErr w:type="spellStart"/>
      <w:r w:rsidR="00744DCF">
        <w:rPr>
          <w:rFonts w:ascii="Times New Roman" w:hAnsi="Times New Roman"/>
          <w:color w:val="000000"/>
          <w:sz w:val="24"/>
          <w:szCs w:val="24"/>
          <w:lang w:val="uk-UA"/>
        </w:rPr>
        <w:t>мулососна</w:t>
      </w:r>
      <w:proofErr w:type="spellEnd"/>
      <w:r w:rsidR="00744DCF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машина) м. Ромни, Роменська міська рада). </w:t>
      </w:r>
    </w:p>
    <w:p w:rsidR="00744DCF" w:rsidRPr="00744DCF" w:rsidRDefault="00744DCF" w:rsidP="00744DC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2F8C">
        <w:rPr>
          <w:rFonts w:ascii="Times New Roman" w:hAnsi="Times New Roman" w:cs="Times New Roman"/>
          <w:sz w:val="24"/>
          <w:szCs w:val="24"/>
        </w:rPr>
        <w:t xml:space="preserve">Для оперативного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D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bCs/>
          <w:sz w:val="24"/>
          <w:szCs w:val="24"/>
        </w:rPr>
        <w:t>даний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проект </w:t>
      </w:r>
      <w:proofErr w:type="spellStart"/>
      <w:r w:rsidRPr="009D2F8C">
        <w:rPr>
          <w:rFonts w:ascii="Times New Roman" w:hAnsi="Times New Roman" w:cs="Times New Roman"/>
          <w:bCs/>
          <w:sz w:val="24"/>
          <w:szCs w:val="24"/>
        </w:rPr>
        <w:t>рішення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bCs/>
          <w:sz w:val="24"/>
          <w:szCs w:val="24"/>
        </w:rPr>
        <w:t>необхідно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F8C">
        <w:rPr>
          <w:rFonts w:ascii="Times New Roman" w:hAnsi="Times New Roman" w:cs="Times New Roman"/>
          <w:bCs/>
          <w:sz w:val="24"/>
          <w:szCs w:val="24"/>
        </w:rPr>
        <w:t>розглянути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позачерговій </w:t>
      </w:r>
      <w:proofErr w:type="spellStart"/>
      <w:r w:rsidRPr="009D2F8C">
        <w:rPr>
          <w:rFonts w:ascii="Times New Roman" w:hAnsi="Times New Roman" w:cs="Times New Roman"/>
          <w:bCs/>
          <w:sz w:val="24"/>
          <w:szCs w:val="24"/>
        </w:rPr>
        <w:t>сесії</w:t>
      </w:r>
      <w:proofErr w:type="spellEnd"/>
      <w:r w:rsidRPr="009D2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ради, яка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відбудеться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Pr="009D2F8C">
        <w:rPr>
          <w:rFonts w:ascii="Times New Roman" w:hAnsi="Times New Roman" w:cs="Times New Roman"/>
          <w:bCs/>
          <w:sz w:val="24"/>
          <w:szCs w:val="24"/>
        </w:rPr>
        <w:t xml:space="preserve"> року.</w:t>
      </w:r>
    </w:p>
    <w:p w:rsidR="00492B27" w:rsidRDefault="00492B27" w:rsidP="00492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ідставі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вищ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евикладеного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просимо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розмістити проект рішення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міста.</w:t>
      </w:r>
    </w:p>
    <w:p w:rsidR="00492B27" w:rsidRDefault="00492B27" w:rsidP="00492B27">
      <w:pPr>
        <w:pStyle w:val="NormalWeb1"/>
        <w:widowControl w:val="0"/>
        <w:tabs>
          <w:tab w:val="left" w:pos="9214"/>
        </w:tabs>
        <w:spacing w:before="0" w:after="0"/>
        <w:ind w:right="284"/>
        <w:jc w:val="both"/>
        <w:rPr>
          <w:b/>
          <w:szCs w:val="24"/>
        </w:rPr>
      </w:pPr>
    </w:p>
    <w:p w:rsidR="00492B27" w:rsidRDefault="00492B27" w:rsidP="00492B2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</w:t>
      </w:r>
    </w:p>
    <w:p w:rsidR="00492B27" w:rsidRDefault="00492B27" w:rsidP="00492B27">
      <w:pPr>
        <w:tabs>
          <w:tab w:val="left" w:pos="70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                                          Олександр ШЕВЧЕНКО</w:t>
      </w:r>
    </w:p>
    <w:p w:rsidR="00492B27" w:rsidRDefault="00492B27" w:rsidP="00492B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B27" w:rsidRDefault="00492B27" w:rsidP="00492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Погоджено</w:t>
      </w:r>
      <w:proofErr w:type="spellEnd"/>
    </w:p>
    <w:p w:rsidR="00492B27" w:rsidRDefault="00492B27" w:rsidP="00492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sz w:val="24"/>
          <w:szCs w:val="24"/>
        </w:rPr>
        <w:t>іського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голови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Євгеній ЛУЗАН</w:t>
      </w:r>
    </w:p>
    <w:p w:rsidR="00492B27" w:rsidRDefault="00492B27" w:rsidP="00492B27">
      <w:pPr>
        <w:rPr>
          <w:rFonts w:ascii="Calibri" w:hAnsi="Calibri"/>
        </w:rPr>
      </w:pPr>
    </w:p>
    <w:p w:rsidR="00492B27" w:rsidRDefault="00492B27" w:rsidP="00492B27">
      <w:pPr>
        <w:pStyle w:val="a3"/>
        <w:rPr>
          <w:rFonts w:cs="Times New Roman"/>
          <w:b/>
          <w:lang w:val="ru-RU"/>
        </w:rPr>
      </w:pPr>
    </w:p>
    <w:p w:rsidR="00492B27" w:rsidRDefault="00492B27" w:rsidP="00492B27">
      <w:pPr>
        <w:spacing w:after="120"/>
        <w:ind w:firstLine="425"/>
        <w:rPr>
          <w:rFonts w:cs="Times New Roman"/>
          <w:lang w:val="uk-UA"/>
        </w:rPr>
      </w:pPr>
    </w:p>
    <w:p w:rsidR="00783ECA" w:rsidRPr="00492B27" w:rsidRDefault="00783ECA">
      <w:pPr>
        <w:rPr>
          <w:lang w:val="uk-UA"/>
        </w:rPr>
      </w:pPr>
    </w:p>
    <w:sectPr w:rsidR="00783ECA" w:rsidRPr="00492B27" w:rsidSect="00DB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A38"/>
    <w:multiLevelType w:val="hybridMultilevel"/>
    <w:tmpl w:val="E76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76B91"/>
    <w:multiLevelType w:val="multilevel"/>
    <w:tmpl w:val="F442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44AD0"/>
    <w:multiLevelType w:val="multilevel"/>
    <w:tmpl w:val="543C0D2C"/>
    <w:lvl w:ilvl="0">
      <w:start w:val="1"/>
      <w:numFmt w:val="decimal"/>
      <w:suff w:val="spac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4B3378"/>
    <w:multiLevelType w:val="multilevel"/>
    <w:tmpl w:val="9D66B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170" w:firstLine="255"/>
        </w:pPr>
        <w:rPr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170" w:firstLine="255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720"/>
          </w:tabs>
          <w:ind w:left="170" w:firstLine="255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B27"/>
    <w:rsid w:val="00492B27"/>
    <w:rsid w:val="00744DCF"/>
    <w:rsid w:val="00783ECA"/>
    <w:rsid w:val="00DB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E4"/>
  </w:style>
  <w:style w:type="paragraph" w:styleId="1">
    <w:name w:val="heading 1"/>
    <w:basedOn w:val="a"/>
    <w:next w:val="a"/>
    <w:link w:val="10"/>
    <w:qFormat/>
    <w:rsid w:val="00744D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2B27"/>
    <w:pPr>
      <w:widowControl w:val="0"/>
      <w:tabs>
        <w:tab w:val="left" w:pos="709"/>
      </w:tabs>
      <w:suppressAutoHyphens/>
      <w:spacing w:after="120"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492B27"/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NormalWeb1">
    <w:name w:val="Normal (Web)1"/>
    <w:basedOn w:val="a"/>
    <w:rsid w:val="00492B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paragraph" w:styleId="HTML">
    <w:name w:val="HTML Preformatted"/>
    <w:basedOn w:val="a"/>
    <w:link w:val="HTML1"/>
    <w:semiHidden/>
    <w:unhideWhenUsed/>
    <w:rsid w:val="00744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DCF"/>
    <w:rPr>
      <w:rFonts w:ascii="Consolas" w:hAnsi="Consolas" w:cs="Consolas"/>
      <w:sz w:val="20"/>
      <w:szCs w:val="20"/>
    </w:rPr>
  </w:style>
  <w:style w:type="paragraph" w:styleId="a5">
    <w:name w:val="Normal (Web)"/>
    <w:basedOn w:val="a"/>
    <w:semiHidden/>
    <w:unhideWhenUsed/>
    <w:rsid w:val="0074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44D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TML1">
    <w:name w:val="Стандартный HTML Знак1"/>
    <w:basedOn w:val="a0"/>
    <w:link w:val="HTML"/>
    <w:semiHidden/>
    <w:locked/>
    <w:rsid w:val="00744DC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744DCF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4478</Words>
  <Characters>25529</Characters>
  <Application>Microsoft Office Word</Application>
  <DocSecurity>0</DocSecurity>
  <Lines>212</Lines>
  <Paragraphs>59</Paragraphs>
  <ScaleCrop>false</ScaleCrop>
  <Company>Reanimator Extreme Edition</Company>
  <LinksUpToDate>false</LinksUpToDate>
  <CharactersWithSpaces>29948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2020-07-31T07:51:00Z</dcterms:created>
  <dcterms:modified xsi:type="dcterms:W3CDTF">2020-08-03T08:09:00Z</dcterms:modified>
</cp:coreProperties>
</file>