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598" w:rsidRDefault="00BD5598" w:rsidP="00BD5598">
      <w:pPr>
        <w:tabs>
          <w:tab w:val="left" w:pos="0"/>
        </w:tabs>
        <w:rPr>
          <w:rFonts w:ascii="Times New Roman" w:hAnsi="Times New Roman"/>
          <w:b/>
          <w:sz w:val="24"/>
          <w:szCs w:val="24"/>
          <w:lang w:val="uk-UA"/>
        </w:rPr>
      </w:pPr>
    </w:p>
    <w:p w:rsidR="00AF7878" w:rsidRDefault="00AF7878" w:rsidP="00AF7878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ПРОЕКТ</w:t>
      </w:r>
      <w:r>
        <w:rPr>
          <w:rFonts w:ascii="Times New Roman" w:hAnsi="Times New Roman"/>
          <w:b/>
          <w:bCs/>
          <w:sz w:val="24"/>
          <w:szCs w:val="24"/>
        </w:rPr>
        <w:t xml:space="preserve"> РІШЕННЯ</w:t>
      </w:r>
    </w:p>
    <w:p w:rsidR="00AF7878" w:rsidRDefault="00AF7878" w:rsidP="00AF7878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РОМЕНСЬКОЇ МІСЬКОЇ РАДИ СУМСЬКОЇ ОБЛАСТІ</w:t>
      </w:r>
    </w:p>
    <w:p w:rsidR="00AF7878" w:rsidRPr="00A62D8A" w:rsidRDefault="00AF7878" w:rsidP="00AF7878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F7878" w:rsidRPr="00AF7878" w:rsidRDefault="00AF7878" w:rsidP="00AF7878">
      <w:pPr>
        <w:jc w:val="both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  <w:r w:rsidRPr="007D061B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Дата розгляду:</w:t>
      </w:r>
      <w:r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22.07.2020</w:t>
      </w:r>
    </w:p>
    <w:p w:rsidR="00AF7878" w:rsidRPr="008C1876" w:rsidRDefault="00AF7878" w:rsidP="00BD5598">
      <w:pPr>
        <w:tabs>
          <w:tab w:val="left" w:pos="0"/>
        </w:tabs>
        <w:rPr>
          <w:rFonts w:ascii="Times New Roman" w:hAnsi="Times New Roman"/>
          <w:b/>
          <w:bCs/>
          <w:color w:val="000000"/>
          <w:sz w:val="16"/>
          <w:szCs w:val="16"/>
          <w:lang w:val="uk-UA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BD5598" w:rsidRPr="00071696" w:rsidTr="007A5224">
        <w:trPr>
          <w:trHeight w:val="557"/>
        </w:trPr>
        <w:tc>
          <w:tcPr>
            <w:tcW w:w="9214" w:type="dxa"/>
          </w:tcPr>
          <w:p w:rsidR="0058299E" w:rsidRPr="00CD3A55" w:rsidRDefault="00031E6A" w:rsidP="005E7345">
            <w:pPr>
              <w:spacing w:after="120" w:line="276" w:lineRule="auto"/>
              <w:ind w:right="404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7650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 </w:t>
            </w:r>
            <w:r w:rsidR="00CD3A5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внесення змін до Програми фінансової</w:t>
            </w:r>
            <w:r w:rsidR="00C52A1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gramStart"/>
            <w:r w:rsidR="00CD3A5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</w:t>
            </w:r>
            <w:proofErr w:type="gramEnd"/>
            <w:r w:rsidR="00CD3A5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ідтримки комунальних підприємств</w:t>
            </w:r>
            <w:r w:rsidR="005E734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CD3A5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«</w:t>
            </w:r>
            <w:proofErr w:type="spellStart"/>
            <w:r w:rsidR="00CD3A5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Ромникомунтепло</w:t>
            </w:r>
            <w:proofErr w:type="spellEnd"/>
            <w:r w:rsidR="00CD3A5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» та «</w:t>
            </w:r>
            <w:proofErr w:type="spellStart"/>
            <w:r w:rsidR="00CD3A5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Ромнитеплосервіс</w:t>
            </w:r>
            <w:proofErr w:type="spellEnd"/>
            <w:r w:rsidR="00CD3A5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»</w:t>
            </w:r>
            <w:r w:rsidR="005E734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CD3A5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Роменської міської ради на 2020 рік </w:t>
            </w:r>
          </w:p>
        </w:tc>
      </w:tr>
    </w:tbl>
    <w:p w:rsidR="0067341E" w:rsidRPr="00984DB1" w:rsidRDefault="0067341E" w:rsidP="00997414">
      <w:pPr>
        <w:pStyle w:val="NormalWeb1"/>
        <w:widowControl w:val="0"/>
        <w:spacing w:before="0" w:after="0" w:line="276" w:lineRule="auto"/>
        <w:ind w:firstLine="425"/>
        <w:jc w:val="both"/>
        <w:rPr>
          <w:szCs w:val="24"/>
        </w:rPr>
      </w:pPr>
      <w:r>
        <w:rPr>
          <w:szCs w:val="24"/>
        </w:rPr>
        <w:t xml:space="preserve">Відповідно </w:t>
      </w:r>
      <w:r w:rsidR="00CD3A55">
        <w:rPr>
          <w:szCs w:val="24"/>
        </w:rPr>
        <w:t>до пункту 22 частини 1 статті 26, статті 64 Закону України «</w:t>
      </w:r>
      <w:r w:rsidR="000B1F1D">
        <w:rPr>
          <w:szCs w:val="24"/>
        </w:rPr>
        <w:t>П</w:t>
      </w:r>
      <w:r w:rsidR="00CD3A55">
        <w:rPr>
          <w:szCs w:val="24"/>
        </w:rPr>
        <w:t xml:space="preserve">ро місцеве самоврядування в Україні», пункту 3 Постанови кабінету Міністрів України від 23.05.2018 «Про затвердження переліку послуг, що становлять загальний економічний </w:t>
      </w:r>
      <w:r w:rsidR="00984DB1">
        <w:rPr>
          <w:szCs w:val="24"/>
        </w:rPr>
        <w:t>інтерес», пункту 5 частини 1 статті 91 Бюджетного кодексу України, статті 143 Конституції України, з метою створення умов для реалізації якісних послуг суб’</w:t>
      </w:r>
      <w:r w:rsidR="00984DB1" w:rsidRPr="00984DB1">
        <w:rPr>
          <w:szCs w:val="24"/>
        </w:rPr>
        <w:t>єктам господарювання та населенню, сприяння фінансово-господарської діяльності комунальних підприємств, для покращення стану розрахунків, більш ефективного використанню майна, що належить до комунальної власності Роменської міської ради, забезпечення своєчасних платежів за енергоносії та сплати податків до бюджету</w:t>
      </w:r>
    </w:p>
    <w:p w:rsidR="00BD5598" w:rsidRPr="00D614CD" w:rsidRDefault="00BD5598" w:rsidP="00997414">
      <w:pPr>
        <w:spacing w:line="276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BD5598" w:rsidRDefault="00BD5598" w:rsidP="00997414">
      <w:p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54023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BD5598" w:rsidRPr="00D614CD" w:rsidRDefault="00BD5598" w:rsidP="00997414">
      <w:pPr>
        <w:spacing w:line="276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FF3332" w:rsidRDefault="00FF3332" w:rsidP="005E7345">
      <w:pPr>
        <w:pStyle w:val="a5"/>
        <w:spacing w:after="120"/>
        <w:ind w:left="0" w:firstLine="425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Внести зміни до Програми фінансової підтримки комунальних підприємств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Ромникомунтепло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>» та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Ромнитеплосервіс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>» Роменської міської ради на 2020 рік, затвердженої рішенням міської ради від 27.05.2020 року</w:t>
      </w:r>
      <w:r w:rsidR="00C52A10">
        <w:rPr>
          <w:rFonts w:ascii="Times New Roman" w:hAnsi="Times New Roman"/>
          <w:color w:val="000000"/>
          <w:sz w:val="24"/>
          <w:szCs w:val="24"/>
          <w:lang w:val="uk-UA"/>
        </w:rPr>
        <w:t>, виклавши д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одаток до Програми «Обсяги фінансування Програми фінансової підтримки комунальних підприємств Роменської міської ради на 2020 рік» </w:t>
      </w:r>
      <w:r w:rsidR="00C52A10">
        <w:rPr>
          <w:rFonts w:ascii="Times New Roman" w:hAnsi="Times New Roman"/>
          <w:color w:val="000000"/>
          <w:sz w:val="24"/>
          <w:szCs w:val="24"/>
          <w:lang w:val="uk-UA"/>
        </w:rPr>
        <w:t>в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наступній редакції: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693"/>
        <w:gridCol w:w="3402"/>
        <w:gridCol w:w="1701"/>
        <w:gridCol w:w="1524"/>
      </w:tblGrid>
      <w:tr w:rsidR="0058299E" w:rsidTr="00557FAB">
        <w:tc>
          <w:tcPr>
            <w:tcW w:w="534" w:type="dxa"/>
            <w:vMerge w:val="restart"/>
            <w:shd w:val="clear" w:color="auto" w:fill="auto"/>
            <w:vAlign w:val="center"/>
          </w:tcPr>
          <w:p w:rsidR="0058299E" w:rsidRPr="00557FAB" w:rsidRDefault="0058299E" w:rsidP="00557FAB">
            <w:pPr>
              <w:pStyle w:val="a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57FA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  <w:p w:rsidR="0058299E" w:rsidRPr="00557FAB" w:rsidRDefault="0058299E" w:rsidP="00557FAB">
            <w:pPr>
              <w:pStyle w:val="a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57FA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58299E" w:rsidRPr="00557FAB" w:rsidRDefault="0058299E" w:rsidP="00557FAB">
            <w:pPr>
              <w:pStyle w:val="a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57FA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Найменування комунального підприємства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8299E" w:rsidRPr="00557FAB" w:rsidRDefault="0058299E" w:rsidP="00557FAB">
            <w:pPr>
              <w:pStyle w:val="a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57FA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 w:rsidR="0058299E" w:rsidRPr="00557FAB" w:rsidRDefault="0058299E" w:rsidP="00557FAB">
            <w:pPr>
              <w:pStyle w:val="a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57FA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Обсяги фінансування, тис.               грн.</w:t>
            </w:r>
          </w:p>
        </w:tc>
      </w:tr>
      <w:tr w:rsidR="0058299E" w:rsidTr="00557FAB">
        <w:tc>
          <w:tcPr>
            <w:tcW w:w="534" w:type="dxa"/>
            <w:vMerge/>
            <w:shd w:val="clear" w:color="auto" w:fill="auto"/>
            <w:vAlign w:val="center"/>
          </w:tcPr>
          <w:p w:rsidR="0058299E" w:rsidRPr="00557FAB" w:rsidRDefault="0058299E" w:rsidP="00557FAB">
            <w:pPr>
              <w:pStyle w:val="a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8299E" w:rsidRPr="00557FAB" w:rsidRDefault="0058299E" w:rsidP="00557FAB">
            <w:pPr>
              <w:pStyle w:val="a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8299E" w:rsidRPr="00557FAB" w:rsidRDefault="0058299E" w:rsidP="00557FAB">
            <w:pPr>
              <w:pStyle w:val="a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8299E" w:rsidRPr="00557FAB" w:rsidRDefault="0058299E" w:rsidP="00557FAB">
            <w:pPr>
              <w:pStyle w:val="a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57FA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Поточні видатки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58299E" w:rsidRPr="00557FAB" w:rsidRDefault="0058299E" w:rsidP="00557FAB">
            <w:pPr>
              <w:pStyle w:val="a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57FA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Капітальні видатки</w:t>
            </w:r>
          </w:p>
        </w:tc>
      </w:tr>
      <w:tr w:rsidR="0058299E" w:rsidTr="00557FAB">
        <w:tc>
          <w:tcPr>
            <w:tcW w:w="534" w:type="dxa"/>
            <w:shd w:val="clear" w:color="auto" w:fill="auto"/>
          </w:tcPr>
          <w:p w:rsidR="0058299E" w:rsidRPr="00557FAB" w:rsidRDefault="0058299E" w:rsidP="00557FA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57FA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:rsidR="0058299E" w:rsidRPr="00557FAB" w:rsidRDefault="0058299E" w:rsidP="00557FAB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557FA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КП</w:t>
            </w:r>
            <w:proofErr w:type="spellEnd"/>
            <w:r w:rsidRPr="00557FA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557FA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Ромникомун</w:t>
            </w:r>
            <w:r w:rsidR="00C52A10" w:rsidRPr="00557FA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557FA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тепло</w:t>
            </w:r>
            <w:proofErr w:type="spellEnd"/>
            <w:r w:rsidRPr="00557FA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 РМР</w:t>
            </w:r>
          </w:p>
        </w:tc>
        <w:tc>
          <w:tcPr>
            <w:tcW w:w="3402" w:type="dxa"/>
            <w:shd w:val="clear" w:color="auto" w:fill="auto"/>
          </w:tcPr>
          <w:p w:rsidR="0058299E" w:rsidRPr="00557FAB" w:rsidRDefault="0058299E" w:rsidP="007C6E5A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57FA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Виплата боргових</w:t>
            </w:r>
            <w:r w:rsidR="007C6E5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та поточних</w:t>
            </w:r>
            <w:r w:rsidRPr="00557FA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57FA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зобов’</w:t>
            </w:r>
            <w:r w:rsidRPr="00557FAB">
              <w:rPr>
                <w:rFonts w:ascii="Times New Roman" w:hAnsi="Times New Roman"/>
                <w:color w:val="000000"/>
                <w:sz w:val="24"/>
                <w:szCs w:val="24"/>
              </w:rPr>
              <w:t>язань</w:t>
            </w:r>
            <w:proofErr w:type="spellEnd"/>
            <w:r w:rsidRPr="00557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557FAB">
              <w:rPr>
                <w:rFonts w:ascii="Times New Roman" w:hAnsi="Times New Roman"/>
                <w:color w:val="000000"/>
                <w:sz w:val="24"/>
                <w:szCs w:val="24"/>
              </w:rPr>
              <w:t>природний</w:t>
            </w:r>
            <w:proofErr w:type="spellEnd"/>
            <w:r w:rsidRPr="00557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газ</w:t>
            </w:r>
            <w:r w:rsidR="007C6E5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 w:rsidRPr="00557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7FAB">
              <w:rPr>
                <w:rFonts w:ascii="Times New Roman" w:hAnsi="Times New Roman"/>
                <w:color w:val="000000"/>
                <w:sz w:val="24"/>
                <w:szCs w:val="24"/>
              </w:rPr>
              <w:t>постачання</w:t>
            </w:r>
            <w:proofErr w:type="spellEnd"/>
            <w:r w:rsidR="007C6E5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та розподіл</w:t>
            </w:r>
            <w:r w:rsidRPr="00557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природного газу</w:t>
            </w:r>
          </w:p>
        </w:tc>
        <w:tc>
          <w:tcPr>
            <w:tcW w:w="1701" w:type="dxa"/>
            <w:shd w:val="clear" w:color="auto" w:fill="auto"/>
          </w:tcPr>
          <w:p w:rsidR="0058299E" w:rsidRPr="00557FAB" w:rsidRDefault="0058299E" w:rsidP="00557FA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57FA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2 800 000,0</w:t>
            </w:r>
          </w:p>
        </w:tc>
        <w:tc>
          <w:tcPr>
            <w:tcW w:w="1524" w:type="dxa"/>
            <w:shd w:val="clear" w:color="auto" w:fill="auto"/>
          </w:tcPr>
          <w:p w:rsidR="0058299E" w:rsidRPr="00557FAB" w:rsidRDefault="0058299E" w:rsidP="00557FA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57FA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58299E" w:rsidTr="00557FAB">
        <w:tc>
          <w:tcPr>
            <w:tcW w:w="534" w:type="dxa"/>
            <w:shd w:val="clear" w:color="auto" w:fill="auto"/>
          </w:tcPr>
          <w:p w:rsidR="0058299E" w:rsidRPr="00557FAB" w:rsidRDefault="0058299E" w:rsidP="00557FA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57FA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:rsidR="0058299E" w:rsidRPr="00557FAB" w:rsidRDefault="0058299E" w:rsidP="00557FA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557FA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КП</w:t>
            </w:r>
            <w:proofErr w:type="spellEnd"/>
            <w:r w:rsidRPr="00557FA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557FA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Ромнитепло</w:t>
            </w:r>
            <w:r w:rsidR="00C52A10" w:rsidRPr="00557FA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557FA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сервіс</w:t>
            </w:r>
            <w:proofErr w:type="spellEnd"/>
            <w:r w:rsidRPr="00557FA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 РМР</w:t>
            </w:r>
          </w:p>
        </w:tc>
        <w:tc>
          <w:tcPr>
            <w:tcW w:w="3402" w:type="dxa"/>
            <w:shd w:val="clear" w:color="auto" w:fill="auto"/>
          </w:tcPr>
          <w:p w:rsidR="0058299E" w:rsidRPr="00557FAB" w:rsidRDefault="0058299E" w:rsidP="007C6E5A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57FA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Виплата боргових</w:t>
            </w:r>
            <w:r w:rsidR="007C6E5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та поточних</w:t>
            </w:r>
            <w:r w:rsidRPr="00557FA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57FA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зобов’</w:t>
            </w:r>
            <w:r w:rsidRPr="00557FAB">
              <w:rPr>
                <w:rFonts w:ascii="Times New Roman" w:hAnsi="Times New Roman"/>
                <w:color w:val="000000"/>
                <w:sz w:val="24"/>
                <w:szCs w:val="24"/>
              </w:rPr>
              <w:t>язань</w:t>
            </w:r>
            <w:proofErr w:type="spellEnd"/>
            <w:r w:rsidRPr="00557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557FAB">
              <w:rPr>
                <w:rFonts w:ascii="Times New Roman" w:hAnsi="Times New Roman"/>
                <w:color w:val="000000"/>
                <w:sz w:val="24"/>
                <w:szCs w:val="24"/>
              </w:rPr>
              <w:t>природний</w:t>
            </w:r>
            <w:proofErr w:type="spellEnd"/>
            <w:r w:rsidRPr="00557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газ</w:t>
            </w:r>
            <w:r w:rsidR="007C6E5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 w:rsidRPr="00557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7FAB">
              <w:rPr>
                <w:rFonts w:ascii="Times New Roman" w:hAnsi="Times New Roman"/>
                <w:color w:val="000000"/>
                <w:sz w:val="24"/>
                <w:szCs w:val="24"/>
              </w:rPr>
              <w:t>постачання</w:t>
            </w:r>
            <w:proofErr w:type="spellEnd"/>
            <w:r w:rsidR="007C6E5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та розподіл</w:t>
            </w:r>
            <w:r w:rsidRPr="00557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природного газу</w:t>
            </w:r>
          </w:p>
        </w:tc>
        <w:tc>
          <w:tcPr>
            <w:tcW w:w="1701" w:type="dxa"/>
            <w:shd w:val="clear" w:color="auto" w:fill="auto"/>
          </w:tcPr>
          <w:p w:rsidR="0058299E" w:rsidRPr="00557FAB" w:rsidRDefault="0058299E" w:rsidP="00557FA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57FA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2 600 000,0</w:t>
            </w:r>
          </w:p>
        </w:tc>
        <w:tc>
          <w:tcPr>
            <w:tcW w:w="1524" w:type="dxa"/>
            <w:shd w:val="clear" w:color="auto" w:fill="auto"/>
          </w:tcPr>
          <w:p w:rsidR="0058299E" w:rsidRPr="00557FAB" w:rsidRDefault="0058299E" w:rsidP="00557FA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57FA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58299E" w:rsidTr="00557FAB">
        <w:tc>
          <w:tcPr>
            <w:tcW w:w="534" w:type="dxa"/>
            <w:shd w:val="clear" w:color="auto" w:fill="auto"/>
          </w:tcPr>
          <w:p w:rsidR="0058299E" w:rsidRPr="00557FAB" w:rsidRDefault="0058299E" w:rsidP="00557FA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58299E" w:rsidRPr="00557FAB" w:rsidRDefault="0058299E" w:rsidP="00557FA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58299E" w:rsidRPr="00557FAB" w:rsidRDefault="005E7345" w:rsidP="00557FA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57FA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                                      </w:t>
            </w:r>
            <w:r w:rsidR="0058299E" w:rsidRPr="00557FA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1701" w:type="dxa"/>
            <w:shd w:val="clear" w:color="auto" w:fill="auto"/>
          </w:tcPr>
          <w:p w:rsidR="0058299E" w:rsidRPr="00557FAB" w:rsidRDefault="0058299E" w:rsidP="00557FA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57FA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5 400 000,0</w:t>
            </w:r>
          </w:p>
        </w:tc>
        <w:tc>
          <w:tcPr>
            <w:tcW w:w="1524" w:type="dxa"/>
            <w:shd w:val="clear" w:color="auto" w:fill="auto"/>
          </w:tcPr>
          <w:p w:rsidR="0058299E" w:rsidRPr="00557FAB" w:rsidRDefault="0058299E" w:rsidP="00557FAB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5E7345" w:rsidRDefault="005E7345" w:rsidP="00997414">
      <w:p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F7878" w:rsidRDefault="00AF7878" w:rsidP="00AF7878">
      <w:p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83D1D">
        <w:rPr>
          <w:rFonts w:ascii="Times New Roman" w:hAnsi="Times New Roman"/>
          <w:b/>
          <w:sz w:val="24"/>
          <w:szCs w:val="24"/>
        </w:rPr>
        <w:t>Розробник</w:t>
      </w:r>
      <w:proofErr w:type="spellEnd"/>
      <w:r w:rsidRPr="00B83D1D">
        <w:rPr>
          <w:rFonts w:ascii="Times New Roman" w:hAnsi="Times New Roman"/>
          <w:b/>
          <w:sz w:val="24"/>
          <w:szCs w:val="24"/>
        </w:rPr>
        <w:t xml:space="preserve"> проекту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: </w:t>
      </w:r>
      <w:r>
        <w:rPr>
          <w:rFonts w:ascii="Times New Roman" w:hAnsi="Times New Roman"/>
          <w:sz w:val="24"/>
          <w:szCs w:val="24"/>
          <w:lang w:val="uk-UA"/>
        </w:rPr>
        <w:t xml:space="preserve">Юлія КАСЬЯН, головний спеціаліст сектору юридичної та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карової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роботи</w:t>
      </w:r>
    </w:p>
    <w:p w:rsidR="00AF7878" w:rsidRDefault="00AF7878" w:rsidP="00AF7878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B83D1D">
        <w:rPr>
          <w:rFonts w:ascii="Times New Roman" w:hAnsi="Times New Roman"/>
          <w:b/>
          <w:sz w:val="24"/>
          <w:szCs w:val="24"/>
        </w:rPr>
        <w:t>Пропозиції</w:t>
      </w:r>
      <w:proofErr w:type="spellEnd"/>
      <w:r w:rsidRPr="00B83D1D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B83D1D">
        <w:rPr>
          <w:rFonts w:ascii="Times New Roman" w:hAnsi="Times New Roman"/>
          <w:b/>
          <w:sz w:val="24"/>
          <w:szCs w:val="24"/>
        </w:rPr>
        <w:t>зауваження</w:t>
      </w:r>
      <w:proofErr w:type="spellEnd"/>
      <w:r w:rsidRPr="00B83D1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приймаються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  <w:lang w:val="uk-UA"/>
        </w:rPr>
        <w:t>21</w:t>
      </w:r>
      <w:r w:rsidRPr="00B83D1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07</w:t>
      </w:r>
      <w:r w:rsidRPr="00B83D1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uk-UA"/>
        </w:rPr>
        <w:t>20</w:t>
      </w:r>
      <w:r>
        <w:rPr>
          <w:rFonts w:ascii="Times New Roman" w:hAnsi="Times New Roman"/>
          <w:sz w:val="24"/>
          <w:szCs w:val="24"/>
        </w:rPr>
        <w:t xml:space="preserve"> за телефоном 5-42-8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B83D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3D1D">
        <w:rPr>
          <w:rFonts w:ascii="Times New Roman" w:hAnsi="Times New Roman"/>
          <w:sz w:val="24"/>
          <w:szCs w:val="24"/>
        </w:rPr>
        <w:t>або</w:t>
      </w:r>
      <w:proofErr w:type="spellEnd"/>
      <w:r w:rsidRPr="00B83D1D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B83D1D">
        <w:rPr>
          <w:rFonts w:ascii="Times New Roman" w:hAnsi="Times New Roman"/>
          <w:sz w:val="24"/>
          <w:szCs w:val="24"/>
        </w:rPr>
        <w:t>електронну</w:t>
      </w:r>
      <w:proofErr w:type="spellEnd"/>
      <w:r w:rsidRPr="00B83D1D">
        <w:rPr>
          <w:rFonts w:ascii="Times New Roman" w:hAnsi="Times New Roman"/>
          <w:sz w:val="24"/>
          <w:szCs w:val="24"/>
        </w:rPr>
        <w:t xml:space="preserve"> адресу </w:t>
      </w:r>
      <w:hyperlink r:id="rId5" w:history="1">
        <w:r w:rsidRPr="00BC5045">
          <w:rPr>
            <w:rStyle w:val="aa"/>
            <w:rFonts w:ascii="Times New Roman" w:hAnsi="Times New Roman"/>
            <w:sz w:val="24"/>
            <w:szCs w:val="24"/>
            <w:lang w:val="en-US"/>
          </w:rPr>
          <w:t>zhkg</w:t>
        </w:r>
        <w:r w:rsidRPr="00BC5045">
          <w:rPr>
            <w:rStyle w:val="aa"/>
            <w:rFonts w:ascii="Times New Roman" w:hAnsi="Times New Roman"/>
            <w:sz w:val="24"/>
            <w:szCs w:val="24"/>
          </w:rPr>
          <w:t>@</w:t>
        </w:r>
        <w:r w:rsidRPr="00BC5045">
          <w:rPr>
            <w:rStyle w:val="aa"/>
            <w:rFonts w:ascii="Times New Roman" w:hAnsi="Times New Roman"/>
            <w:sz w:val="24"/>
            <w:szCs w:val="24"/>
            <w:lang w:val="en-US"/>
          </w:rPr>
          <w:t>romny</w:t>
        </w:r>
        <w:r w:rsidRPr="00BC5045">
          <w:rPr>
            <w:rStyle w:val="aa"/>
            <w:rFonts w:ascii="Times New Roman" w:hAnsi="Times New Roman"/>
            <w:sz w:val="24"/>
            <w:szCs w:val="24"/>
          </w:rPr>
          <w:t>-</w:t>
        </w:r>
        <w:r w:rsidRPr="00BC5045">
          <w:rPr>
            <w:rStyle w:val="aa"/>
            <w:rFonts w:ascii="Times New Roman" w:hAnsi="Times New Roman"/>
            <w:sz w:val="24"/>
            <w:szCs w:val="24"/>
            <w:lang w:val="en-US"/>
          </w:rPr>
          <w:t>vk</w:t>
        </w:r>
        <w:r w:rsidRPr="00BC5045">
          <w:rPr>
            <w:rStyle w:val="aa"/>
            <w:rFonts w:ascii="Times New Roman" w:hAnsi="Times New Roman"/>
            <w:sz w:val="24"/>
            <w:szCs w:val="24"/>
          </w:rPr>
          <w:t>.</w:t>
        </w:r>
        <w:r w:rsidRPr="00BC5045">
          <w:rPr>
            <w:rStyle w:val="aa"/>
            <w:rFonts w:ascii="Times New Roman" w:hAnsi="Times New Roman"/>
            <w:sz w:val="24"/>
            <w:szCs w:val="24"/>
            <w:lang w:val="en-US"/>
          </w:rPr>
          <w:t>gov</w:t>
        </w:r>
        <w:r w:rsidRPr="00BC5045">
          <w:rPr>
            <w:rStyle w:val="aa"/>
            <w:rFonts w:ascii="Times New Roman" w:hAnsi="Times New Roman"/>
            <w:sz w:val="24"/>
            <w:szCs w:val="24"/>
          </w:rPr>
          <w:t>.</w:t>
        </w:r>
        <w:r w:rsidRPr="00BC5045">
          <w:rPr>
            <w:rStyle w:val="aa"/>
            <w:rFonts w:ascii="Times New Roman" w:hAnsi="Times New Roman"/>
            <w:sz w:val="24"/>
            <w:szCs w:val="24"/>
            <w:lang w:val="en-US"/>
          </w:rPr>
          <w:t>ua</w:t>
        </w:r>
      </w:hyperlink>
    </w:p>
    <w:p w:rsidR="00740E66" w:rsidRDefault="00740E66" w:rsidP="00C52A10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F7878" w:rsidRDefault="00AF7878" w:rsidP="00AF7878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AF7878" w:rsidRDefault="00AF7878" w:rsidP="00AF7878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проекту рішення Роменської міської ради Сумської області</w:t>
      </w:r>
    </w:p>
    <w:p w:rsidR="00AF7878" w:rsidRDefault="00AF7878" w:rsidP="00AF7878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«Про внесення змін до Програми фінансової підтримки комунальних підприємств «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Ромникомунтепло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>» та «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Ромнитеплосервіс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>» Роменської міської ради на 2020 рік</w:t>
      </w:r>
      <w:r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  <w:t>»</w:t>
      </w:r>
    </w:p>
    <w:p w:rsidR="00AF7878" w:rsidRDefault="00AF7878" w:rsidP="00AF7878">
      <w:pPr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</w:pPr>
    </w:p>
    <w:p w:rsidR="00AF7878" w:rsidRDefault="00AF7878" w:rsidP="00AF7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Проект рішення розроблено з метою внесення змін до Програми фінансової підтримки комунальних підприємств 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Ромникомунтепло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» та 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Ромнитеплосервіс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» Роменської міської ради на 2020 рік.</w:t>
      </w:r>
    </w:p>
    <w:p w:rsidR="00AF7878" w:rsidRDefault="00AF7878" w:rsidP="00AF7878">
      <w:pPr>
        <w:pStyle w:val="NormalWeb1"/>
        <w:widowControl w:val="0"/>
        <w:spacing w:before="0" w:after="0" w:line="276" w:lineRule="auto"/>
        <w:ind w:firstLine="425"/>
        <w:jc w:val="both"/>
        <w:rPr>
          <w:szCs w:val="24"/>
        </w:rPr>
      </w:pPr>
      <w:r>
        <w:rPr>
          <w:spacing w:val="-10"/>
          <w:szCs w:val="24"/>
        </w:rPr>
        <w:t xml:space="preserve">     </w:t>
      </w:r>
      <w:r>
        <w:rPr>
          <w:szCs w:val="24"/>
        </w:rPr>
        <w:t>Відповідно до пункту 22 частини 1 статті 26, статті 64 Закону України «Про місцеве самоврядування в Україні», пункту 3 Постанови кабінету Міністрів України від 23.05.2018 «Про затвердження переліку послуг, що становлять загальний економічний інтерес», пункту 5 частини 1 статті 91 Бюджетного кодексу України, статті 143 Конституції України, з метою створення умов для реалізації якісних послуг суб’</w:t>
      </w:r>
      <w:r w:rsidRPr="00984DB1">
        <w:rPr>
          <w:szCs w:val="24"/>
        </w:rPr>
        <w:t>єктам господарювання та населенню, сприяння фінансово-господарської діяльності комунальних підприємств, для покращення стану розрахунків, більш ефективного використанню майна, що належить до комунальної власності Роменської міської ради, забезпечення своєчасних платежів за енергоносії та сплати податків до бюджету</w:t>
      </w:r>
      <w:r>
        <w:rPr>
          <w:szCs w:val="24"/>
        </w:rPr>
        <w:t>.</w:t>
      </w:r>
    </w:p>
    <w:p w:rsidR="00AF7878" w:rsidRDefault="00AF7878" w:rsidP="00AF7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У зв’язку з необхідністю оперативного прийняття рішення його проект необхідно розмістити на офіційному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веб-сайті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міста </w:t>
      </w:r>
      <w:r>
        <w:rPr>
          <w:rFonts w:ascii="Times New Roman" w:hAnsi="Times New Roman"/>
          <w:sz w:val="24"/>
          <w:szCs w:val="24"/>
          <w:lang w:val="uk-UA"/>
        </w:rPr>
        <w:t xml:space="preserve">пізніше терміну, визначеного відповідно до пункту 2.4 параграфу 2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розділу 15 Регламенту Виконавчого комітету Роменської міської ради, затвердженого рішенням Виконавчого комітету міської ради від 21.03.2012 № 77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AF7878" w:rsidRDefault="00AF7878" w:rsidP="00AF7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F7878" w:rsidRDefault="00AF7878" w:rsidP="00AF7878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F7878" w:rsidRDefault="00AF7878" w:rsidP="00AF7878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Начальник  управління </w:t>
      </w:r>
    </w:p>
    <w:p w:rsidR="00AF7878" w:rsidRDefault="00AF7878" w:rsidP="00AF7878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житлово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- комунального господарства </w:t>
      </w:r>
    </w:p>
    <w:p w:rsidR="00AF7878" w:rsidRDefault="00AF7878" w:rsidP="00AF7878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Роменської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Олександр ШЕВЧЕНКО                    </w:t>
      </w:r>
    </w:p>
    <w:p w:rsidR="00AF7878" w:rsidRDefault="00AF7878" w:rsidP="00AF7878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AF7878" w:rsidRDefault="00AF7878" w:rsidP="00AF7878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AF7878" w:rsidRDefault="00AF7878" w:rsidP="00AF7878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F7878" w:rsidRPr="00427156" w:rsidRDefault="00AF7878" w:rsidP="00AF7878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Заступник міського голови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Євгеній ЛУЗАН</w:t>
      </w:r>
    </w:p>
    <w:p w:rsidR="00AF7878" w:rsidRPr="00427156" w:rsidRDefault="00AF7878" w:rsidP="00AF7878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F7878" w:rsidRPr="00AF7878" w:rsidRDefault="00AF7878" w:rsidP="00C52A10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F7878" w:rsidRDefault="00AF7878" w:rsidP="00C52A10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sectPr w:rsidR="00AF7878" w:rsidSect="008C18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2DBD"/>
    <w:multiLevelType w:val="multilevel"/>
    <w:tmpl w:val="D9B21B4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04" w:hanging="1800"/>
      </w:pPr>
      <w:rPr>
        <w:rFonts w:hint="default"/>
      </w:rPr>
    </w:lvl>
  </w:abstractNum>
  <w:abstractNum w:abstractNumId="1">
    <w:nsid w:val="09DE4AE6"/>
    <w:multiLevelType w:val="hybridMultilevel"/>
    <w:tmpl w:val="E2486650"/>
    <w:lvl w:ilvl="0" w:tplc="4EC076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51CE4"/>
    <w:multiLevelType w:val="hybridMultilevel"/>
    <w:tmpl w:val="090A1C64"/>
    <w:lvl w:ilvl="0" w:tplc="3C2A696E">
      <w:start w:val="1"/>
      <w:numFmt w:val="decimal"/>
      <w:lvlText w:val="3.1.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84764"/>
    <w:multiLevelType w:val="hybridMultilevel"/>
    <w:tmpl w:val="BF440D8C"/>
    <w:lvl w:ilvl="0" w:tplc="5374FD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C443C5"/>
    <w:multiLevelType w:val="multilevel"/>
    <w:tmpl w:val="2C1A3822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">
    <w:nsid w:val="0EFD2C60"/>
    <w:multiLevelType w:val="hybridMultilevel"/>
    <w:tmpl w:val="5A586A28"/>
    <w:lvl w:ilvl="0" w:tplc="CC707984">
      <w:start w:val="1"/>
      <w:numFmt w:val="decimal"/>
      <w:lvlText w:val="5.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12A38"/>
    <w:multiLevelType w:val="hybridMultilevel"/>
    <w:tmpl w:val="E76EE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176B91"/>
    <w:multiLevelType w:val="multilevel"/>
    <w:tmpl w:val="0E121AC4"/>
    <w:lvl w:ilvl="0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10C51603"/>
    <w:multiLevelType w:val="hybridMultilevel"/>
    <w:tmpl w:val="EB28E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144AD0"/>
    <w:multiLevelType w:val="multilevel"/>
    <w:tmpl w:val="543C0D2C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133A4159"/>
    <w:multiLevelType w:val="hybridMultilevel"/>
    <w:tmpl w:val="4D24C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BE606A"/>
    <w:multiLevelType w:val="hybridMultilevel"/>
    <w:tmpl w:val="78E2F1C6"/>
    <w:lvl w:ilvl="0" w:tplc="87B8251E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9C7AD9"/>
    <w:multiLevelType w:val="hybridMultilevel"/>
    <w:tmpl w:val="9626B3C0"/>
    <w:lvl w:ilvl="0" w:tplc="5ADC2CF8">
      <w:start w:val="1"/>
      <w:numFmt w:val="decimal"/>
      <w:lvlText w:val="3.4.%1."/>
      <w:lvlJc w:val="left"/>
      <w:pPr>
        <w:tabs>
          <w:tab w:val="num" w:pos="1353"/>
        </w:tabs>
        <w:ind w:left="1353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EE3EBB"/>
    <w:multiLevelType w:val="hybridMultilevel"/>
    <w:tmpl w:val="E6B2C672"/>
    <w:lvl w:ilvl="0" w:tplc="1A7A0C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7603C86"/>
    <w:multiLevelType w:val="hybridMultilevel"/>
    <w:tmpl w:val="13DAFB66"/>
    <w:lvl w:ilvl="0" w:tplc="6EA2BAD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2E25DC"/>
    <w:multiLevelType w:val="hybridMultilevel"/>
    <w:tmpl w:val="156ACE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C1F33"/>
    <w:multiLevelType w:val="hybridMultilevel"/>
    <w:tmpl w:val="DFBCC00C"/>
    <w:lvl w:ilvl="0" w:tplc="C9568496">
      <w:start w:val="1"/>
      <w:numFmt w:val="decimal"/>
      <w:suff w:val="space"/>
      <w:lvlText w:val="%1)"/>
      <w:lvlJc w:val="left"/>
      <w:pPr>
        <w:ind w:left="0" w:firstLine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56663A"/>
    <w:multiLevelType w:val="hybridMultilevel"/>
    <w:tmpl w:val="74B6D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F3025C"/>
    <w:multiLevelType w:val="hybridMultilevel"/>
    <w:tmpl w:val="84542568"/>
    <w:lvl w:ilvl="0" w:tplc="95FEAE12">
      <w:start w:val="1"/>
      <w:numFmt w:val="decimal"/>
      <w:lvlText w:val="3.4.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3312CD"/>
    <w:multiLevelType w:val="hybridMultilevel"/>
    <w:tmpl w:val="ECD660A0"/>
    <w:lvl w:ilvl="0" w:tplc="64D0ECD0">
      <w:start w:val="1"/>
      <w:numFmt w:val="decimal"/>
      <w:lvlText w:val="3.2.%1.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D17DB1"/>
    <w:multiLevelType w:val="multilevel"/>
    <w:tmpl w:val="6FCC56B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1">
    <w:nsid w:val="44BD5CA2"/>
    <w:multiLevelType w:val="hybridMultilevel"/>
    <w:tmpl w:val="AA20FA24"/>
    <w:lvl w:ilvl="0" w:tplc="AD4E3A7A">
      <w:start w:val="1"/>
      <w:numFmt w:val="decimal"/>
      <w:lvlText w:val="5.3.%1."/>
      <w:lvlJc w:val="left"/>
      <w:pPr>
        <w:tabs>
          <w:tab w:val="num" w:pos="2988"/>
        </w:tabs>
        <w:ind w:left="2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417150"/>
    <w:multiLevelType w:val="multilevel"/>
    <w:tmpl w:val="BD5E5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E92D3F"/>
    <w:multiLevelType w:val="hybridMultilevel"/>
    <w:tmpl w:val="3CFE46C0"/>
    <w:lvl w:ilvl="0" w:tplc="9D72BE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420082"/>
    <w:multiLevelType w:val="hybridMultilevel"/>
    <w:tmpl w:val="282A1A3A"/>
    <w:lvl w:ilvl="0" w:tplc="3278B764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62A4C47"/>
    <w:multiLevelType w:val="hybridMultilevel"/>
    <w:tmpl w:val="6434AFFC"/>
    <w:lvl w:ilvl="0" w:tplc="0374F090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85C79A5"/>
    <w:multiLevelType w:val="hybridMultilevel"/>
    <w:tmpl w:val="2280FB2C"/>
    <w:lvl w:ilvl="0" w:tplc="1C94B6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ECC0400"/>
    <w:multiLevelType w:val="multilevel"/>
    <w:tmpl w:val="55D2E4E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8">
    <w:nsid w:val="61FD7B8F"/>
    <w:multiLevelType w:val="hybridMultilevel"/>
    <w:tmpl w:val="F588FCD8"/>
    <w:lvl w:ilvl="0" w:tplc="D084FD80">
      <w:start w:val="1"/>
      <w:numFmt w:val="decimal"/>
      <w:lvlText w:val="5.3.%1."/>
      <w:lvlJc w:val="left"/>
      <w:pPr>
        <w:tabs>
          <w:tab w:val="num" w:pos="2988"/>
        </w:tabs>
        <w:ind w:left="2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A715E5"/>
    <w:multiLevelType w:val="hybridMultilevel"/>
    <w:tmpl w:val="7CC625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1D51D6"/>
    <w:multiLevelType w:val="hybridMultilevel"/>
    <w:tmpl w:val="8CB0B8B2"/>
    <w:lvl w:ilvl="0" w:tplc="3852F4DA">
      <w:start w:val="5"/>
      <w:numFmt w:val="decimal"/>
      <w:lvlText w:val="5.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8F5618"/>
    <w:multiLevelType w:val="hybridMultilevel"/>
    <w:tmpl w:val="3DE83EDC"/>
    <w:lvl w:ilvl="0" w:tplc="D7D6A85C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E329A7"/>
    <w:multiLevelType w:val="hybridMultilevel"/>
    <w:tmpl w:val="7FBA87D8"/>
    <w:lvl w:ilvl="0" w:tplc="52F2825E">
      <w:start w:val="1"/>
      <w:numFmt w:val="decimal"/>
      <w:lvlText w:val="5.3.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ABC50A9"/>
    <w:multiLevelType w:val="hybridMultilevel"/>
    <w:tmpl w:val="7AF6C7E0"/>
    <w:lvl w:ilvl="0" w:tplc="607E5EE2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"/>
  </w:num>
  <w:num w:numId="4">
    <w:abstractNumId w:val="19"/>
  </w:num>
  <w:num w:numId="5">
    <w:abstractNumId w:val="12"/>
  </w:num>
  <w:num w:numId="6">
    <w:abstractNumId w:val="28"/>
  </w:num>
  <w:num w:numId="7">
    <w:abstractNumId w:val="3"/>
  </w:num>
  <w:num w:numId="8">
    <w:abstractNumId w:val="7"/>
  </w:num>
  <w:num w:numId="9">
    <w:abstractNumId w:val="22"/>
  </w:num>
  <w:num w:numId="10">
    <w:abstractNumId w:val="15"/>
  </w:num>
  <w:num w:numId="11">
    <w:abstractNumId w:val="20"/>
  </w:num>
  <w:num w:numId="12">
    <w:abstractNumId w:val="13"/>
  </w:num>
  <w:num w:numId="13">
    <w:abstractNumId w:val="0"/>
  </w:num>
  <w:num w:numId="14">
    <w:abstractNumId w:val="27"/>
  </w:num>
  <w:num w:numId="15">
    <w:abstractNumId w:val="18"/>
  </w:num>
  <w:num w:numId="16">
    <w:abstractNumId w:val="21"/>
  </w:num>
  <w:num w:numId="17">
    <w:abstractNumId w:val="30"/>
  </w:num>
  <w:num w:numId="18">
    <w:abstractNumId w:val="5"/>
  </w:num>
  <w:num w:numId="19">
    <w:abstractNumId w:val="32"/>
  </w:num>
  <w:num w:numId="20">
    <w:abstractNumId w:val="25"/>
  </w:num>
  <w:num w:numId="21">
    <w:abstractNumId w:val="23"/>
  </w:num>
  <w:num w:numId="22">
    <w:abstractNumId w:val="24"/>
  </w:num>
  <w:num w:numId="23">
    <w:abstractNumId w:val="17"/>
  </w:num>
  <w:num w:numId="24">
    <w:abstractNumId w:val="31"/>
  </w:num>
  <w:num w:numId="25">
    <w:abstractNumId w:val="29"/>
  </w:num>
  <w:num w:numId="26">
    <w:abstractNumId w:val="16"/>
  </w:num>
  <w:num w:numId="27">
    <w:abstractNumId w:val="1"/>
  </w:num>
  <w:num w:numId="28">
    <w:abstractNumId w:val="4"/>
  </w:num>
  <w:num w:numId="29">
    <w:abstractNumId w:val="9"/>
  </w:num>
  <w:num w:numId="30">
    <w:abstractNumId w:val="10"/>
  </w:num>
  <w:num w:numId="31">
    <w:abstractNumId w:val="6"/>
  </w:num>
  <w:num w:numId="32">
    <w:abstractNumId w:val="11"/>
  </w:num>
  <w:num w:numId="33">
    <w:abstractNumId w:val="33"/>
  </w:num>
  <w:num w:numId="34">
    <w:abstractNumId w:val="14"/>
  </w:num>
  <w:num w:numId="35">
    <w:abstractNumId w:val="9"/>
    <w:lvlOverride w:ilvl="0">
      <w:lvl w:ilvl="0">
        <w:start w:val="1"/>
        <w:numFmt w:val="decimal"/>
        <w:suff w:val="space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7."/>
        <w:lvlJc w:val="left"/>
        <w:pPr>
          <w:ind w:left="0" w:firstLine="426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598"/>
    <w:rsid w:val="00011B3F"/>
    <w:rsid w:val="000162DB"/>
    <w:rsid w:val="0001780F"/>
    <w:rsid w:val="00022103"/>
    <w:rsid w:val="00031E6A"/>
    <w:rsid w:val="00071696"/>
    <w:rsid w:val="000721F5"/>
    <w:rsid w:val="0007406D"/>
    <w:rsid w:val="0007529A"/>
    <w:rsid w:val="000B1F1D"/>
    <w:rsid w:val="000D0C38"/>
    <w:rsid w:val="000D2C12"/>
    <w:rsid w:val="0010403C"/>
    <w:rsid w:val="00107171"/>
    <w:rsid w:val="00135965"/>
    <w:rsid w:val="00136D78"/>
    <w:rsid w:val="0015236E"/>
    <w:rsid w:val="00172D46"/>
    <w:rsid w:val="001877AA"/>
    <w:rsid w:val="001A2A40"/>
    <w:rsid w:val="001D13E7"/>
    <w:rsid w:val="001D2924"/>
    <w:rsid w:val="001E1865"/>
    <w:rsid w:val="001F0F43"/>
    <w:rsid w:val="001F1E56"/>
    <w:rsid w:val="00214290"/>
    <w:rsid w:val="00227021"/>
    <w:rsid w:val="00263DB9"/>
    <w:rsid w:val="002660F1"/>
    <w:rsid w:val="00286D5C"/>
    <w:rsid w:val="002C481F"/>
    <w:rsid w:val="002D7DEC"/>
    <w:rsid w:val="00304D05"/>
    <w:rsid w:val="00315F2E"/>
    <w:rsid w:val="00317E7E"/>
    <w:rsid w:val="00325A28"/>
    <w:rsid w:val="00352A91"/>
    <w:rsid w:val="00355000"/>
    <w:rsid w:val="003B3915"/>
    <w:rsid w:val="003B4A03"/>
    <w:rsid w:val="00422F51"/>
    <w:rsid w:val="004315AC"/>
    <w:rsid w:val="00432FE2"/>
    <w:rsid w:val="00441336"/>
    <w:rsid w:val="0045738A"/>
    <w:rsid w:val="004713AD"/>
    <w:rsid w:val="00474E53"/>
    <w:rsid w:val="00480ACD"/>
    <w:rsid w:val="00480F47"/>
    <w:rsid w:val="00495CBD"/>
    <w:rsid w:val="004C158D"/>
    <w:rsid w:val="004D07E8"/>
    <w:rsid w:val="004F6B98"/>
    <w:rsid w:val="00521CBA"/>
    <w:rsid w:val="005238DD"/>
    <w:rsid w:val="00532220"/>
    <w:rsid w:val="00534F14"/>
    <w:rsid w:val="00541EF6"/>
    <w:rsid w:val="00553048"/>
    <w:rsid w:val="00555292"/>
    <w:rsid w:val="00557FAB"/>
    <w:rsid w:val="005649D4"/>
    <w:rsid w:val="005654B8"/>
    <w:rsid w:val="0058299E"/>
    <w:rsid w:val="00582A85"/>
    <w:rsid w:val="005A1B3F"/>
    <w:rsid w:val="005A55CC"/>
    <w:rsid w:val="005C469D"/>
    <w:rsid w:val="005E19DF"/>
    <w:rsid w:val="005E7345"/>
    <w:rsid w:val="005F39BE"/>
    <w:rsid w:val="005F5316"/>
    <w:rsid w:val="00616DFF"/>
    <w:rsid w:val="00623B9D"/>
    <w:rsid w:val="006428F4"/>
    <w:rsid w:val="00646092"/>
    <w:rsid w:val="0067341E"/>
    <w:rsid w:val="00680C8B"/>
    <w:rsid w:val="00685FFB"/>
    <w:rsid w:val="006955F3"/>
    <w:rsid w:val="006B261C"/>
    <w:rsid w:val="006C2BC7"/>
    <w:rsid w:val="006C32DD"/>
    <w:rsid w:val="006D167D"/>
    <w:rsid w:val="006E2EA2"/>
    <w:rsid w:val="006F449E"/>
    <w:rsid w:val="00700675"/>
    <w:rsid w:val="00701B06"/>
    <w:rsid w:val="00704E8B"/>
    <w:rsid w:val="0071428E"/>
    <w:rsid w:val="00740E66"/>
    <w:rsid w:val="0075534A"/>
    <w:rsid w:val="0079253F"/>
    <w:rsid w:val="007A2760"/>
    <w:rsid w:val="007A5224"/>
    <w:rsid w:val="007C6E5A"/>
    <w:rsid w:val="007D2EC8"/>
    <w:rsid w:val="007D619E"/>
    <w:rsid w:val="007D7CB3"/>
    <w:rsid w:val="007E2700"/>
    <w:rsid w:val="007E49DD"/>
    <w:rsid w:val="007F5739"/>
    <w:rsid w:val="008010F3"/>
    <w:rsid w:val="00804921"/>
    <w:rsid w:val="00815B0D"/>
    <w:rsid w:val="00822FA1"/>
    <w:rsid w:val="00843DA4"/>
    <w:rsid w:val="00854505"/>
    <w:rsid w:val="008849F7"/>
    <w:rsid w:val="008867C9"/>
    <w:rsid w:val="008B4597"/>
    <w:rsid w:val="008C1876"/>
    <w:rsid w:val="008E43B3"/>
    <w:rsid w:val="008E46D7"/>
    <w:rsid w:val="008F6D97"/>
    <w:rsid w:val="0090761B"/>
    <w:rsid w:val="00915201"/>
    <w:rsid w:val="00926A92"/>
    <w:rsid w:val="00933295"/>
    <w:rsid w:val="0093397E"/>
    <w:rsid w:val="00953CFD"/>
    <w:rsid w:val="0098214C"/>
    <w:rsid w:val="00984DB1"/>
    <w:rsid w:val="00996354"/>
    <w:rsid w:val="00997414"/>
    <w:rsid w:val="009A6B06"/>
    <w:rsid w:val="009D0A2D"/>
    <w:rsid w:val="009D55BA"/>
    <w:rsid w:val="009F74C8"/>
    <w:rsid w:val="00A1022D"/>
    <w:rsid w:val="00A23038"/>
    <w:rsid w:val="00A40AE9"/>
    <w:rsid w:val="00A4359F"/>
    <w:rsid w:val="00A4577D"/>
    <w:rsid w:val="00A504B5"/>
    <w:rsid w:val="00A55F3E"/>
    <w:rsid w:val="00A82758"/>
    <w:rsid w:val="00A87BC8"/>
    <w:rsid w:val="00AA6589"/>
    <w:rsid w:val="00AB7E5D"/>
    <w:rsid w:val="00AF12EA"/>
    <w:rsid w:val="00AF7878"/>
    <w:rsid w:val="00B06953"/>
    <w:rsid w:val="00B122FF"/>
    <w:rsid w:val="00B160AC"/>
    <w:rsid w:val="00B164BE"/>
    <w:rsid w:val="00B32303"/>
    <w:rsid w:val="00B55114"/>
    <w:rsid w:val="00B55C49"/>
    <w:rsid w:val="00B7775C"/>
    <w:rsid w:val="00B83604"/>
    <w:rsid w:val="00B90138"/>
    <w:rsid w:val="00B97D5E"/>
    <w:rsid w:val="00BA2D65"/>
    <w:rsid w:val="00BB20FF"/>
    <w:rsid w:val="00BC3124"/>
    <w:rsid w:val="00BC3286"/>
    <w:rsid w:val="00BD1698"/>
    <w:rsid w:val="00BD5598"/>
    <w:rsid w:val="00BD5DED"/>
    <w:rsid w:val="00BE29B6"/>
    <w:rsid w:val="00BF0D76"/>
    <w:rsid w:val="00BF72BD"/>
    <w:rsid w:val="00C02887"/>
    <w:rsid w:val="00C02E56"/>
    <w:rsid w:val="00C07F26"/>
    <w:rsid w:val="00C22D3E"/>
    <w:rsid w:val="00C5175B"/>
    <w:rsid w:val="00C52A10"/>
    <w:rsid w:val="00C63D62"/>
    <w:rsid w:val="00C64CA3"/>
    <w:rsid w:val="00C71129"/>
    <w:rsid w:val="00C83251"/>
    <w:rsid w:val="00C8593A"/>
    <w:rsid w:val="00C95F3F"/>
    <w:rsid w:val="00CD2057"/>
    <w:rsid w:val="00CD3A55"/>
    <w:rsid w:val="00CE449E"/>
    <w:rsid w:val="00CE5274"/>
    <w:rsid w:val="00CE7AF1"/>
    <w:rsid w:val="00D1313C"/>
    <w:rsid w:val="00D3478A"/>
    <w:rsid w:val="00D46934"/>
    <w:rsid w:val="00D70D35"/>
    <w:rsid w:val="00DA3FF4"/>
    <w:rsid w:val="00DA6E3F"/>
    <w:rsid w:val="00DB0BE0"/>
    <w:rsid w:val="00DC7396"/>
    <w:rsid w:val="00DD3705"/>
    <w:rsid w:val="00DD3972"/>
    <w:rsid w:val="00E43899"/>
    <w:rsid w:val="00E56A97"/>
    <w:rsid w:val="00E80E26"/>
    <w:rsid w:val="00ED5A37"/>
    <w:rsid w:val="00EE46CC"/>
    <w:rsid w:val="00EE7AE5"/>
    <w:rsid w:val="00EF2B50"/>
    <w:rsid w:val="00EF3146"/>
    <w:rsid w:val="00F163CF"/>
    <w:rsid w:val="00F27991"/>
    <w:rsid w:val="00F80FF2"/>
    <w:rsid w:val="00F838E2"/>
    <w:rsid w:val="00F96ABB"/>
    <w:rsid w:val="00FD19DC"/>
    <w:rsid w:val="00FF3332"/>
    <w:rsid w:val="00FF6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98"/>
    <w:rPr>
      <w:rFonts w:ascii="Times" w:eastAsia="Times New Roman" w:hAnsi="Times"/>
    </w:rPr>
  </w:style>
  <w:style w:type="paragraph" w:styleId="1">
    <w:name w:val="heading 1"/>
    <w:basedOn w:val="a"/>
    <w:next w:val="a"/>
    <w:link w:val="10"/>
    <w:qFormat/>
    <w:rsid w:val="00BD5598"/>
    <w:pPr>
      <w:keepNext/>
      <w:jc w:val="center"/>
      <w:outlineLvl w:val="0"/>
    </w:pPr>
    <w:rPr>
      <w:noProof/>
      <w:sz w:val="24"/>
    </w:rPr>
  </w:style>
  <w:style w:type="paragraph" w:styleId="3">
    <w:name w:val="heading 3"/>
    <w:basedOn w:val="a"/>
    <w:next w:val="a"/>
    <w:link w:val="30"/>
    <w:qFormat/>
    <w:rsid w:val="00BD5598"/>
    <w:pPr>
      <w:keepNext/>
      <w:outlineLvl w:val="2"/>
    </w:pPr>
    <w:rPr>
      <w:sz w:val="28"/>
      <w:lang w:val="uk-UA"/>
    </w:rPr>
  </w:style>
  <w:style w:type="paragraph" w:styleId="4">
    <w:name w:val="heading 4"/>
    <w:basedOn w:val="a"/>
    <w:next w:val="a"/>
    <w:link w:val="40"/>
    <w:qFormat/>
    <w:rsid w:val="00BD5598"/>
    <w:pPr>
      <w:keepNext/>
      <w:jc w:val="both"/>
      <w:outlineLvl w:val="3"/>
    </w:pPr>
    <w:rPr>
      <w:rFonts w:ascii="Times New Roman" w:hAnsi="Times New Roman"/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D5598"/>
    <w:rPr>
      <w:rFonts w:ascii="Times" w:eastAsia="Times New Roman" w:hAnsi="Times" w:cs="Times New Roman"/>
      <w:noProof/>
      <w:sz w:val="24"/>
      <w:szCs w:val="20"/>
      <w:lang w:eastAsia="ru-RU"/>
    </w:rPr>
  </w:style>
  <w:style w:type="character" w:customStyle="1" w:styleId="30">
    <w:name w:val="Заголовок 3 Знак"/>
    <w:link w:val="3"/>
    <w:rsid w:val="00BD5598"/>
    <w:rPr>
      <w:rFonts w:ascii="Times" w:eastAsia="Times New Roman" w:hAnsi="Times" w:cs="Times New Roman"/>
      <w:sz w:val="28"/>
      <w:szCs w:val="20"/>
      <w:lang w:val="uk-UA" w:eastAsia="ru-RU"/>
    </w:rPr>
  </w:style>
  <w:style w:type="character" w:customStyle="1" w:styleId="40">
    <w:name w:val="Заголовок 4 Знак"/>
    <w:link w:val="4"/>
    <w:rsid w:val="00BD5598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BD5598"/>
    <w:rPr>
      <w:rFonts w:ascii="Times New Roman" w:hAnsi="Times New Roman"/>
      <w:b/>
      <w:sz w:val="24"/>
      <w:lang w:val="uk-UA"/>
    </w:rPr>
  </w:style>
  <w:style w:type="character" w:customStyle="1" w:styleId="20">
    <w:name w:val="Основной текст 2 Знак"/>
    <w:link w:val="2"/>
    <w:rsid w:val="00BD5598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BD559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D55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D559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ody Text"/>
    <w:basedOn w:val="a"/>
    <w:link w:val="a7"/>
    <w:uiPriority w:val="99"/>
    <w:unhideWhenUsed/>
    <w:rsid w:val="00BD5598"/>
    <w:pPr>
      <w:spacing w:after="120"/>
    </w:pPr>
  </w:style>
  <w:style w:type="character" w:customStyle="1" w:styleId="a7">
    <w:name w:val="Основной текст Знак"/>
    <w:link w:val="a6"/>
    <w:uiPriority w:val="99"/>
    <w:rsid w:val="00BD5598"/>
    <w:rPr>
      <w:rFonts w:ascii="Times" w:eastAsia="Times New Roman" w:hAnsi="Times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BD5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BD5598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BD55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1">
    <w:name w:val="Стандартный HTML Знак1"/>
    <w:uiPriority w:val="99"/>
    <w:semiHidden/>
    <w:rsid w:val="00BD5598"/>
    <w:rPr>
      <w:rFonts w:ascii="Consolas" w:eastAsia="Times New Roman" w:hAnsi="Consolas" w:cs="Consolas"/>
      <w:sz w:val="20"/>
      <w:szCs w:val="20"/>
      <w:lang w:eastAsia="ru-RU"/>
    </w:rPr>
  </w:style>
  <w:style w:type="paragraph" w:styleId="a9">
    <w:name w:val="Normal (Web)"/>
    <w:basedOn w:val="a"/>
    <w:rsid w:val="00BD559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a">
    <w:name w:val="Hyperlink"/>
    <w:uiPriority w:val="99"/>
    <w:unhideWhenUsed/>
    <w:rsid w:val="0007529A"/>
    <w:rPr>
      <w:color w:val="0000FF"/>
      <w:u w:val="single"/>
    </w:rPr>
  </w:style>
  <w:style w:type="paragraph" w:customStyle="1" w:styleId="NormalWeb1">
    <w:name w:val="Normal (Web)1"/>
    <w:basedOn w:val="a"/>
    <w:rsid w:val="0067341E"/>
    <w:pPr>
      <w:spacing w:before="100" w:after="100"/>
    </w:pPr>
    <w:rPr>
      <w:rFonts w:ascii="Times New Roman" w:hAnsi="Times New Roman"/>
      <w:sz w:val="24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hkg@romny-v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17Kovtun</dc:creator>
  <cp:lastModifiedBy>Админ</cp:lastModifiedBy>
  <cp:revision>2</cp:revision>
  <cp:lastPrinted>2020-07-17T06:32:00Z</cp:lastPrinted>
  <dcterms:created xsi:type="dcterms:W3CDTF">2020-07-17T06:34:00Z</dcterms:created>
  <dcterms:modified xsi:type="dcterms:W3CDTF">2020-07-17T06:34:00Z</dcterms:modified>
</cp:coreProperties>
</file>