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553F27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26.06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5D121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F680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D121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78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3792"/>
      </w:tblGrid>
      <w:tr w:rsidR="004704DA" w:rsidRPr="006A2919" w:rsidTr="00080F2E">
        <w:tc>
          <w:tcPr>
            <w:tcW w:w="7763" w:type="dxa"/>
          </w:tcPr>
          <w:p w:rsidR="004704DA" w:rsidRPr="00B10F60" w:rsidRDefault="004704DA" w:rsidP="006A29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</w:t>
            </w:r>
            <w:r w:rsidR="006A29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некомерційн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Сумської обласної ради «Обласна клінічна спеціалізована лікарня»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032D2" w:rsidRDefault="009A5114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553F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553F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553F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53F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CEB">
        <w:rPr>
          <w:rFonts w:ascii="Times New Roman" w:hAnsi="Times New Roman" w:cs="Times New Roman"/>
          <w:sz w:val="24"/>
          <w:szCs w:val="24"/>
          <w:lang w:val="uk-UA"/>
        </w:rPr>
        <w:t>реформування і розвитку житлово-комунального господарства м. Ромни на 2020-2022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DF4CEB">
        <w:rPr>
          <w:rFonts w:ascii="Times New Roman" w:hAnsi="Times New Roman" w:cs="Times New Roman"/>
          <w:sz w:val="24"/>
          <w:szCs w:val="24"/>
          <w:lang w:val="uk-UA"/>
        </w:rPr>
        <w:t>29.11</w:t>
      </w:r>
      <w:r w:rsidR="00967B87" w:rsidRPr="0018211F">
        <w:rPr>
          <w:rFonts w:ascii="Times New Roman" w:hAnsi="Times New Roman" w:cs="Times New Roman"/>
          <w:sz w:val="24"/>
          <w:szCs w:val="24"/>
          <w:lang w:val="uk-UA"/>
        </w:rPr>
        <w:t>.2019,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ф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інансової підтримки комунальних підприємств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 xml:space="preserve"> та «Ромнитеплосервіс»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>нської міської ради на                 2020 рік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м Роменської міської ради від 27.05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.2020,</w:t>
      </w:r>
      <w:r w:rsidR="00F032D2" w:rsidRPr="00F03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2D2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032D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утримання бульварів та скверів, інших озеленених територій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 xml:space="preserve"> міста Ромни на                 2020-2021 роки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F032D2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F032D2" w:rsidRPr="00F47FA0">
        <w:rPr>
          <w:rFonts w:ascii="Times New Roman" w:hAnsi="Times New Roman" w:cs="Times New Roman"/>
          <w:sz w:val="24"/>
          <w:szCs w:val="24"/>
          <w:lang w:val="uk-UA"/>
        </w:rPr>
        <w:t>міської ради від 17.12.2019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80F2E" w:rsidRDefault="00080F2E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429" w:rsidRDefault="00055429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80F2E" w:rsidRPr="00080F2E" w:rsidRDefault="00080F2E" w:rsidP="00080F2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0F60" w:rsidRDefault="00F032D2" w:rsidP="00080F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 комунальні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80F2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«Ромнитеплосервіс»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080F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комунальне некомерційне під</w:t>
      </w:r>
      <w:r w:rsidR="00C663E5">
        <w:rPr>
          <w:rFonts w:ascii="Times New Roman" w:hAnsi="Times New Roman" w:cs="Times New Roman"/>
          <w:sz w:val="24"/>
          <w:szCs w:val="24"/>
          <w:lang w:val="uk-UA"/>
        </w:rPr>
        <w:t>приємство Сумської обласної ради «Обласна клінічна спеціалізована лікарня» одержувачами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бюджетних  коштів  на</w:t>
      </w:r>
      <w:r w:rsidR="00C66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>2020  рік  за  видатками  головного  розпорядника  бюджетних  коштів  –</w:t>
      </w:r>
      <w:r w:rsidR="00C66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 w:rsidRPr="00B10F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B10F6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B10F60" w:rsidRPr="00B10F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80F2E" w:rsidRPr="00B10F60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F2E" w:rsidRDefault="00B10F60" w:rsidP="00080F2E">
      <w:pPr>
        <w:pStyle w:val="af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F2E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080F2E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нської міської ради» на суму 820 0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00,00 грн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вісімсот двадцять тисяч гривень 00 копійок);</w:t>
      </w:r>
    </w:p>
    <w:p w:rsidR="00080F2E" w:rsidRPr="00080F2E" w:rsidRDefault="00080F2E" w:rsidP="00080F2E">
      <w:pPr>
        <w:pStyle w:val="af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342E" w:rsidRPr="00080F2E" w:rsidRDefault="00DA342E" w:rsidP="00080F2E">
      <w:pPr>
        <w:pStyle w:val="af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F2E">
        <w:rPr>
          <w:rFonts w:ascii="Times New Roman" w:hAnsi="Times New Roman" w:cs="Times New Roman"/>
          <w:sz w:val="24"/>
          <w:szCs w:val="24"/>
          <w:lang w:val="uk-UA"/>
        </w:rPr>
        <w:t>за КПКВК 1216012 «Забезпечення функціонування підприємств,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2610 «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ствам (установам, організаціям)»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«Придбання попередньо</w:t>
      </w:r>
      <w:r w:rsidR="00080F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80F2E">
        <w:rPr>
          <w:rFonts w:ascii="Times New Roman" w:hAnsi="Times New Roman" w:cs="Times New Roman"/>
          <w:sz w:val="24"/>
          <w:szCs w:val="24"/>
          <w:lang w:val="uk-UA"/>
        </w:rPr>
        <w:t>зольованих труб довжиною 106 м Ду 76 мм» на суму 200 978,12 грн (двісті тисяч дев’ятсот сімдесят вісім  гривень 12 копійок);</w:t>
      </w:r>
    </w:p>
    <w:p w:rsidR="00A833F9" w:rsidRPr="00080F2E" w:rsidRDefault="00A833F9" w:rsidP="00080F2E">
      <w:pPr>
        <w:pStyle w:val="af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342E" w:rsidRDefault="00DA342E" w:rsidP="00080F2E">
      <w:pPr>
        <w:pStyle w:val="af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КПКВК 121603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="00A833F9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 xml:space="preserve"> 2610 «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>ствам (установам, організаціям)»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A833F9">
        <w:rPr>
          <w:rFonts w:ascii="Times New Roman" w:hAnsi="Times New Roman" w:cs="Times New Roman"/>
          <w:sz w:val="24"/>
          <w:szCs w:val="24"/>
          <w:lang w:val="uk-UA"/>
        </w:rPr>
        <w:t>Придбання будівельних матеріалів для ремонту паркану по бульвару Московському,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3F9">
        <w:rPr>
          <w:rFonts w:ascii="Times New Roman" w:hAnsi="Times New Roman" w:cs="Times New Roman"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sz w:val="24"/>
          <w:szCs w:val="24"/>
          <w:lang w:val="uk-UA"/>
        </w:rPr>
        <w:t>» на суму 60 0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 тисяч  гривень 00 копійок).</w:t>
      </w:r>
    </w:p>
    <w:p w:rsidR="00DF4CEB" w:rsidRDefault="00DF4CEB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0F2E" w:rsidRPr="00B10F60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082" w:rsidRPr="0018211F" w:rsidRDefault="007101E9" w:rsidP="00080F2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833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sectPr w:rsidR="00B93082" w:rsidRPr="0018211F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1B" w:rsidRDefault="00C80C1B" w:rsidP="00FC2383">
      <w:pPr>
        <w:spacing w:after="0" w:line="240" w:lineRule="auto"/>
      </w:pPr>
      <w:r>
        <w:separator/>
      </w:r>
    </w:p>
  </w:endnote>
  <w:endnote w:type="continuationSeparator" w:id="0">
    <w:p w:rsidR="00C80C1B" w:rsidRDefault="00C80C1B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1B" w:rsidRDefault="00C80C1B" w:rsidP="00FC2383">
      <w:pPr>
        <w:spacing w:after="0" w:line="240" w:lineRule="auto"/>
      </w:pPr>
      <w:r>
        <w:separator/>
      </w:r>
    </w:p>
  </w:footnote>
  <w:footnote w:type="continuationSeparator" w:id="0">
    <w:p w:rsidR="00C80C1B" w:rsidRDefault="00C80C1B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5757C"/>
    <w:rsid w:val="00080F2E"/>
    <w:rsid w:val="000B3220"/>
    <w:rsid w:val="000C28EA"/>
    <w:rsid w:val="000D0B9D"/>
    <w:rsid w:val="000D6C1D"/>
    <w:rsid w:val="000D77E9"/>
    <w:rsid w:val="000D7E3F"/>
    <w:rsid w:val="000E095D"/>
    <w:rsid w:val="00104F97"/>
    <w:rsid w:val="00115EDE"/>
    <w:rsid w:val="00123A5C"/>
    <w:rsid w:val="00130823"/>
    <w:rsid w:val="0018211F"/>
    <w:rsid w:val="001A17B2"/>
    <w:rsid w:val="00200456"/>
    <w:rsid w:val="00220E25"/>
    <w:rsid w:val="00236D77"/>
    <w:rsid w:val="00253264"/>
    <w:rsid w:val="00266C06"/>
    <w:rsid w:val="002859A4"/>
    <w:rsid w:val="002A7909"/>
    <w:rsid w:val="002C3C61"/>
    <w:rsid w:val="002D48CD"/>
    <w:rsid w:val="002D5E5E"/>
    <w:rsid w:val="002E2B99"/>
    <w:rsid w:val="002E6AB4"/>
    <w:rsid w:val="003039C2"/>
    <w:rsid w:val="0030402F"/>
    <w:rsid w:val="00324198"/>
    <w:rsid w:val="0033241E"/>
    <w:rsid w:val="00375C25"/>
    <w:rsid w:val="003C2736"/>
    <w:rsid w:val="003C7527"/>
    <w:rsid w:val="003D1B11"/>
    <w:rsid w:val="00442932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42AE2"/>
    <w:rsid w:val="005478F4"/>
    <w:rsid w:val="00553F27"/>
    <w:rsid w:val="00560B5F"/>
    <w:rsid w:val="00576A38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650451"/>
    <w:rsid w:val="00663343"/>
    <w:rsid w:val="006759CA"/>
    <w:rsid w:val="00697FBC"/>
    <w:rsid w:val="006A2919"/>
    <w:rsid w:val="006B662B"/>
    <w:rsid w:val="006E0B70"/>
    <w:rsid w:val="006E362C"/>
    <w:rsid w:val="006F6BFA"/>
    <w:rsid w:val="00703A31"/>
    <w:rsid w:val="007101E9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BB7"/>
    <w:rsid w:val="00803E1B"/>
    <w:rsid w:val="008073CE"/>
    <w:rsid w:val="00822AFC"/>
    <w:rsid w:val="00825BD8"/>
    <w:rsid w:val="00825EAC"/>
    <w:rsid w:val="008830A5"/>
    <w:rsid w:val="008C7E73"/>
    <w:rsid w:val="008D55CD"/>
    <w:rsid w:val="008D7D96"/>
    <w:rsid w:val="008E0424"/>
    <w:rsid w:val="008E5608"/>
    <w:rsid w:val="008F751B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B387B"/>
    <w:rsid w:val="009D1044"/>
    <w:rsid w:val="009E1B4A"/>
    <w:rsid w:val="00A11CFE"/>
    <w:rsid w:val="00A3124C"/>
    <w:rsid w:val="00A750A7"/>
    <w:rsid w:val="00A833F9"/>
    <w:rsid w:val="00AF1BEA"/>
    <w:rsid w:val="00B02B7F"/>
    <w:rsid w:val="00B10F60"/>
    <w:rsid w:val="00B1594D"/>
    <w:rsid w:val="00B24F32"/>
    <w:rsid w:val="00B4538E"/>
    <w:rsid w:val="00B65F5B"/>
    <w:rsid w:val="00B70E96"/>
    <w:rsid w:val="00B875D6"/>
    <w:rsid w:val="00B93082"/>
    <w:rsid w:val="00BA7FA3"/>
    <w:rsid w:val="00BF1C79"/>
    <w:rsid w:val="00C02919"/>
    <w:rsid w:val="00C05343"/>
    <w:rsid w:val="00C11493"/>
    <w:rsid w:val="00C159D3"/>
    <w:rsid w:val="00C47B37"/>
    <w:rsid w:val="00C63F0F"/>
    <w:rsid w:val="00C663E5"/>
    <w:rsid w:val="00C80C1B"/>
    <w:rsid w:val="00CB08C1"/>
    <w:rsid w:val="00CB4765"/>
    <w:rsid w:val="00CD4FC7"/>
    <w:rsid w:val="00CE52E3"/>
    <w:rsid w:val="00CF680D"/>
    <w:rsid w:val="00D1475E"/>
    <w:rsid w:val="00D21F72"/>
    <w:rsid w:val="00D25EDC"/>
    <w:rsid w:val="00D72BFC"/>
    <w:rsid w:val="00D96DF7"/>
    <w:rsid w:val="00DA065D"/>
    <w:rsid w:val="00DA342E"/>
    <w:rsid w:val="00DB6776"/>
    <w:rsid w:val="00DD7638"/>
    <w:rsid w:val="00DE134E"/>
    <w:rsid w:val="00DE613B"/>
    <w:rsid w:val="00DF1FF1"/>
    <w:rsid w:val="00DF4CEB"/>
    <w:rsid w:val="00E10761"/>
    <w:rsid w:val="00E13A81"/>
    <w:rsid w:val="00E4056B"/>
    <w:rsid w:val="00E517DB"/>
    <w:rsid w:val="00E5408B"/>
    <w:rsid w:val="00E667CC"/>
    <w:rsid w:val="00EA769F"/>
    <w:rsid w:val="00EB7F8F"/>
    <w:rsid w:val="00ED76FE"/>
    <w:rsid w:val="00EF458E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7237E"/>
    <w:rsid w:val="00F72A28"/>
    <w:rsid w:val="00F75030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15F1"/>
  <w15:docId w15:val="{FAA69FC1-0B33-4E94-B11E-893653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BC0B-0BE1-4C01-B5DB-450A29FD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12</cp:revision>
  <cp:lastPrinted>2020-06-26T08:31:00Z</cp:lastPrinted>
  <dcterms:created xsi:type="dcterms:W3CDTF">2020-06-25T08:39:00Z</dcterms:created>
  <dcterms:modified xsi:type="dcterms:W3CDTF">2020-07-01T06:47:00Z</dcterms:modified>
</cp:coreProperties>
</file>