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4F" w:rsidRPr="00D83339" w:rsidRDefault="00982B4F" w:rsidP="00982B4F">
      <w:pPr>
        <w:tabs>
          <w:tab w:val="center" w:pos="2064"/>
          <w:tab w:val="right" w:pos="4129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4F" w:rsidRPr="00D83339" w:rsidRDefault="00982B4F" w:rsidP="00F80696">
      <w:pPr>
        <w:tabs>
          <w:tab w:val="center" w:pos="2064"/>
          <w:tab w:val="right" w:pos="4129"/>
        </w:tabs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3339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982B4F" w:rsidRDefault="00982B4F" w:rsidP="00F80696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3339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982B4F" w:rsidRPr="007816A6" w:rsidRDefault="00982B4F" w:rsidP="00F80696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82B4F" w:rsidRPr="00D83339" w:rsidRDefault="00982B4F" w:rsidP="00F80696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D83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339">
        <w:rPr>
          <w:rFonts w:ascii="Times New Roman" w:hAnsi="Times New Roman"/>
          <w:b/>
          <w:sz w:val="24"/>
          <w:szCs w:val="24"/>
          <w:lang w:eastAsia="uk-UA"/>
        </w:rPr>
        <w:t>РОЗПОРЯДЖЕННЯ МІСЬКОГО ГОЛОВИ</w:t>
      </w:r>
    </w:p>
    <w:p w:rsidR="00982B4F" w:rsidRPr="007816A6" w:rsidRDefault="00982B4F" w:rsidP="00F80696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2518"/>
        <w:gridCol w:w="991"/>
        <w:gridCol w:w="284"/>
      </w:tblGrid>
      <w:tr w:rsidR="00982B4F" w:rsidRPr="00AB73C3" w:rsidTr="00D40315">
        <w:trPr>
          <w:gridAfter w:val="1"/>
          <w:wAfter w:w="284" w:type="dxa"/>
        </w:trPr>
        <w:tc>
          <w:tcPr>
            <w:tcW w:w="3510" w:type="dxa"/>
          </w:tcPr>
          <w:p w:rsidR="00982B4F" w:rsidRPr="00F80696" w:rsidRDefault="003A5D7F" w:rsidP="00F80696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8069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  <w:r w:rsidR="00F80696" w:rsidRPr="00F8069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  <w:r w:rsidR="00982B4F" w:rsidRPr="00F8069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.03.2020</w:t>
            </w:r>
          </w:p>
        </w:tc>
        <w:tc>
          <w:tcPr>
            <w:tcW w:w="2552" w:type="dxa"/>
          </w:tcPr>
          <w:p w:rsidR="00982B4F" w:rsidRPr="00F80696" w:rsidRDefault="00982B4F" w:rsidP="00F8069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8069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gridSpan w:val="2"/>
          </w:tcPr>
          <w:p w:rsidR="00982B4F" w:rsidRPr="00F80696" w:rsidRDefault="00982B4F" w:rsidP="00F80696">
            <w:pPr>
              <w:spacing w:line="276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8069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F80696" w:rsidRPr="00F8069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53</w:t>
            </w:r>
            <w:r w:rsidRPr="00F8069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  <w:tr w:rsidR="00982B4F" w:rsidRPr="0023254D" w:rsidTr="00F80696">
        <w:tc>
          <w:tcPr>
            <w:tcW w:w="8580" w:type="dxa"/>
            <w:gridSpan w:val="3"/>
            <w:shd w:val="clear" w:color="auto" w:fill="auto"/>
          </w:tcPr>
          <w:tbl>
            <w:tblPr>
              <w:tblW w:w="5670" w:type="dxa"/>
              <w:tblLook w:val="04A0" w:firstRow="1" w:lastRow="0" w:firstColumn="1" w:lastColumn="0" w:noHBand="0" w:noVBand="1"/>
            </w:tblPr>
            <w:tblGrid>
              <w:gridCol w:w="5670"/>
            </w:tblGrid>
            <w:tr w:rsidR="00982B4F" w:rsidRPr="00984096" w:rsidTr="00A70477">
              <w:tc>
                <w:tcPr>
                  <w:tcW w:w="5670" w:type="dxa"/>
                </w:tcPr>
                <w:p w:rsidR="00982B4F" w:rsidRPr="00982B4F" w:rsidRDefault="00982B4F" w:rsidP="00A70477">
                  <w:pPr>
                    <w:spacing w:line="276" w:lineRule="auto"/>
                    <w:jc w:val="both"/>
                    <w:rPr>
                      <w:rStyle w:val="ae"/>
                      <w:rFonts w:ascii="Times New Roman" w:hAnsi="Times New Roman"/>
                      <w:sz w:val="24"/>
                      <w:szCs w:val="24"/>
                    </w:rPr>
                  </w:pPr>
                  <w:r w:rsidRPr="00982B4F">
                    <w:rPr>
                      <w:rStyle w:val="ae"/>
                      <w:rFonts w:ascii="Times New Roman" w:hAnsi="Times New Roman"/>
                      <w:sz w:val="24"/>
                      <w:szCs w:val="24"/>
                    </w:rPr>
                    <w:t xml:space="preserve">Про </w:t>
                  </w:r>
                  <w:r w:rsidRPr="00982B4F">
                    <w:rPr>
                      <w:rStyle w:val="4"/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</w:t>
                  </w:r>
                  <w:r w:rsidR="003A5D7F">
                    <w:rPr>
                      <w:rStyle w:val="4"/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е</w:t>
                  </w:r>
                  <w:r w:rsidRPr="00982B4F">
                    <w:rPr>
                      <w:rStyle w:val="4"/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р</w:t>
                  </w:r>
                  <w:r w:rsidR="003A5D7F">
                    <w:rPr>
                      <w:rStyle w:val="4"/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е</w:t>
                  </w:r>
                  <w:r w:rsidRPr="00982B4F">
                    <w:rPr>
                      <w:rStyle w:val="4"/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ведення ланки територіальної підсистеми єдиної державної системи цивільного захисту в режим </w:t>
                  </w:r>
                  <w:r>
                    <w:rPr>
                      <w:rStyle w:val="4"/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надзвичайної ситуації</w:t>
                  </w:r>
                </w:p>
              </w:tc>
            </w:tr>
          </w:tbl>
          <w:p w:rsidR="00982B4F" w:rsidRPr="007816A6" w:rsidRDefault="00982B4F" w:rsidP="00F80696">
            <w:pPr>
              <w:spacing w:before="12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82B4F" w:rsidRPr="00D96473" w:rsidRDefault="00982B4F" w:rsidP="00F80696">
            <w:pPr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bookmarkEnd w:id="0"/>
    <w:p w:rsidR="0054036D" w:rsidRPr="00AB73C3" w:rsidRDefault="00982B4F" w:rsidP="00F80696">
      <w:pPr>
        <w:pStyle w:val="40"/>
        <w:shd w:val="clear" w:color="auto" w:fill="auto"/>
        <w:tabs>
          <w:tab w:val="left" w:pos="709"/>
        </w:tabs>
        <w:spacing w:before="120" w:after="0" w:line="276" w:lineRule="auto"/>
        <w:ind w:firstLine="426"/>
        <w:rPr>
          <w:b w:val="0"/>
          <w:sz w:val="24"/>
          <w:szCs w:val="24"/>
          <w:lang w:val="uk-UA"/>
        </w:rPr>
      </w:pPr>
      <w:r w:rsidRPr="00982B4F">
        <w:rPr>
          <w:b w:val="0"/>
          <w:sz w:val="24"/>
          <w:szCs w:val="24"/>
          <w:lang w:val="uk-UA"/>
        </w:rPr>
        <w:t>Відповідно до пункту 20 частини 4 статті 42, частини 8 статті 59</w:t>
      </w:r>
      <w:r w:rsidRPr="00982B4F">
        <w:rPr>
          <w:b w:val="0"/>
          <w:sz w:val="24"/>
          <w:szCs w:val="24"/>
        </w:rPr>
        <w:t> </w:t>
      </w:r>
      <w:r w:rsidRPr="00982B4F">
        <w:rPr>
          <w:b w:val="0"/>
          <w:sz w:val="24"/>
          <w:szCs w:val="24"/>
          <w:lang w:val="uk-UA"/>
        </w:rPr>
        <w:t>Закону України «Про місцеве самоврядування в Україні»,</w:t>
      </w:r>
      <w:r w:rsidRPr="00982B4F">
        <w:rPr>
          <w:b w:val="0"/>
          <w:sz w:val="24"/>
          <w:szCs w:val="24"/>
        </w:rPr>
        <w:t>  </w:t>
      </w:r>
      <w:r w:rsidRPr="00982B4F">
        <w:rPr>
          <w:b w:val="0"/>
          <w:sz w:val="24"/>
          <w:szCs w:val="24"/>
          <w:lang w:val="uk-UA"/>
        </w:rPr>
        <w:t>указу Президента України від 13 березня 2020 року № 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</w:t>
      </w:r>
      <w:r w:rsidR="00C922B8">
        <w:rPr>
          <w:b w:val="0"/>
          <w:sz w:val="24"/>
          <w:szCs w:val="24"/>
          <w:lang w:val="uk-UA"/>
        </w:rPr>
        <w:t xml:space="preserve"> </w:t>
      </w:r>
      <w:r w:rsidRPr="00982B4F">
        <w:rPr>
          <w:b w:val="0"/>
          <w:sz w:val="24"/>
          <w:szCs w:val="24"/>
          <w:lang w:val="uk-UA"/>
        </w:rPr>
        <w:t>хвороби</w:t>
      </w:r>
      <w:r w:rsidR="00C922B8">
        <w:rPr>
          <w:b w:val="0"/>
          <w:sz w:val="24"/>
          <w:szCs w:val="24"/>
          <w:lang w:val="uk-UA"/>
        </w:rPr>
        <w:t xml:space="preserve"> </w:t>
      </w:r>
      <w:r w:rsidRPr="00982B4F">
        <w:rPr>
          <w:b w:val="0"/>
          <w:sz w:val="24"/>
          <w:szCs w:val="24"/>
        </w:rPr>
        <w:t>COVID</w:t>
      </w:r>
      <w:r w:rsidRPr="00982B4F">
        <w:rPr>
          <w:b w:val="0"/>
          <w:sz w:val="24"/>
          <w:szCs w:val="24"/>
          <w:lang w:val="uk-UA"/>
        </w:rPr>
        <w:t>-19,</w:t>
      </w:r>
      <w:r w:rsidR="00C922B8">
        <w:rPr>
          <w:b w:val="0"/>
          <w:sz w:val="24"/>
          <w:szCs w:val="24"/>
          <w:lang w:val="uk-UA"/>
        </w:rPr>
        <w:t xml:space="preserve"> </w:t>
      </w:r>
      <w:r w:rsidRPr="00982B4F">
        <w:rPr>
          <w:b w:val="0"/>
          <w:sz w:val="24"/>
          <w:szCs w:val="24"/>
          <w:lang w:val="uk-UA"/>
        </w:rPr>
        <w:t>спричиненої</w:t>
      </w:r>
      <w:r w:rsidRPr="00982B4F">
        <w:rPr>
          <w:b w:val="0"/>
          <w:sz w:val="24"/>
          <w:szCs w:val="24"/>
        </w:rPr>
        <w:t> </w:t>
      </w:r>
      <w:r w:rsidR="00C922B8">
        <w:rPr>
          <w:b w:val="0"/>
          <w:sz w:val="24"/>
          <w:szCs w:val="24"/>
          <w:lang w:val="uk-UA"/>
        </w:rPr>
        <w:t xml:space="preserve"> </w:t>
      </w:r>
      <w:proofErr w:type="spellStart"/>
      <w:r w:rsidR="00C922B8">
        <w:rPr>
          <w:b w:val="0"/>
          <w:sz w:val="24"/>
          <w:szCs w:val="24"/>
          <w:lang w:val="uk-UA"/>
        </w:rPr>
        <w:t>коронавірусом</w:t>
      </w:r>
      <w:proofErr w:type="spellEnd"/>
      <w:r w:rsidR="00C922B8">
        <w:rPr>
          <w:b w:val="0"/>
          <w:sz w:val="24"/>
          <w:szCs w:val="24"/>
          <w:lang w:val="uk-UA"/>
        </w:rPr>
        <w:t xml:space="preserve"> </w:t>
      </w:r>
      <w:r w:rsidRPr="00982B4F">
        <w:rPr>
          <w:b w:val="0"/>
          <w:sz w:val="24"/>
          <w:szCs w:val="24"/>
        </w:rPr>
        <w:t> SARS</w:t>
      </w:r>
      <w:r w:rsidRPr="00982B4F">
        <w:rPr>
          <w:b w:val="0"/>
          <w:sz w:val="24"/>
          <w:szCs w:val="24"/>
          <w:lang w:val="uk-UA"/>
        </w:rPr>
        <w:t>-</w:t>
      </w:r>
      <w:proofErr w:type="spellStart"/>
      <w:r w:rsidRPr="00982B4F">
        <w:rPr>
          <w:b w:val="0"/>
          <w:sz w:val="24"/>
          <w:szCs w:val="24"/>
        </w:rPr>
        <w:t>CoV</w:t>
      </w:r>
      <w:proofErr w:type="spellEnd"/>
      <w:r w:rsidRPr="00982B4F">
        <w:rPr>
          <w:b w:val="0"/>
          <w:sz w:val="24"/>
          <w:szCs w:val="24"/>
          <w:lang w:val="uk-UA"/>
        </w:rPr>
        <w:t>-2»,</w:t>
      </w:r>
      <w:r>
        <w:rPr>
          <w:b w:val="0"/>
          <w:sz w:val="24"/>
          <w:szCs w:val="24"/>
          <w:lang w:val="uk-UA"/>
        </w:rPr>
        <w:t xml:space="preserve">  р</w:t>
      </w:r>
      <w:r w:rsidR="0054036D" w:rsidRPr="00982B4F">
        <w:rPr>
          <w:rStyle w:val="1"/>
          <w:b w:val="0"/>
          <w:color w:val="000000"/>
          <w:sz w:val="24"/>
          <w:szCs w:val="24"/>
          <w:lang w:val="uk-UA" w:eastAsia="uk-UA"/>
        </w:rPr>
        <w:t xml:space="preserve">озпорядження голови Сумської обласної державної адміністрації </w:t>
      </w:r>
      <w:r w:rsidR="003429B5" w:rsidRPr="00982B4F">
        <w:rPr>
          <w:rStyle w:val="1"/>
          <w:b w:val="0"/>
          <w:color w:val="000000"/>
          <w:sz w:val="24"/>
          <w:szCs w:val="24"/>
          <w:lang w:val="uk-UA" w:eastAsia="uk-UA"/>
        </w:rPr>
        <w:t>від 2</w:t>
      </w:r>
      <w:r>
        <w:rPr>
          <w:rStyle w:val="1"/>
          <w:b w:val="0"/>
          <w:color w:val="000000"/>
          <w:sz w:val="24"/>
          <w:szCs w:val="24"/>
          <w:lang w:val="uk-UA" w:eastAsia="uk-UA"/>
        </w:rPr>
        <w:t>6</w:t>
      </w:r>
      <w:r w:rsidR="003429B5" w:rsidRPr="00982B4F">
        <w:rPr>
          <w:rStyle w:val="1"/>
          <w:b w:val="0"/>
          <w:color w:val="000000"/>
          <w:sz w:val="24"/>
          <w:szCs w:val="24"/>
          <w:lang w:val="uk-UA" w:eastAsia="uk-UA"/>
        </w:rPr>
        <w:t xml:space="preserve"> </w:t>
      </w:r>
      <w:r>
        <w:rPr>
          <w:rStyle w:val="1"/>
          <w:b w:val="0"/>
          <w:color w:val="000000"/>
          <w:sz w:val="24"/>
          <w:szCs w:val="24"/>
          <w:lang w:val="uk-UA" w:eastAsia="uk-UA"/>
        </w:rPr>
        <w:t xml:space="preserve">березня </w:t>
      </w:r>
      <w:r w:rsidR="003429B5" w:rsidRPr="00982B4F">
        <w:rPr>
          <w:rStyle w:val="1"/>
          <w:b w:val="0"/>
          <w:color w:val="000000"/>
          <w:sz w:val="24"/>
          <w:szCs w:val="24"/>
          <w:lang w:val="uk-UA" w:eastAsia="uk-UA"/>
        </w:rPr>
        <w:t>20</w:t>
      </w:r>
      <w:r>
        <w:rPr>
          <w:rStyle w:val="1"/>
          <w:b w:val="0"/>
          <w:color w:val="000000"/>
          <w:sz w:val="24"/>
          <w:szCs w:val="24"/>
          <w:lang w:val="uk-UA" w:eastAsia="uk-UA"/>
        </w:rPr>
        <w:t>20</w:t>
      </w:r>
      <w:r w:rsidR="00C922B8">
        <w:rPr>
          <w:rStyle w:val="1"/>
          <w:b w:val="0"/>
          <w:color w:val="000000"/>
          <w:sz w:val="24"/>
          <w:szCs w:val="24"/>
          <w:lang w:val="uk-UA" w:eastAsia="uk-UA"/>
        </w:rPr>
        <w:t xml:space="preserve"> р. № </w:t>
      </w:r>
      <w:r w:rsidR="003429B5" w:rsidRPr="00982B4F">
        <w:rPr>
          <w:rStyle w:val="1"/>
          <w:b w:val="0"/>
          <w:color w:val="000000"/>
          <w:sz w:val="24"/>
          <w:szCs w:val="24"/>
          <w:lang w:val="uk-UA" w:eastAsia="uk-UA"/>
        </w:rPr>
        <w:t>1</w:t>
      </w:r>
      <w:r w:rsidR="00C922B8">
        <w:rPr>
          <w:rStyle w:val="1"/>
          <w:b w:val="0"/>
          <w:color w:val="000000"/>
          <w:sz w:val="24"/>
          <w:szCs w:val="24"/>
          <w:lang w:val="uk-UA" w:eastAsia="uk-UA"/>
        </w:rPr>
        <w:t>21</w:t>
      </w:r>
      <w:r w:rsidR="003429B5" w:rsidRPr="00982B4F">
        <w:rPr>
          <w:rStyle w:val="1"/>
          <w:b w:val="0"/>
          <w:color w:val="000000"/>
          <w:sz w:val="24"/>
          <w:szCs w:val="24"/>
          <w:lang w:val="uk-UA" w:eastAsia="uk-UA"/>
        </w:rPr>
        <w:t>-ОД «</w:t>
      </w:r>
      <w:r w:rsidR="003429B5" w:rsidRPr="00982B4F">
        <w:rPr>
          <w:rStyle w:val="4"/>
          <w:color w:val="000000"/>
          <w:sz w:val="24"/>
          <w:szCs w:val="24"/>
          <w:lang w:val="uk-UA" w:eastAsia="uk-UA"/>
        </w:rPr>
        <w:t xml:space="preserve">Про приведення територіальної підсистеми єдиної державної системи цивільного захисту </w:t>
      </w:r>
      <w:r>
        <w:rPr>
          <w:rStyle w:val="4"/>
          <w:color w:val="000000"/>
          <w:sz w:val="24"/>
          <w:szCs w:val="24"/>
          <w:lang w:val="uk-UA" w:eastAsia="uk-UA"/>
        </w:rPr>
        <w:t xml:space="preserve">Сумської області </w:t>
      </w:r>
      <w:r w:rsidR="003429B5" w:rsidRPr="00982B4F">
        <w:rPr>
          <w:rStyle w:val="4"/>
          <w:color w:val="000000"/>
          <w:sz w:val="24"/>
          <w:szCs w:val="24"/>
          <w:lang w:val="uk-UA" w:eastAsia="uk-UA"/>
        </w:rPr>
        <w:t xml:space="preserve">в режим </w:t>
      </w:r>
      <w:r>
        <w:rPr>
          <w:rStyle w:val="4"/>
          <w:color w:val="000000"/>
          <w:sz w:val="24"/>
          <w:szCs w:val="24"/>
          <w:lang w:val="uk-UA" w:eastAsia="uk-UA"/>
        </w:rPr>
        <w:t>надзвичайної ситуації</w:t>
      </w:r>
      <w:r w:rsidR="003429B5" w:rsidRPr="00982B4F">
        <w:rPr>
          <w:rStyle w:val="4"/>
          <w:color w:val="000000"/>
          <w:sz w:val="24"/>
          <w:szCs w:val="24"/>
          <w:lang w:val="uk-UA" w:eastAsia="uk-UA"/>
        </w:rPr>
        <w:t xml:space="preserve">», </w:t>
      </w:r>
      <w:r w:rsidR="0054036D" w:rsidRPr="00AB73C3">
        <w:rPr>
          <w:rStyle w:val="1"/>
          <w:b w:val="0"/>
          <w:sz w:val="24"/>
          <w:szCs w:val="24"/>
          <w:lang w:val="uk-UA" w:eastAsia="uk-UA"/>
        </w:rPr>
        <w:t xml:space="preserve">з метою </w:t>
      </w:r>
      <w:r w:rsidR="00D52A7A" w:rsidRPr="00AB73C3">
        <w:rPr>
          <w:rStyle w:val="1"/>
          <w:b w:val="0"/>
          <w:sz w:val="24"/>
          <w:szCs w:val="24"/>
          <w:lang w:val="uk-UA" w:eastAsia="uk-UA"/>
        </w:rPr>
        <w:t xml:space="preserve">ліквідації </w:t>
      </w:r>
      <w:r w:rsidR="00AB73C3" w:rsidRPr="00AB73C3">
        <w:rPr>
          <w:rStyle w:val="1"/>
          <w:b w:val="0"/>
          <w:sz w:val="24"/>
          <w:szCs w:val="24"/>
          <w:lang w:val="uk-UA" w:eastAsia="uk-UA"/>
        </w:rPr>
        <w:t xml:space="preserve">наслідків медико-біологічної надзвичайної ситуації природного характеру державного рівня, забезпечення санітарного та епідемічного благополуччя населення:  </w:t>
      </w:r>
    </w:p>
    <w:p w:rsidR="003A5D7F" w:rsidRPr="00AB73C3" w:rsidRDefault="003A5D7F" w:rsidP="00F80696">
      <w:pPr>
        <w:pStyle w:val="a3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before="120" w:line="276" w:lineRule="auto"/>
        <w:ind w:left="20" w:right="20" w:firstLine="426"/>
        <w:rPr>
          <w:rStyle w:val="1"/>
          <w:rFonts w:cs="Times New Roman"/>
          <w:spacing w:val="0"/>
          <w:sz w:val="24"/>
          <w:szCs w:val="24"/>
          <w:shd w:val="clear" w:color="auto" w:fill="auto"/>
          <w:lang w:val="uk-UA"/>
        </w:rPr>
      </w:pPr>
      <w:r w:rsidRPr="00AB73C3">
        <w:rPr>
          <w:rStyle w:val="4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П</w:t>
      </w:r>
      <w:r w:rsidRPr="00AB73C3">
        <w:rPr>
          <w:rStyle w:val="4"/>
          <w:rFonts w:ascii="Times New Roman" w:hAnsi="Times New Roman" w:cs="Times New Roman"/>
          <w:b w:val="0"/>
          <w:color w:val="000000"/>
          <w:sz w:val="24"/>
          <w:szCs w:val="24"/>
          <w:lang w:eastAsia="uk-UA"/>
        </w:rPr>
        <w:t>е</w:t>
      </w:r>
      <w:r w:rsidRPr="00AB73C3">
        <w:rPr>
          <w:rStyle w:val="4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>р</w:t>
      </w:r>
      <w:r w:rsidRPr="00AB73C3">
        <w:rPr>
          <w:rStyle w:val="4"/>
          <w:rFonts w:ascii="Times New Roman" w:hAnsi="Times New Roman" w:cs="Times New Roman"/>
          <w:b w:val="0"/>
          <w:color w:val="000000"/>
          <w:sz w:val="24"/>
          <w:szCs w:val="24"/>
          <w:lang w:eastAsia="uk-UA"/>
        </w:rPr>
        <w:t>е</w:t>
      </w:r>
      <w:r w:rsidRPr="00AB73C3">
        <w:rPr>
          <w:rStyle w:val="4"/>
          <w:rFonts w:ascii="Times New Roman" w:hAnsi="Times New Roman" w:cs="Times New Roman"/>
          <w:b w:val="0"/>
          <w:color w:val="000000"/>
          <w:sz w:val="24"/>
          <w:szCs w:val="24"/>
          <w:lang w:val="uk-UA" w:eastAsia="uk-UA"/>
        </w:rPr>
        <w:t xml:space="preserve">вести ланку територіальної підсистеми єдиної державної системи цивільного захисту в режим </w:t>
      </w:r>
      <w:proofErr w:type="spellStart"/>
      <w:r w:rsidRPr="00AB73C3">
        <w:rPr>
          <w:rStyle w:val="4"/>
          <w:rFonts w:ascii="Times New Roman" w:hAnsi="Times New Roman" w:cs="Times New Roman"/>
          <w:b w:val="0"/>
          <w:color w:val="000000"/>
          <w:sz w:val="24"/>
          <w:szCs w:val="24"/>
          <w:lang w:eastAsia="uk-UA"/>
        </w:rPr>
        <w:t>надзвичайної</w:t>
      </w:r>
      <w:proofErr w:type="spellEnd"/>
      <w:r w:rsidRPr="00AB73C3">
        <w:rPr>
          <w:rStyle w:val="4"/>
          <w:rFonts w:ascii="Times New Roman" w:hAnsi="Times New Roman" w:cs="Times New Roman"/>
          <w:b w:val="0"/>
          <w:color w:val="000000"/>
          <w:sz w:val="24"/>
          <w:szCs w:val="24"/>
          <w:lang w:eastAsia="uk-UA"/>
        </w:rPr>
        <w:t xml:space="preserve"> </w:t>
      </w:r>
      <w:proofErr w:type="spellStart"/>
      <w:r w:rsidRPr="00AB73C3">
        <w:rPr>
          <w:rStyle w:val="4"/>
          <w:rFonts w:ascii="Times New Roman" w:hAnsi="Times New Roman" w:cs="Times New Roman"/>
          <w:b w:val="0"/>
          <w:color w:val="000000"/>
          <w:sz w:val="24"/>
          <w:szCs w:val="24"/>
          <w:lang w:eastAsia="uk-UA"/>
        </w:rPr>
        <w:t>ситуації</w:t>
      </w:r>
      <w:proofErr w:type="spellEnd"/>
      <w:r w:rsidRPr="00AB73C3">
        <w:rPr>
          <w:rStyle w:val="1"/>
          <w:rFonts w:cs="Times New Roman"/>
          <w:b/>
          <w:color w:val="000000"/>
          <w:spacing w:val="0"/>
          <w:sz w:val="24"/>
          <w:szCs w:val="24"/>
          <w:lang w:val="uk-UA" w:eastAsia="uk-UA"/>
        </w:rPr>
        <w:t xml:space="preserve"> </w:t>
      </w:r>
      <w:r w:rsidRPr="00AB73C3">
        <w:rPr>
          <w:rStyle w:val="1"/>
          <w:rFonts w:cs="Times New Roman"/>
          <w:color w:val="000000"/>
          <w:spacing w:val="0"/>
          <w:sz w:val="24"/>
          <w:szCs w:val="24"/>
          <w:lang w:val="uk-UA" w:eastAsia="uk-UA"/>
        </w:rPr>
        <w:t xml:space="preserve">до 24 квітня 2020 року.  </w:t>
      </w:r>
    </w:p>
    <w:p w:rsidR="003A5D7F" w:rsidRPr="003A5D7F" w:rsidRDefault="003A5D7F" w:rsidP="00F80696">
      <w:pPr>
        <w:pStyle w:val="a3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before="120" w:line="276" w:lineRule="auto"/>
        <w:ind w:left="20" w:right="20" w:firstLine="426"/>
        <w:rPr>
          <w:spacing w:val="0"/>
          <w:sz w:val="24"/>
          <w:szCs w:val="24"/>
          <w:lang w:val="uk-UA"/>
        </w:rPr>
      </w:pPr>
      <w:r w:rsidRPr="003A5D7F">
        <w:rPr>
          <w:rStyle w:val="1"/>
          <w:color w:val="000000"/>
          <w:spacing w:val="0"/>
          <w:sz w:val="24"/>
          <w:szCs w:val="24"/>
          <w:lang w:val="uk-UA" w:eastAsia="uk-UA"/>
        </w:rPr>
        <w:t xml:space="preserve">Рекомендувати Роменському міськрайонному відділу Управління Державної служби України з надзвичайних ситуацій у Сумській області з </w:t>
      </w:r>
      <w:r>
        <w:rPr>
          <w:rStyle w:val="1"/>
          <w:color w:val="000000"/>
          <w:spacing w:val="0"/>
          <w:sz w:val="24"/>
          <w:szCs w:val="24"/>
          <w:lang w:val="uk-UA" w:eastAsia="uk-UA"/>
        </w:rPr>
        <w:t>27 березня</w:t>
      </w:r>
      <w:r w:rsidRPr="003A5D7F">
        <w:rPr>
          <w:rStyle w:val="1"/>
          <w:color w:val="000000"/>
          <w:spacing w:val="0"/>
          <w:sz w:val="24"/>
          <w:szCs w:val="24"/>
          <w:lang w:val="uk-UA" w:eastAsia="uk-UA"/>
        </w:rPr>
        <w:t xml:space="preserve"> 20</w:t>
      </w:r>
      <w:r>
        <w:rPr>
          <w:rStyle w:val="1"/>
          <w:color w:val="000000"/>
          <w:spacing w:val="0"/>
          <w:sz w:val="24"/>
          <w:szCs w:val="24"/>
          <w:lang w:val="uk-UA" w:eastAsia="uk-UA"/>
        </w:rPr>
        <w:t>20</w:t>
      </w:r>
      <w:r w:rsidRPr="003A5D7F">
        <w:rPr>
          <w:rStyle w:val="1"/>
          <w:color w:val="000000"/>
          <w:spacing w:val="0"/>
          <w:sz w:val="24"/>
          <w:szCs w:val="24"/>
          <w:lang w:val="uk-UA" w:eastAsia="uk-UA"/>
        </w:rPr>
        <w:t xml:space="preserve"> р. створити мобільну групу реа</w:t>
      </w:r>
      <w:r>
        <w:rPr>
          <w:rStyle w:val="1"/>
          <w:color w:val="000000"/>
          <w:spacing w:val="0"/>
          <w:sz w:val="24"/>
          <w:szCs w:val="24"/>
          <w:lang w:val="uk-UA" w:eastAsia="uk-UA"/>
        </w:rPr>
        <w:t>гування на надзвичайні ситуації</w:t>
      </w:r>
      <w:r w:rsidRPr="003A5D7F">
        <w:rPr>
          <w:rStyle w:val="1"/>
          <w:color w:val="000000"/>
          <w:spacing w:val="0"/>
          <w:sz w:val="24"/>
          <w:szCs w:val="24"/>
          <w:lang w:val="uk-UA" w:eastAsia="uk-UA"/>
        </w:rPr>
        <w:t>.</w:t>
      </w:r>
    </w:p>
    <w:p w:rsidR="003A5D7F" w:rsidRPr="003A5D7F" w:rsidRDefault="003A5D7F" w:rsidP="00F80696">
      <w:pPr>
        <w:pStyle w:val="a3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before="120" w:line="276" w:lineRule="auto"/>
        <w:ind w:left="20" w:right="20" w:firstLine="426"/>
        <w:rPr>
          <w:spacing w:val="0"/>
          <w:sz w:val="24"/>
          <w:szCs w:val="24"/>
          <w:lang w:val="uk-UA"/>
        </w:rPr>
      </w:pPr>
      <w:r w:rsidRPr="003A5D7F">
        <w:rPr>
          <w:rStyle w:val="1"/>
          <w:color w:val="000000"/>
          <w:spacing w:val="0"/>
          <w:sz w:val="24"/>
          <w:szCs w:val="24"/>
          <w:lang w:val="uk-UA" w:eastAsia="uk-UA"/>
        </w:rPr>
        <w:t xml:space="preserve">Рекомендувати </w:t>
      </w:r>
      <w:r w:rsidR="00AB73C3">
        <w:rPr>
          <w:rStyle w:val="1"/>
          <w:color w:val="000000"/>
          <w:spacing w:val="0"/>
          <w:sz w:val="24"/>
          <w:szCs w:val="24"/>
          <w:lang w:val="uk-UA" w:eastAsia="uk-UA"/>
        </w:rPr>
        <w:t xml:space="preserve">відділам, управлінням виконавчого комітету Роменської міської ради, </w:t>
      </w:r>
      <w:r w:rsidRPr="003A5D7F">
        <w:rPr>
          <w:rStyle w:val="1"/>
          <w:color w:val="000000"/>
          <w:spacing w:val="0"/>
          <w:sz w:val="24"/>
          <w:szCs w:val="24"/>
          <w:lang w:val="uk-UA" w:eastAsia="uk-UA"/>
        </w:rPr>
        <w:t xml:space="preserve">керівникам установ, підприємств та організацій </w:t>
      </w:r>
      <w:r w:rsidR="00AB73C3">
        <w:rPr>
          <w:rStyle w:val="1"/>
          <w:color w:val="000000"/>
          <w:spacing w:val="0"/>
          <w:sz w:val="24"/>
          <w:szCs w:val="24"/>
          <w:lang w:val="uk-UA" w:eastAsia="uk-UA"/>
        </w:rPr>
        <w:t xml:space="preserve">м. Ромни </w:t>
      </w:r>
      <w:r w:rsidRPr="003A5D7F">
        <w:rPr>
          <w:rStyle w:val="1"/>
          <w:color w:val="000000"/>
          <w:spacing w:val="0"/>
          <w:sz w:val="24"/>
          <w:szCs w:val="24"/>
          <w:lang w:val="uk-UA" w:eastAsia="uk-UA"/>
        </w:rPr>
        <w:t>забезпечити виконання комплексу заходів, визначених пунктом 24.2 Положення про єдину державну систему цивільного захисту, затвердженого постановою Кабінету Міністрів України від 09 січня 2014 р. № 11;</w:t>
      </w:r>
    </w:p>
    <w:p w:rsidR="003A5D7F" w:rsidRPr="003A5D7F" w:rsidRDefault="008F7327" w:rsidP="00F80696">
      <w:pPr>
        <w:pStyle w:val="a3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before="120" w:line="276" w:lineRule="auto"/>
        <w:ind w:left="20" w:right="20" w:firstLine="426"/>
        <w:rPr>
          <w:rStyle w:val="1"/>
          <w:rFonts w:asciiTheme="minorHAnsi" w:hAnsiTheme="minorHAnsi"/>
          <w:spacing w:val="0"/>
          <w:sz w:val="24"/>
          <w:szCs w:val="24"/>
          <w:shd w:val="clear" w:color="auto" w:fill="auto"/>
          <w:lang w:val="uk-UA"/>
        </w:rPr>
      </w:pPr>
      <w:r>
        <w:rPr>
          <w:rStyle w:val="1"/>
          <w:color w:val="000000"/>
          <w:spacing w:val="0"/>
          <w:sz w:val="24"/>
          <w:szCs w:val="24"/>
          <w:lang w:val="uk-UA" w:eastAsia="uk-UA"/>
        </w:rPr>
        <w:t xml:space="preserve">Начальнику відділу з питань надзвичайних ситуацій та цивільного захисту населення Бондаренку В.І. </w:t>
      </w:r>
      <w:r w:rsidR="003A5D7F" w:rsidRPr="003A5D7F">
        <w:rPr>
          <w:rStyle w:val="1"/>
          <w:color w:val="000000"/>
          <w:spacing w:val="0"/>
          <w:sz w:val="24"/>
          <w:szCs w:val="24"/>
          <w:lang w:val="uk-UA" w:eastAsia="uk-UA"/>
        </w:rPr>
        <w:t xml:space="preserve">забезпечити стале функціонування </w:t>
      </w:r>
      <w:r>
        <w:rPr>
          <w:rStyle w:val="1"/>
          <w:color w:val="000000"/>
          <w:spacing w:val="0"/>
          <w:sz w:val="24"/>
          <w:szCs w:val="24"/>
          <w:lang w:val="uk-UA" w:eastAsia="uk-UA"/>
        </w:rPr>
        <w:t xml:space="preserve">міської </w:t>
      </w:r>
      <w:r w:rsidR="003A5D7F" w:rsidRPr="003A5D7F">
        <w:rPr>
          <w:rStyle w:val="1"/>
          <w:color w:val="000000"/>
          <w:spacing w:val="0"/>
          <w:sz w:val="24"/>
          <w:szCs w:val="24"/>
          <w:lang w:val="uk-UA" w:eastAsia="uk-UA"/>
        </w:rPr>
        <w:t>комісії з питань техногенно-екологічної безпеки та надзвичайних ситуацій та комісі</w:t>
      </w:r>
      <w:r w:rsidR="00365293">
        <w:rPr>
          <w:rStyle w:val="1"/>
          <w:color w:val="000000"/>
          <w:spacing w:val="0"/>
          <w:sz w:val="24"/>
          <w:szCs w:val="24"/>
          <w:lang w:val="uk-UA" w:eastAsia="uk-UA"/>
        </w:rPr>
        <w:t>ї</w:t>
      </w:r>
      <w:bookmarkStart w:id="1" w:name="_GoBack"/>
      <w:bookmarkEnd w:id="1"/>
      <w:r w:rsidR="003A5D7F" w:rsidRPr="003A5D7F">
        <w:rPr>
          <w:rStyle w:val="1"/>
          <w:color w:val="000000"/>
          <w:spacing w:val="0"/>
          <w:sz w:val="24"/>
          <w:szCs w:val="24"/>
          <w:lang w:val="uk-UA" w:eastAsia="uk-UA"/>
        </w:rPr>
        <w:t xml:space="preserve"> з питань евакуації.</w:t>
      </w:r>
    </w:p>
    <w:p w:rsidR="003A5D7F" w:rsidRDefault="003A5D7F" w:rsidP="00F80696">
      <w:pPr>
        <w:pStyle w:val="ad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before="12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5D7F">
        <w:rPr>
          <w:rFonts w:ascii="Times New Roman" w:hAnsi="Times New Roman"/>
          <w:sz w:val="24"/>
          <w:szCs w:val="24"/>
        </w:rPr>
        <w:t xml:space="preserve">Контроль за виконанням цього розпорядження покласти на </w:t>
      </w:r>
      <w:r w:rsidR="008F7327">
        <w:rPr>
          <w:rFonts w:ascii="Times New Roman" w:hAnsi="Times New Roman"/>
          <w:sz w:val="24"/>
          <w:szCs w:val="24"/>
        </w:rPr>
        <w:t>секретаря міської ради Мицика В.М.</w:t>
      </w:r>
    </w:p>
    <w:p w:rsidR="008F7327" w:rsidRPr="003A5D7F" w:rsidRDefault="008F7327" w:rsidP="00F80696">
      <w:pPr>
        <w:pStyle w:val="ad"/>
        <w:tabs>
          <w:tab w:val="left" w:pos="0"/>
          <w:tab w:val="left" w:pos="709"/>
          <w:tab w:val="left" w:pos="1134"/>
        </w:tabs>
        <w:spacing w:before="12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036D" w:rsidRPr="00982B4F" w:rsidRDefault="0054036D" w:rsidP="00F80696">
      <w:pPr>
        <w:spacing w:before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327" w:rsidRDefault="008F7327" w:rsidP="00F80696">
      <w:pPr>
        <w:spacing w:before="120" w:line="276" w:lineRule="auto"/>
        <w:jc w:val="both"/>
        <w:rPr>
          <w:rFonts w:ascii="Times New Roman" w:hAnsi="Times New Roman"/>
          <w:sz w:val="24"/>
        </w:rPr>
      </w:pPr>
      <w:r w:rsidRPr="00BB5A3E">
        <w:rPr>
          <w:rFonts w:ascii="Times New Roman" w:hAnsi="Times New Roman"/>
          <w:b/>
          <w:sz w:val="24"/>
        </w:rPr>
        <w:t>Міський голова</w:t>
      </w:r>
      <w:r w:rsidRPr="00BB5A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Pr="00262261">
        <w:rPr>
          <w:rFonts w:ascii="Times New Roman" w:hAnsi="Times New Roman"/>
          <w:b/>
          <w:sz w:val="24"/>
        </w:rPr>
        <w:t>Сергій САЛАТУН</w:t>
      </w:r>
      <w:r w:rsidRPr="00BB5A3E">
        <w:rPr>
          <w:rFonts w:ascii="Times New Roman" w:hAnsi="Times New Roman"/>
          <w:sz w:val="24"/>
        </w:rPr>
        <w:t xml:space="preserve"> </w:t>
      </w:r>
    </w:p>
    <w:p w:rsidR="0054036D" w:rsidRDefault="0054036D" w:rsidP="00F80696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sectPr w:rsidR="0054036D" w:rsidSect="00F80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61" w:rsidRDefault="00215861" w:rsidP="0020608C">
      <w:r>
        <w:separator/>
      </w:r>
    </w:p>
  </w:endnote>
  <w:endnote w:type="continuationSeparator" w:id="0">
    <w:p w:rsidR="00215861" w:rsidRDefault="00215861" w:rsidP="0020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98" w:rsidRDefault="00D4449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98" w:rsidRDefault="00D4449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98" w:rsidRDefault="00D444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61" w:rsidRDefault="00215861" w:rsidP="0020608C">
      <w:r>
        <w:separator/>
      </w:r>
    </w:p>
  </w:footnote>
  <w:footnote w:type="continuationSeparator" w:id="0">
    <w:p w:rsidR="00215861" w:rsidRDefault="00215861" w:rsidP="0020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98" w:rsidRDefault="00D444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5701"/>
      <w:docPartObj>
        <w:docPartGallery w:val="Page Numbers (Top of Page)"/>
        <w:docPartUnique/>
      </w:docPartObj>
    </w:sdtPr>
    <w:sdtEndPr/>
    <w:sdtContent>
      <w:p w:rsidR="00DA0B2B" w:rsidRDefault="002158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B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B2B" w:rsidRDefault="00DA0B2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D5" w:rsidRPr="00C95ED5" w:rsidRDefault="00C95ED5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DD7ECF98"/>
    <w:lvl w:ilvl="0">
      <w:start w:val="1"/>
      <w:numFmt w:val="decimal"/>
      <w:lvlText w:val="%1."/>
      <w:lvlJc w:val="left"/>
      <w:rPr>
        <w:rFonts w:ascii="Times New Roman" w:eastAsiaTheme="minorHAnsi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38A5772"/>
    <w:multiLevelType w:val="hybridMultilevel"/>
    <w:tmpl w:val="B402449E"/>
    <w:lvl w:ilvl="0" w:tplc="F0BE673A">
      <w:start w:val="1"/>
      <w:numFmt w:val="decimal"/>
      <w:lvlText w:val="%1)"/>
      <w:lvlJc w:val="left"/>
      <w:pPr>
        <w:ind w:left="1064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36D"/>
    <w:rsid w:val="00056246"/>
    <w:rsid w:val="000B6580"/>
    <w:rsid w:val="000F0013"/>
    <w:rsid w:val="00192FDD"/>
    <w:rsid w:val="001F480C"/>
    <w:rsid w:val="0020608C"/>
    <w:rsid w:val="00215861"/>
    <w:rsid w:val="002409DA"/>
    <w:rsid w:val="00331028"/>
    <w:rsid w:val="00335F9C"/>
    <w:rsid w:val="003424D1"/>
    <w:rsid w:val="003429B5"/>
    <w:rsid w:val="003473FF"/>
    <w:rsid w:val="00365293"/>
    <w:rsid w:val="003A3C5E"/>
    <w:rsid w:val="003A5D7F"/>
    <w:rsid w:val="003C71F6"/>
    <w:rsid w:val="00432252"/>
    <w:rsid w:val="004823E0"/>
    <w:rsid w:val="00495105"/>
    <w:rsid w:val="004F11F6"/>
    <w:rsid w:val="00500148"/>
    <w:rsid w:val="00533442"/>
    <w:rsid w:val="0054036D"/>
    <w:rsid w:val="00553DE9"/>
    <w:rsid w:val="00560E82"/>
    <w:rsid w:val="00572491"/>
    <w:rsid w:val="006335C8"/>
    <w:rsid w:val="00663760"/>
    <w:rsid w:val="00684C19"/>
    <w:rsid w:val="006D0CE5"/>
    <w:rsid w:val="00765889"/>
    <w:rsid w:val="007E6080"/>
    <w:rsid w:val="00845C39"/>
    <w:rsid w:val="008C0EA4"/>
    <w:rsid w:val="008F7327"/>
    <w:rsid w:val="00937B52"/>
    <w:rsid w:val="00982B4F"/>
    <w:rsid w:val="00985CE1"/>
    <w:rsid w:val="009916E1"/>
    <w:rsid w:val="00A70477"/>
    <w:rsid w:val="00A73ABB"/>
    <w:rsid w:val="00A961DD"/>
    <w:rsid w:val="00AB73C3"/>
    <w:rsid w:val="00AC2D6C"/>
    <w:rsid w:val="00B01417"/>
    <w:rsid w:val="00B44E8E"/>
    <w:rsid w:val="00BB7EAF"/>
    <w:rsid w:val="00BF7A79"/>
    <w:rsid w:val="00C10C5A"/>
    <w:rsid w:val="00C2053D"/>
    <w:rsid w:val="00C43D33"/>
    <w:rsid w:val="00C84E29"/>
    <w:rsid w:val="00C922B8"/>
    <w:rsid w:val="00C95ED5"/>
    <w:rsid w:val="00CA08F0"/>
    <w:rsid w:val="00CB6010"/>
    <w:rsid w:val="00D03A5A"/>
    <w:rsid w:val="00D25D09"/>
    <w:rsid w:val="00D44498"/>
    <w:rsid w:val="00D52A7A"/>
    <w:rsid w:val="00D6448B"/>
    <w:rsid w:val="00DA0B2B"/>
    <w:rsid w:val="00E450AB"/>
    <w:rsid w:val="00EA40E5"/>
    <w:rsid w:val="00EF31C9"/>
    <w:rsid w:val="00F27ACF"/>
    <w:rsid w:val="00F52452"/>
    <w:rsid w:val="00F80696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46CF"/>
  <w15:docId w15:val="{69201BB2-5337-4CE3-B5AD-F38C3262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54036D"/>
    <w:pPr>
      <w:jc w:val="left"/>
    </w:pPr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036D"/>
    <w:pPr>
      <w:widowControl w:val="0"/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a4">
    <w:name w:val="Основной текст Знак"/>
    <w:basedOn w:val="a0"/>
    <w:link w:val="a3"/>
    <w:rsid w:val="0054036D"/>
    <w:rPr>
      <w:rFonts w:asciiTheme="minorHAnsi" w:hAnsiTheme="minorHAnsi" w:cstheme="minorBidi"/>
      <w:spacing w:val="10"/>
      <w:sz w:val="25"/>
      <w:szCs w:val="2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40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36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rsid w:val="0054036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36D"/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4Exact">
    <w:name w:val="Основной текст (4) Exact"/>
    <w:basedOn w:val="a0"/>
    <w:uiPriority w:val="99"/>
    <w:rsid w:val="0054036D"/>
    <w:rPr>
      <w:rFonts w:ascii="Times New Roman" w:hAnsi="Times New Roman" w:cs="Times New Roman"/>
      <w:b/>
      <w:bCs/>
      <w:spacing w:val="6"/>
      <w:u w:val="none"/>
    </w:rPr>
  </w:style>
  <w:style w:type="character" w:customStyle="1" w:styleId="4">
    <w:name w:val="Основной текст (4)_"/>
    <w:basedOn w:val="a0"/>
    <w:link w:val="40"/>
    <w:uiPriority w:val="99"/>
    <w:rsid w:val="0054036D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54036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4036D"/>
    <w:pPr>
      <w:widowControl w:val="0"/>
      <w:shd w:val="clear" w:color="auto" w:fill="FFFFFF"/>
      <w:spacing w:before="720" w:after="480" w:line="331" w:lineRule="exact"/>
      <w:jc w:val="both"/>
    </w:pPr>
    <w:rPr>
      <w:rFonts w:ascii="Times New Roman" w:eastAsiaTheme="minorHAnsi" w:hAnsi="Times New Roman"/>
      <w:b/>
      <w:bCs/>
      <w:szCs w:val="26"/>
      <w:lang w:val="ru-RU" w:eastAsia="en-US"/>
    </w:rPr>
  </w:style>
  <w:style w:type="paragraph" w:styleId="a9">
    <w:name w:val="Title"/>
    <w:basedOn w:val="a"/>
    <w:link w:val="aa"/>
    <w:qFormat/>
    <w:rsid w:val="0020608C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a">
    <w:name w:val="Заголовок Знак"/>
    <w:basedOn w:val="a0"/>
    <w:link w:val="a9"/>
    <w:rsid w:val="0020608C"/>
    <w:rPr>
      <w:rFonts w:eastAsia="Times New Roman"/>
      <w:b/>
      <w:bCs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2060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608C"/>
    <w:rPr>
      <w:rFonts w:ascii="Antiqua" w:eastAsia="Times New Roman" w:hAnsi="Antiqua"/>
      <w:sz w:val="26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495105"/>
    <w:pPr>
      <w:ind w:left="720"/>
      <w:contextualSpacing/>
    </w:pPr>
  </w:style>
  <w:style w:type="character" w:styleId="ae">
    <w:name w:val="Strong"/>
    <w:uiPriority w:val="22"/>
    <w:qFormat/>
    <w:rsid w:val="00982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2F446-4E97-4AA5-9166-8634C1C5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2134</dc:creator>
  <cp:lastModifiedBy>Наталiя</cp:lastModifiedBy>
  <cp:revision>15</cp:revision>
  <cp:lastPrinted>2016-05-12T14:11:00Z</cp:lastPrinted>
  <dcterms:created xsi:type="dcterms:W3CDTF">2016-10-31T06:32:00Z</dcterms:created>
  <dcterms:modified xsi:type="dcterms:W3CDTF">2020-03-27T08:51:00Z</dcterms:modified>
</cp:coreProperties>
</file>