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EB" w:rsidRPr="00AF6853" w:rsidRDefault="00D85420" w:rsidP="008627EB">
      <w:pPr>
        <w:spacing w:after="0" w:line="240" w:lineRule="auto"/>
        <w:jc w:val="center"/>
        <w:rPr>
          <w:rFonts w:ascii="Times New Roman" w:hAnsi="Times New Roman"/>
        </w:rPr>
      </w:pPr>
      <w:r>
        <w:rPr>
          <w:rFonts w:ascii="Times New Roman" w:hAnsi="Times New Roman"/>
          <w:b/>
          <w:noProof/>
        </w:rPr>
        <w:drawing>
          <wp:inline distT="0" distB="0" distL="0" distR="0">
            <wp:extent cx="48577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8627EB" w:rsidRPr="00AF6853" w:rsidRDefault="008627EB" w:rsidP="008627EB">
      <w:pPr>
        <w:spacing w:after="0" w:line="240" w:lineRule="auto"/>
        <w:jc w:val="center"/>
        <w:rPr>
          <w:rFonts w:ascii="Times New Roman" w:hAnsi="Times New Roman"/>
          <w:sz w:val="24"/>
          <w:szCs w:val="24"/>
        </w:rPr>
      </w:pPr>
      <w:r w:rsidRPr="00AF6853">
        <w:rPr>
          <w:rFonts w:ascii="Times New Roman" w:hAnsi="Times New Roman"/>
          <w:b/>
          <w:bCs/>
          <w:sz w:val="24"/>
          <w:szCs w:val="24"/>
        </w:rPr>
        <w:t>РОМЕНСЬКА МІСЬКА РАДА СУМСЬКОЇ ОБЛАСТІ</w:t>
      </w:r>
    </w:p>
    <w:p w:rsidR="008627EB" w:rsidRPr="00AF6853" w:rsidRDefault="008627EB" w:rsidP="008627EB">
      <w:pPr>
        <w:pStyle w:val="1"/>
      </w:pPr>
      <w:r w:rsidRPr="00AF6853">
        <w:t>ВИКОНАВЧИЙ КОМІТЕТ</w:t>
      </w:r>
    </w:p>
    <w:p w:rsidR="008627EB" w:rsidRPr="00AF6853" w:rsidRDefault="008627EB" w:rsidP="008627EB">
      <w:pPr>
        <w:spacing w:after="0" w:line="240" w:lineRule="auto"/>
        <w:jc w:val="center"/>
        <w:rPr>
          <w:rFonts w:ascii="Times New Roman" w:hAnsi="Times New Roman"/>
          <w:sz w:val="16"/>
          <w:szCs w:val="16"/>
        </w:rPr>
      </w:pPr>
    </w:p>
    <w:p w:rsidR="008627EB" w:rsidRPr="00AF6853" w:rsidRDefault="007978C5" w:rsidP="008627EB">
      <w:pPr>
        <w:spacing w:after="0" w:line="240" w:lineRule="auto"/>
        <w:jc w:val="center"/>
        <w:rPr>
          <w:rFonts w:ascii="Times New Roman" w:hAnsi="Times New Roman"/>
          <w:b/>
          <w:bCs/>
          <w:sz w:val="24"/>
          <w:szCs w:val="24"/>
          <w:lang w:val="en-US"/>
        </w:rPr>
      </w:pPr>
      <w:r>
        <w:rPr>
          <w:rFonts w:ascii="Times New Roman" w:hAnsi="Times New Roman"/>
          <w:b/>
          <w:bCs/>
          <w:sz w:val="24"/>
          <w:szCs w:val="24"/>
          <w:lang w:val="uk-UA"/>
        </w:rPr>
        <w:t xml:space="preserve">ПРОТОКОЛЬНЕ </w:t>
      </w:r>
      <w:r w:rsidR="008627EB" w:rsidRPr="00AF6853">
        <w:rPr>
          <w:rFonts w:ascii="Times New Roman" w:hAnsi="Times New Roman"/>
          <w:b/>
          <w:bCs/>
          <w:sz w:val="24"/>
          <w:szCs w:val="24"/>
        </w:rPr>
        <w:t>РІШЕННЯ</w:t>
      </w:r>
    </w:p>
    <w:p w:rsidR="008627EB" w:rsidRPr="00AF6853" w:rsidRDefault="008627EB" w:rsidP="008627EB">
      <w:pPr>
        <w:spacing w:after="0" w:line="240" w:lineRule="auto"/>
        <w:jc w:val="center"/>
        <w:rPr>
          <w:rFonts w:ascii="Times New Roman" w:hAnsi="Times New Roman"/>
          <w:b/>
          <w:bCs/>
          <w:sz w:val="16"/>
          <w:szCs w:val="16"/>
          <w:lang w:val="en-US"/>
        </w:rPr>
      </w:pPr>
    </w:p>
    <w:tbl>
      <w:tblPr>
        <w:tblW w:w="0" w:type="auto"/>
        <w:tblLook w:val="04A0" w:firstRow="1" w:lastRow="0" w:firstColumn="1" w:lastColumn="0" w:noHBand="0" w:noVBand="1"/>
      </w:tblPr>
      <w:tblGrid>
        <w:gridCol w:w="2635"/>
        <w:gridCol w:w="2513"/>
        <w:gridCol w:w="2284"/>
        <w:gridCol w:w="2422"/>
      </w:tblGrid>
      <w:tr w:rsidR="00E22C7A" w:rsidRPr="00AF6853" w:rsidTr="00E22C7A">
        <w:tc>
          <w:tcPr>
            <w:tcW w:w="2635" w:type="dxa"/>
            <w:hideMark/>
          </w:tcPr>
          <w:p w:rsidR="00E22C7A" w:rsidRPr="00217907" w:rsidRDefault="00E22C7A" w:rsidP="008627EB">
            <w:pPr>
              <w:spacing w:after="0" w:line="240" w:lineRule="auto"/>
              <w:jc w:val="both"/>
              <w:rPr>
                <w:rFonts w:ascii="Times New Roman" w:hAnsi="Times New Roman"/>
                <w:b/>
                <w:sz w:val="24"/>
                <w:szCs w:val="24"/>
                <w:lang w:val="uk-UA" w:eastAsia="uk-UA"/>
              </w:rPr>
            </w:pPr>
            <w:r>
              <w:rPr>
                <w:rFonts w:ascii="Times New Roman" w:hAnsi="Times New Roman"/>
                <w:b/>
                <w:sz w:val="24"/>
                <w:szCs w:val="24"/>
                <w:lang w:val="uk-UA" w:eastAsia="uk-UA"/>
              </w:rPr>
              <w:t>18</w:t>
            </w:r>
            <w:r w:rsidRPr="00AF6853">
              <w:rPr>
                <w:rFonts w:ascii="Times New Roman" w:hAnsi="Times New Roman"/>
                <w:b/>
                <w:sz w:val="24"/>
                <w:szCs w:val="24"/>
                <w:lang w:eastAsia="uk-UA"/>
              </w:rPr>
              <w:t>.</w:t>
            </w:r>
            <w:r>
              <w:rPr>
                <w:rFonts w:ascii="Times New Roman" w:hAnsi="Times New Roman"/>
                <w:b/>
                <w:sz w:val="24"/>
                <w:szCs w:val="24"/>
                <w:lang w:val="uk-UA" w:eastAsia="uk-UA"/>
              </w:rPr>
              <w:t>03</w:t>
            </w:r>
            <w:r>
              <w:rPr>
                <w:rFonts w:ascii="Times New Roman" w:hAnsi="Times New Roman"/>
                <w:b/>
                <w:sz w:val="24"/>
                <w:szCs w:val="24"/>
                <w:lang w:eastAsia="uk-UA"/>
              </w:rPr>
              <w:t>.2020</w:t>
            </w:r>
          </w:p>
        </w:tc>
        <w:tc>
          <w:tcPr>
            <w:tcW w:w="2513" w:type="dxa"/>
            <w:hideMark/>
          </w:tcPr>
          <w:p w:rsidR="00E22C7A" w:rsidRPr="00AF6853" w:rsidRDefault="00E22C7A" w:rsidP="008627EB">
            <w:pPr>
              <w:spacing w:after="0" w:line="240" w:lineRule="auto"/>
              <w:jc w:val="center"/>
              <w:rPr>
                <w:rFonts w:ascii="Times New Roman" w:hAnsi="Times New Roman"/>
                <w:b/>
                <w:sz w:val="24"/>
                <w:szCs w:val="24"/>
                <w:lang w:val="uk-UA" w:eastAsia="uk-UA"/>
              </w:rPr>
            </w:pPr>
            <w:r w:rsidRPr="00AF6853">
              <w:rPr>
                <w:rFonts w:ascii="Times New Roman" w:hAnsi="Times New Roman"/>
                <w:b/>
                <w:sz w:val="24"/>
                <w:szCs w:val="24"/>
              </w:rPr>
              <w:t>Ромни</w:t>
            </w:r>
          </w:p>
        </w:tc>
        <w:tc>
          <w:tcPr>
            <w:tcW w:w="2284" w:type="dxa"/>
          </w:tcPr>
          <w:p w:rsidR="00E22C7A" w:rsidRPr="00AF6853" w:rsidRDefault="00E22C7A" w:rsidP="00EE0BB1">
            <w:pPr>
              <w:spacing w:after="0" w:line="240" w:lineRule="auto"/>
              <w:jc w:val="right"/>
              <w:rPr>
                <w:rFonts w:ascii="Times New Roman" w:hAnsi="Times New Roman"/>
                <w:b/>
                <w:sz w:val="24"/>
                <w:szCs w:val="24"/>
                <w:lang w:val="uk-UA" w:eastAsia="uk-UA"/>
              </w:rPr>
            </w:pPr>
          </w:p>
        </w:tc>
        <w:tc>
          <w:tcPr>
            <w:tcW w:w="2422" w:type="dxa"/>
          </w:tcPr>
          <w:p w:rsidR="00E22C7A" w:rsidRPr="00AF6853" w:rsidRDefault="00E22C7A" w:rsidP="00EE0BB1">
            <w:pPr>
              <w:spacing w:after="0" w:line="240" w:lineRule="auto"/>
              <w:jc w:val="right"/>
              <w:rPr>
                <w:rFonts w:ascii="Times New Roman" w:hAnsi="Times New Roman"/>
                <w:b/>
                <w:sz w:val="24"/>
                <w:szCs w:val="24"/>
                <w:lang w:val="uk-UA" w:eastAsia="uk-UA"/>
              </w:rPr>
            </w:pPr>
            <w:r w:rsidRPr="00AF6853">
              <w:rPr>
                <w:rFonts w:ascii="Times New Roman" w:hAnsi="Times New Roman"/>
                <w:b/>
                <w:sz w:val="24"/>
                <w:szCs w:val="24"/>
                <w:lang w:val="uk-UA" w:eastAsia="uk-UA"/>
              </w:rPr>
              <w:t xml:space="preserve">№ </w:t>
            </w:r>
            <w:r>
              <w:rPr>
                <w:rFonts w:ascii="Times New Roman" w:hAnsi="Times New Roman"/>
                <w:b/>
                <w:sz w:val="24"/>
                <w:szCs w:val="24"/>
                <w:lang w:val="uk-UA" w:eastAsia="uk-UA"/>
              </w:rPr>
              <w:t>13/3</w:t>
            </w:r>
          </w:p>
        </w:tc>
      </w:tr>
    </w:tbl>
    <w:p w:rsidR="000C4258" w:rsidRPr="007746AE" w:rsidRDefault="000C4258" w:rsidP="002C1011">
      <w:pPr>
        <w:spacing w:after="0"/>
        <w:jc w:val="center"/>
        <w:rPr>
          <w:rFonts w:ascii="Times New Roman" w:hAnsi="Times New Roman"/>
          <w:b/>
          <w:sz w:val="16"/>
          <w:szCs w:val="16"/>
          <w:lang w:val="uk-UA" w:eastAsia="uk-UA"/>
        </w:rPr>
      </w:pPr>
    </w:p>
    <w:tbl>
      <w:tblPr>
        <w:tblW w:w="0" w:type="auto"/>
        <w:tblLook w:val="04A0" w:firstRow="1" w:lastRow="0" w:firstColumn="1" w:lastColumn="0" w:noHBand="0" w:noVBand="1"/>
      </w:tblPr>
      <w:tblGrid>
        <w:gridCol w:w="7479"/>
        <w:gridCol w:w="2375"/>
      </w:tblGrid>
      <w:tr w:rsidR="000C4258" w:rsidRPr="007746AE" w:rsidTr="003452CA">
        <w:tc>
          <w:tcPr>
            <w:tcW w:w="7479" w:type="dxa"/>
          </w:tcPr>
          <w:p w:rsidR="000C4258" w:rsidRPr="007746AE" w:rsidRDefault="000C4258" w:rsidP="0041661A">
            <w:pPr>
              <w:pStyle w:val="2"/>
              <w:spacing w:after="0" w:line="276" w:lineRule="auto"/>
              <w:jc w:val="both"/>
            </w:pPr>
            <w:r w:rsidRPr="007746AE">
              <w:rPr>
                <w:b/>
                <w:bCs/>
              </w:rPr>
              <w:t>Про стан виконання рішення виконавч</w:t>
            </w:r>
            <w:r w:rsidR="00A4635A">
              <w:rPr>
                <w:b/>
                <w:bCs/>
              </w:rPr>
              <w:t>ого комітету міської ради від 15.11.2017 № 168</w:t>
            </w:r>
            <w:r w:rsidRPr="007746AE">
              <w:rPr>
                <w:b/>
                <w:bCs/>
              </w:rPr>
              <w:t xml:space="preserve"> «</w:t>
            </w:r>
            <w:r w:rsidR="00A4635A" w:rsidRPr="00D9429F">
              <w:rPr>
                <w:b/>
              </w:rPr>
              <w:t xml:space="preserve">Про усунення порушень, виявлених ревізією фінансово-господарської діяльності </w:t>
            </w:r>
            <w:r w:rsidR="00A4635A">
              <w:rPr>
                <w:b/>
              </w:rPr>
              <w:t xml:space="preserve">управління </w:t>
            </w:r>
            <w:r w:rsidR="00A4635A" w:rsidRPr="00D9429F">
              <w:rPr>
                <w:b/>
              </w:rPr>
              <w:t>житлово-комунального господарства за період</w:t>
            </w:r>
            <w:r w:rsidR="00A4635A" w:rsidRPr="00D9429F">
              <w:rPr>
                <w:b/>
                <w:lang w:eastAsia="uk-UA"/>
              </w:rPr>
              <w:t xml:space="preserve"> з 01.01.2014 по 31.08.2017</w:t>
            </w:r>
            <w:r w:rsidRPr="007746AE">
              <w:rPr>
                <w:b/>
                <w:bCs/>
              </w:rPr>
              <w:t>»</w:t>
            </w:r>
            <w:r w:rsidR="003452CA" w:rsidRPr="007746AE">
              <w:rPr>
                <w:b/>
                <w:bCs/>
              </w:rPr>
              <w:t xml:space="preserve"> </w:t>
            </w:r>
          </w:p>
        </w:tc>
        <w:tc>
          <w:tcPr>
            <w:tcW w:w="2375" w:type="dxa"/>
          </w:tcPr>
          <w:p w:rsidR="000C4258" w:rsidRPr="007746AE" w:rsidRDefault="000C4258" w:rsidP="007D4131">
            <w:pPr>
              <w:tabs>
                <w:tab w:val="left" w:pos="1065"/>
              </w:tabs>
              <w:spacing w:after="0"/>
              <w:jc w:val="both"/>
              <w:rPr>
                <w:rFonts w:ascii="Times New Roman" w:hAnsi="Times New Roman"/>
                <w:sz w:val="24"/>
                <w:szCs w:val="24"/>
                <w:lang w:val="uk-UA"/>
              </w:rPr>
            </w:pPr>
          </w:p>
        </w:tc>
      </w:tr>
    </w:tbl>
    <w:p w:rsidR="007D4131" w:rsidRPr="007746AE" w:rsidRDefault="007D4131" w:rsidP="002C1011">
      <w:pPr>
        <w:pStyle w:val="a5"/>
        <w:spacing w:after="0" w:line="276" w:lineRule="auto"/>
        <w:jc w:val="both"/>
        <w:rPr>
          <w:color w:val="auto"/>
          <w:sz w:val="16"/>
          <w:szCs w:val="16"/>
        </w:rPr>
      </w:pPr>
    </w:p>
    <w:p w:rsidR="000C4258" w:rsidRPr="007746AE" w:rsidRDefault="000C4258" w:rsidP="007D4131">
      <w:pPr>
        <w:pStyle w:val="a5"/>
        <w:spacing w:after="0" w:line="276" w:lineRule="auto"/>
        <w:ind w:firstLine="426"/>
        <w:jc w:val="both"/>
      </w:pPr>
      <w:r w:rsidRPr="007746AE">
        <w:t xml:space="preserve">Відповідно до підпункту 4 пункту 2.3 розділу 6 Регламенту Виконавчого комітету Роменської міської ради, затвердженого рішенням виконкому міської ради від 21.03.2012 </w:t>
      </w:r>
      <w:r w:rsidR="003614D1" w:rsidRPr="007746AE">
        <w:t xml:space="preserve">   </w:t>
      </w:r>
      <w:r w:rsidRPr="007746AE">
        <w:t xml:space="preserve">№ 77, </w:t>
      </w:r>
    </w:p>
    <w:p w:rsidR="000C4258" w:rsidRPr="007746AE" w:rsidRDefault="000C4258" w:rsidP="002C1011">
      <w:pPr>
        <w:pStyle w:val="a5"/>
        <w:spacing w:after="0" w:line="276" w:lineRule="auto"/>
        <w:jc w:val="both"/>
        <w:rPr>
          <w:sz w:val="16"/>
          <w:szCs w:val="16"/>
        </w:rPr>
      </w:pPr>
    </w:p>
    <w:p w:rsidR="000C4258" w:rsidRPr="007746AE" w:rsidRDefault="000C4258" w:rsidP="002C1011">
      <w:pPr>
        <w:pStyle w:val="a5"/>
        <w:spacing w:after="0" w:line="276" w:lineRule="auto"/>
      </w:pPr>
      <w:r w:rsidRPr="007746AE">
        <w:t>ВИКОНАВЧИЙ КОМІТЕТ МІСЬКОЇ РАДИ ВИРІШИВ:</w:t>
      </w:r>
    </w:p>
    <w:p w:rsidR="000C4258" w:rsidRPr="007746AE" w:rsidRDefault="000C4258" w:rsidP="002C1011">
      <w:pPr>
        <w:spacing w:after="0"/>
        <w:rPr>
          <w:rFonts w:ascii="Times New Roman" w:hAnsi="Times New Roman"/>
          <w:sz w:val="16"/>
          <w:szCs w:val="16"/>
          <w:lang w:val="uk-UA"/>
        </w:rPr>
      </w:pPr>
    </w:p>
    <w:p w:rsidR="000C4258" w:rsidRPr="007746AE" w:rsidRDefault="000C4258" w:rsidP="00C154E7">
      <w:pPr>
        <w:pStyle w:val="a3"/>
        <w:numPr>
          <w:ilvl w:val="0"/>
          <w:numId w:val="1"/>
        </w:numPr>
        <w:tabs>
          <w:tab w:val="left" w:pos="284"/>
          <w:tab w:val="left" w:pos="426"/>
          <w:tab w:val="left" w:pos="567"/>
        </w:tabs>
        <w:spacing w:line="276" w:lineRule="auto"/>
        <w:ind w:left="0" w:firstLine="426"/>
        <w:jc w:val="both"/>
      </w:pPr>
      <w:r w:rsidRPr="007746AE">
        <w:t xml:space="preserve">Узяти до відома інформацію </w:t>
      </w:r>
      <w:r w:rsidR="00C154E7" w:rsidRPr="007746AE">
        <w:t xml:space="preserve">управління житлово-комунального господарства </w:t>
      </w:r>
      <w:r w:rsidRPr="007746AE">
        <w:t>п</w:t>
      </w:r>
      <w:r w:rsidRPr="007746AE">
        <w:rPr>
          <w:bCs/>
        </w:rPr>
        <w:t xml:space="preserve">ро  стан виконання рішення виконавчого комітету міської ради </w:t>
      </w:r>
      <w:r w:rsidR="0041661A">
        <w:rPr>
          <w:bCs/>
        </w:rPr>
        <w:t xml:space="preserve">від </w:t>
      </w:r>
      <w:r w:rsidR="00A4635A" w:rsidRPr="00A4635A">
        <w:rPr>
          <w:bCs/>
        </w:rPr>
        <w:t>15.11.2017 № 168 «</w:t>
      </w:r>
      <w:r w:rsidR="00A4635A" w:rsidRPr="00A4635A">
        <w:t>Про усунення порушень, виявлених ревізією фінансово-господарської діяльності управління житлово-комунального господарства за період</w:t>
      </w:r>
      <w:r w:rsidR="00A4635A" w:rsidRPr="00A4635A">
        <w:rPr>
          <w:lang w:eastAsia="uk-UA"/>
        </w:rPr>
        <w:t xml:space="preserve"> з 01.01.2014 по 31.08.2017</w:t>
      </w:r>
      <w:r w:rsidR="00A4635A" w:rsidRPr="00A4635A">
        <w:rPr>
          <w:bCs/>
        </w:rPr>
        <w:t>»</w:t>
      </w:r>
      <w:r w:rsidR="00A72090" w:rsidRPr="007746AE">
        <w:rPr>
          <w:b/>
          <w:bCs/>
        </w:rPr>
        <w:t xml:space="preserve"> </w:t>
      </w:r>
      <w:r w:rsidRPr="007746AE">
        <w:rPr>
          <w:bCs/>
        </w:rPr>
        <w:t xml:space="preserve"> </w:t>
      </w:r>
      <w:r w:rsidRPr="007746AE">
        <w:t>(додається).</w:t>
      </w:r>
    </w:p>
    <w:p w:rsidR="000C4258" w:rsidRPr="007746AE" w:rsidRDefault="000C4258" w:rsidP="00C154E7">
      <w:pPr>
        <w:pStyle w:val="a3"/>
        <w:tabs>
          <w:tab w:val="left" w:pos="284"/>
          <w:tab w:val="left" w:pos="426"/>
          <w:tab w:val="left" w:pos="567"/>
        </w:tabs>
        <w:spacing w:line="276" w:lineRule="auto"/>
        <w:ind w:firstLine="426"/>
        <w:jc w:val="both"/>
      </w:pPr>
    </w:p>
    <w:p w:rsidR="000C4258" w:rsidRPr="007746AE" w:rsidRDefault="0041661A" w:rsidP="00C154E7">
      <w:pPr>
        <w:pStyle w:val="a3"/>
        <w:numPr>
          <w:ilvl w:val="0"/>
          <w:numId w:val="1"/>
        </w:numPr>
        <w:tabs>
          <w:tab w:val="left" w:pos="284"/>
          <w:tab w:val="left" w:pos="426"/>
          <w:tab w:val="left" w:pos="567"/>
        </w:tabs>
        <w:spacing w:line="276" w:lineRule="auto"/>
        <w:ind w:left="0" w:firstLine="426"/>
        <w:jc w:val="both"/>
        <w:rPr>
          <w:bCs/>
        </w:rPr>
      </w:pPr>
      <w:r>
        <w:t>Залишити на контролі</w:t>
      </w:r>
      <w:r w:rsidR="00A72090">
        <w:t xml:space="preserve"> рішення виконавчого комітету міської ради </w:t>
      </w:r>
      <w:r w:rsidR="00DD2450" w:rsidRPr="007746AE">
        <w:t xml:space="preserve"> </w:t>
      </w:r>
      <w:r>
        <w:rPr>
          <w:bCs/>
        </w:rPr>
        <w:t xml:space="preserve">від </w:t>
      </w:r>
      <w:r w:rsidR="00A4635A" w:rsidRPr="00A4635A">
        <w:rPr>
          <w:bCs/>
        </w:rPr>
        <w:t>15.11.2017 № 168 «</w:t>
      </w:r>
      <w:r w:rsidR="00A4635A" w:rsidRPr="00A4635A">
        <w:t>Про усунення порушень, виявлених ревізією фінансово-господарської діяльності управління житлово-комунального господарства за період</w:t>
      </w:r>
      <w:r w:rsidR="00A4635A" w:rsidRPr="00A4635A">
        <w:rPr>
          <w:lang w:eastAsia="uk-UA"/>
        </w:rPr>
        <w:t xml:space="preserve"> з 01.01.2014 по 31.08.2017</w:t>
      </w:r>
      <w:r w:rsidR="00A4635A" w:rsidRPr="00A4635A">
        <w:rPr>
          <w:bCs/>
        </w:rPr>
        <w:t>»</w:t>
      </w:r>
      <w:r w:rsidR="00A72090" w:rsidRPr="00A72090">
        <w:rPr>
          <w:bCs/>
        </w:rPr>
        <w:t>.</w:t>
      </w:r>
    </w:p>
    <w:p w:rsidR="000C4258" w:rsidRPr="007746AE" w:rsidRDefault="000C4258" w:rsidP="002C1011">
      <w:pPr>
        <w:pStyle w:val="a3"/>
        <w:spacing w:line="276" w:lineRule="auto"/>
        <w:ind w:firstLine="0"/>
        <w:rPr>
          <w:bCs/>
        </w:rPr>
      </w:pPr>
    </w:p>
    <w:p w:rsidR="00DD2450" w:rsidRPr="007746AE" w:rsidRDefault="00DD2450" w:rsidP="002C1011">
      <w:pPr>
        <w:pStyle w:val="a3"/>
        <w:spacing w:line="276" w:lineRule="auto"/>
        <w:ind w:firstLine="0"/>
        <w:rPr>
          <w:bCs/>
        </w:rPr>
      </w:pPr>
    </w:p>
    <w:p w:rsidR="000C4258" w:rsidRPr="007746AE" w:rsidRDefault="003156CE" w:rsidP="002C1011">
      <w:pPr>
        <w:pStyle w:val="a3"/>
        <w:spacing w:line="276" w:lineRule="auto"/>
        <w:ind w:firstLine="0"/>
        <w:rPr>
          <w:b/>
          <w:bCs/>
        </w:rPr>
      </w:pPr>
      <w:r>
        <w:rPr>
          <w:b/>
          <w:bCs/>
        </w:rPr>
        <w:t>Міський голова</w:t>
      </w:r>
      <w:r w:rsidR="00CB7599" w:rsidRPr="007746AE">
        <w:rPr>
          <w:b/>
          <w:bCs/>
        </w:rPr>
        <w:t xml:space="preserve"> </w:t>
      </w:r>
      <w:r w:rsidR="00C53C55">
        <w:rPr>
          <w:b/>
          <w:bCs/>
        </w:rPr>
        <w:tab/>
      </w:r>
      <w:r w:rsidR="00C53C55">
        <w:rPr>
          <w:b/>
          <w:bCs/>
        </w:rPr>
        <w:tab/>
      </w:r>
      <w:r w:rsidR="00C53C55">
        <w:rPr>
          <w:b/>
          <w:bCs/>
        </w:rPr>
        <w:tab/>
      </w:r>
      <w:r w:rsidR="00C53C55">
        <w:rPr>
          <w:b/>
          <w:bCs/>
        </w:rPr>
        <w:tab/>
      </w:r>
      <w:r w:rsidR="00C53C55">
        <w:rPr>
          <w:b/>
          <w:bCs/>
        </w:rPr>
        <w:tab/>
      </w:r>
      <w:r w:rsidR="00C53C55">
        <w:rPr>
          <w:b/>
          <w:bCs/>
        </w:rPr>
        <w:tab/>
      </w:r>
      <w:r w:rsidR="008551B3">
        <w:rPr>
          <w:b/>
          <w:bCs/>
        </w:rPr>
        <w:t xml:space="preserve">   </w:t>
      </w:r>
      <w:r w:rsidR="00EF2332">
        <w:rPr>
          <w:b/>
          <w:bCs/>
        </w:rPr>
        <w:t xml:space="preserve">                            </w:t>
      </w:r>
      <w:r w:rsidR="008551B3">
        <w:rPr>
          <w:b/>
          <w:bCs/>
        </w:rPr>
        <w:t xml:space="preserve"> </w:t>
      </w:r>
      <w:r w:rsidR="00EF2332">
        <w:rPr>
          <w:b/>
          <w:bCs/>
        </w:rPr>
        <w:t>Сергій</w:t>
      </w:r>
      <w:r w:rsidR="00FC70BA">
        <w:rPr>
          <w:b/>
          <w:bCs/>
        </w:rPr>
        <w:t xml:space="preserve"> САЛАТУН</w:t>
      </w:r>
    </w:p>
    <w:p w:rsidR="000C4258" w:rsidRPr="007746AE" w:rsidRDefault="000C4258" w:rsidP="002C1011">
      <w:pPr>
        <w:pStyle w:val="a7"/>
        <w:spacing w:line="276" w:lineRule="auto"/>
        <w:ind w:left="0"/>
        <w:rPr>
          <w:b/>
        </w:rPr>
      </w:pPr>
    </w:p>
    <w:p w:rsidR="000C4258" w:rsidRPr="007746AE" w:rsidRDefault="000C4258" w:rsidP="002C1011">
      <w:pPr>
        <w:pStyle w:val="a7"/>
        <w:spacing w:line="276" w:lineRule="auto"/>
        <w:ind w:left="0"/>
        <w:rPr>
          <w:b/>
        </w:rPr>
      </w:pPr>
    </w:p>
    <w:p w:rsidR="000C4258" w:rsidRPr="007746AE" w:rsidRDefault="000C4258" w:rsidP="002C1011">
      <w:pPr>
        <w:pStyle w:val="a7"/>
        <w:spacing w:line="276" w:lineRule="auto"/>
        <w:ind w:left="0"/>
        <w:rPr>
          <w:b/>
        </w:rPr>
      </w:pPr>
    </w:p>
    <w:p w:rsidR="000C4258" w:rsidRPr="007746AE" w:rsidRDefault="000C4258" w:rsidP="002C1011">
      <w:pPr>
        <w:pStyle w:val="a7"/>
        <w:spacing w:line="276" w:lineRule="auto"/>
        <w:ind w:left="0"/>
        <w:rPr>
          <w:b/>
        </w:rPr>
      </w:pPr>
    </w:p>
    <w:p w:rsidR="000C4258" w:rsidRPr="007746AE" w:rsidRDefault="000C4258" w:rsidP="002C1011">
      <w:pPr>
        <w:pStyle w:val="a7"/>
        <w:spacing w:line="276" w:lineRule="auto"/>
        <w:ind w:left="0"/>
        <w:rPr>
          <w:b/>
        </w:rPr>
      </w:pPr>
    </w:p>
    <w:p w:rsidR="000C4258" w:rsidRPr="007746AE" w:rsidRDefault="000C4258" w:rsidP="002C1011">
      <w:pPr>
        <w:pStyle w:val="a7"/>
        <w:spacing w:line="276" w:lineRule="auto"/>
        <w:ind w:left="0"/>
        <w:rPr>
          <w:b/>
        </w:rPr>
      </w:pPr>
    </w:p>
    <w:p w:rsidR="000C4258" w:rsidRPr="007746AE" w:rsidRDefault="000C4258" w:rsidP="002C1011">
      <w:pPr>
        <w:pStyle w:val="a7"/>
        <w:spacing w:line="276" w:lineRule="auto"/>
        <w:ind w:left="0"/>
        <w:rPr>
          <w:b/>
        </w:rPr>
      </w:pPr>
    </w:p>
    <w:p w:rsidR="000C4258" w:rsidRPr="007746AE" w:rsidRDefault="000C4258" w:rsidP="002C1011">
      <w:pPr>
        <w:pStyle w:val="a7"/>
        <w:spacing w:line="276" w:lineRule="auto"/>
        <w:ind w:left="0"/>
        <w:rPr>
          <w:b/>
        </w:rPr>
      </w:pPr>
    </w:p>
    <w:p w:rsidR="008131FA" w:rsidRPr="007746AE" w:rsidRDefault="008131FA" w:rsidP="002C1011">
      <w:pPr>
        <w:pStyle w:val="a7"/>
        <w:spacing w:line="276" w:lineRule="auto"/>
        <w:ind w:left="0"/>
        <w:rPr>
          <w:b/>
        </w:rPr>
      </w:pPr>
    </w:p>
    <w:p w:rsidR="008131FA" w:rsidRDefault="008131FA" w:rsidP="002C1011">
      <w:pPr>
        <w:pStyle w:val="a7"/>
        <w:spacing w:line="276" w:lineRule="auto"/>
        <w:ind w:left="0"/>
        <w:rPr>
          <w:b/>
        </w:rPr>
      </w:pPr>
    </w:p>
    <w:p w:rsidR="00634612" w:rsidRDefault="00634612" w:rsidP="002C1011">
      <w:pPr>
        <w:pStyle w:val="a7"/>
        <w:spacing w:line="276" w:lineRule="auto"/>
        <w:ind w:left="0"/>
        <w:rPr>
          <w:b/>
        </w:rPr>
      </w:pPr>
    </w:p>
    <w:p w:rsidR="00634612" w:rsidRDefault="00634612" w:rsidP="002C1011">
      <w:pPr>
        <w:pStyle w:val="a7"/>
        <w:spacing w:line="276" w:lineRule="auto"/>
        <w:ind w:left="0"/>
        <w:rPr>
          <w:b/>
        </w:rPr>
      </w:pPr>
    </w:p>
    <w:p w:rsidR="000B2C5E" w:rsidRDefault="000B2C5E" w:rsidP="002C1011">
      <w:pPr>
        <w:pStyle w:val="a7"/>
        <w:spacing w:line="276" w:lineRule="auto"/>
        <w:ind w:left="0"/>
        <w:rPr>
          <w:b/>
        </w:rPr>
      </w:pPr>
    </w:p>
    <w:p w:rsidR="00A4635A" w:rsidRDefault="00A4635A" w:rsidP="002C1011">
      <w:pPr>
        <w:pStyle w:val="a7"/>
        <w:spacing w:line="276" w:lineRule="auto"/>
        <w:ind w:left="0"/>
        <w:rPr>
          <w:b/>
        </w:rPr>
      </w:pPr>
    </w:p>
    <w:p w:rsidR="00EE0BB1" w:rsidRDefault="00EE0BB1" w:rsidP="002C1011">
      <w:pPr>
        <w:pStyle w:val="a7"/>
        <w:spacing w:line="276" w:lineRule="auto"/>
        <w:ind w:left="0"/>
        <w:rPr>
          <w:b/>
        </w:rPr>
      </w:pPr>
    </w:p>
    <w:p w:rsidR="00A4635A" w:rsidRDefault="00A4635A" w:rsidP="002C1011">
      <w:pPr>
        <w:pStyle w:val="a7"/>
        <w:spacing w:line="276" w:lineRule="auto"/>
        <w:ind w:left="0"/>
        <w:rPr>
          <w:b/>
        </w:rPr>
      </w:pPr>
    </w:p>
    <w:p w:rsidR="00EF2332" w:rsidRPr="007746AE" w:rsidRDefault="00EF2332" w:rsidP="00EF2332">
      <w:pPr>
        <w:pStyle w:val="a7"/>
        <w:spacing w:line="276" w:lineRule="auto"/>
        <w:ind w:left="0"/>
        <w:jc w:val="center"/>
        <w:rPr>
          <w:b/>
          <w:bCs/>
        </w:rPr>
      </w:pPr>
      <w:r w:rsidRPr="007746AE">
        <w:rPr>
          <w:b/>
          <w:bCs/>
        </w:rPr>
        <w:lastRenderedPageBreak/>
        <w:t>ІНФОРМАЦІЯ</w:t>
      </w:r>
      <w:bookmarkStart w:id="0" w:name="_GoBack"/>
      <w:bookmarkEnd w:id="0"/>
    </w:p>
    <w:p w:rsidR="00EF2332" w:rsidRDefault="00EF2332" w:rsidP="00EF2332">
      <w:pPr>
        <w:pStyle w:val="a7"/>
        <w:spacing w:line="276" w:lineRule="auto"/>
        <w:ind w:left="0"/>
        <w:jc w:val="center"/>
        <w:rPr>
          <w:b/>
          <w:bCs/>
        </w:rPr>
      </w:pPr>
      <w:r w:rsidRPr="007746AE">
        <w:rPr>
          <w:b/>
          <w:bCs/>
        </w:rPr>
        <w:t xml:space="preserve">про стан виконання рішення виконавчого комітету міської ради від </w:t>
      </w:r>
      <w:r>
        <w:rPr>
          <w:b/>
          <w:bCs/>
        </w:rPr>
        <w:t>15.11.2017 № 168</w:t>
      </w:r>
      <w:r w:rsidRPr="007746AE">
        <w:rPr>
          <w:b/>
          <w:bCs/>
        </w:rPr>
        <w:t xml:space="preserve"> «</w:t>
      </w:r>
      <w:r w:rsidRPr="00D9429F">
        <w:rPr>
          <w:b/>
        </w:rPr>
        <w:t xml:space="preserve">Про усунення порушень, виявлених ревізією фінансово-господарської діяльності </w:t>
      </w:r>
      <w:r>
        <w:rPr>
          <w:b/>
        </w:rPr>
        <w:t xml:space="preserve">управління </w:t>
      </w:r>
      <w:r w:rsidRPr="00D9429F">
        <w:rPr>
          <w:b/>
        </w:rPr>
        <w:t>житлово-комунального господарства за період</w:t>
      </w:r>
      <w:r w:rsidRPr="00D9429F">
        <w:rPr>
          <w:b/>
          <w:lang w:eastAsia="uk-UA"/>
        </w:rPr>
        <w:t xml:space="preserve"> з 01.01.2014 по 31.08.2017</w:t>
      </w:r>
      <w:r w:rsidRPr="007746AE">
        <w:rPr>
          <w:b/>
          <w:bCs/>
        </w:rPr>
        <w:t>»</w:t>
      </w:r>
    </w:p>
    <w:p w:rsidR="00EF2332" w:rsidRPr="007746AE" w:rsidRDefault="00EF2332" w:rsidP="00EF2332">
      <w:pPr>
        <w:pStyle w:val="a7"/>
        <w:spacing w:line="276" w:lineRule="auto"/>
        <w:ind w:left="0"/>
        <w:jc w:val="center"/>
        <w:rPr>
          <w:b/>
          <w:sz w:val="16"/>
          <w:szCs w:val="16"/>
        </w:rPr>
      </w:pPr>
    </w:p>
    <w:p w:rsidR="00EF2332" w:rsidRPr="00BF316E" w:rsidRDefault="00EF2332" w:rsidP="00EF2332">
      <w:pPr>
        <w:pStyle w:val="a7"/>
        <w:tabs>
          <w:tab w:val="left" w:pos="142"/>
          <w:tab w:val="left" w:pos="567"/>
        </w:tabs>
        <w:spacing w:before="120" w:line="276" w:lineRule="auto"/>
        <w:ind w:left="0" w:firstLine="426"/>
        <w:jc w:val="both"/>
        <w:rPr>
          <w:b/>
          <w:spacing w:val="-4"/>
          <w:sz w:val="16"/>
          <w:szCs w:val="16"/>
        </w:rPr>
      </w:pPr>
      <w:r w:rsidRPr="0095666B">
        <w:rPr>
          <w:b/>
          <w:spacing w:val="-4"/>
        </w:rPr>
        <w:t xml:space="preserve">Підпункт 1 пункту 1 </w:t>
      </w:r>
      <w:r>
        <w:rPr>
          <w:b/>
          <w:spacing w:val="-4"/>
        </w:rPr>
        <w:t>на виконанні</w:t>
      </w:r>
      <w:r w:rsidRPr="0095666B">
        <w:rPr>
          <w:b/>
          <w:spacing w:val="-4"/>
        </w:rPr>
        <w:t xml:space="preserve"> </w:t>
      </w:r>
    </w:p>
    <w:p w:rsidR="00EF2332" w:rsidRDefault="00EF2332" w:rsidP="00EF2332">
      <w:pPr>
        <w:pStyle w:val="a7"/>
        <w:tabs>
          <w:tab w:val="left" w:pos="142"/>
          <w:tab w:val="left" w:pos="567"/>
        </w:tabs>
        <w:spacing w:before="240" w:line="288" w:lineRule="auto"/>
        <w:ind w:left="0" w:firstLine="425"/>
        <w:jc w:val="both"/>
      </w:pPr>
      <w:r>
        <w:rPr>
          <w:spacing w:val="-4"/>
        </w:rPr>
        <w:t xml:space="preserve">Управління житлово-комунального господарства </w:t>
      </w:r>
      <w:r w:rsidRPr="00D9429F">
        <w:rPr>
          <w:spacing w:val="-4"/>
        </w:rPr>
        <w:t>вжи</w:t>
      </w:r>
      <w:r>
        <w:rPr>
          <w:spacing w:val="-4"/>
        </w:rPr>
        <w:t>ває</w:t>
      </w:r>
      <w:r w:rsidRPr="00D9429F">
        <w:rPr>
          <w:spacing w:val="-4"/>
        </w:rPr>
        <w:t xml:space="preserve"> заходів щодо відшкодування до спеціального фонду міс</w:t>
      </w:r>
      <w:r>
        <w:rPr>
          <w:spacing w:val="-4"/>
        </w:rPr>
        <w:t>ького</w:t>
      </w:r>
      <w:r w:rsidRPr="00D9429F">
        <w:rPr>
          <w:spacing w:val="-4"/>
        </w:rPr>
        <w:t xml:space="preserve"> бюджету внесків пайової участі у розвиток інженерно-транспортної та соціальної інфраструктури м</w:t>
      </w:r>
      <w:r>
        <w:rPr>
          <w:spacing w:val="-4"/>
        </w:rPr>
        <w:t xml:space="preserve">іста </w:t>
      </w:r>
      <w:r w:rsidRPr="00D9429F">
        <w:rPr>
          <w:spacing w:val="-4"/>
        </w:rPr>
        <w:t xml:space="preserve">за період з 01.01.2014 по 31.07.2017 на загальну суму 563326,00 </w:t>
      </w:r>
      <w:r w:rsidRPr="00D9429F">
        <w:t>грн.</w:t>
      </w:r>
      <w:r w:rsidRPr="00E754EE">
        <w:t xml:space="preserve"> </w:t>
      </w:r>
      <w:r w:rsidRPr="00D9429F">
        <w:rPr>
          <w:spacing w:val="-4"/>
        </w:rPr>
        <w:t xml:space="preserve">забудовниками, які отримали декларацію про готовність об’єкта до експлуатації, але не уклали </w:t>
      </w:r>
      <w:r>
        <w:rPr>
          <w:spacing w:val="-4"/>
        </w:rPr>
        <w:t xml:space="preserve">відповідний </w:t>
      </w:r>
      <w:r w:rsidRPr="00D9429F">
        <w:rPr>
          <w:spacing w:val="-4"/>
        </w:rPr>
        <w:t xml:space="preserve">договір з </w:t>
      </w:r>
      <w:r>
        <w:rPr>
          <w:spacing w:val="-4"/>
        </w:rPr>
        <w:t>у</w:t>
      </w:r>
      <w:r w:rsidRPr="00D9429F">
        <w:rPr>
          <w:spacing w:val="-4"/>
        </w:rPr>
        <w:t>правлінням житлово-комунального господарства</w:t>
      </w:r>
      <w:r>
        <w:t>.</w:t>
      </w:r>
    </w:p>
    <w:p w:rsidR="00C2458A" w:rsidRDefault="00C2458A" w:rsidP="00C2458A">
      <w:pPr>
        <w:spacing w:before="120" w:after="0" w:line="288" w:lineRule="auto"/>
        <w:ind w:firstLine="425"/>
        <w:jc w:val="both"/>
        <w:rPr>
          <w:rFonts w:ascii="Times New Roman" w:hAnsi="Times New Roman"/>
          <w:bCs/>
          <w:sz w:val="24"/>
          <w:szCs w:val="24"/>
          <w:lang w:val="uk-UA"/>
        </w:rPr>
      </w:pPr>
      <w:r>
        <w:rPr>
          <w:rFonts w:ascii="Times New Roman" w:hAnsi="Times New Roman"/>
          <w:sz w:val="24"/>
          <w:szCs w:val="24"/>
          <w:lang w:val="uk-UA"/>
        </w:rPr>
        <w:t>У</w:t>
      </w:r>
      <w:r w:rsidRPr="004C78A5">
        <w:rPr>
          <w:rFonts w:ascii="Times New Roman" w:hAnsi="Times New Roman"/>
          <w:sz w:val="24"/>
          <w:szCs w:val="24"/>
        </w:rPr>
        <w:t xml:space="preserve">правлінням </w:t>
      </w:r>
      <w:r>
        <w:rPr>
          <w:rFonts w:ascii="Times New Roman" w:hAnsi="Times New Roman"/>
          <w:sz w:val="24"/>
          <w:szCs w:val="24"/>
        </w:rPr>
        <w:t>було направлено лист</w:t>
      </w:r>
      <w:r>
        <w:rPr>
          <w:rFonts w:ascii="Times New Roman" w:hAnsi="Times New Roman"/>
          <w:sz w:val="24"/>
          <w:szCs w:val="24"/>
          <w:lang w:val="uk-UA"/>
        </w:rPr>
        <w:t>и</w:t>
      </w:r>
      <w:r w:rsidRPr="004C78A5">
        <w:rPr>
          <w:rFonts w:ascii="Times New Roman" w:hAnsi="Times New Roman"/>
          <w:sz w:val="24"/>
          <w:szCs w:val="24"/>
        </w:rPr>
        <w:t xml:space="preserve">-претензії </w:t>
      </w:r>
      <w:r>
        <w:rPr>
          <w:rFonts w:ascii="Times New Roman" w:hAnsi="Times New Roman"/>
          <w:sz w:val="24"/>
          <w:szCs w:val="24"/>
          <w:lang w:val="uk-UA"/>
        </w:rPr>
        <w:t xml:space="preserve">юридичним і фізичним </w:t>
      </w:r>
      <w:r w:rsidRPr="004C78A5">
        <w:rPr>
          <w:rFonts w:ascii="Times New Roman" w:hAnsi="Times New Roman"/>
          <w:sz w:val="24"/>
          <w:szCs w:val="24"/>
        </w:rPr>
        <w:t xml:space="preserve">особам, які не </w:t>
      </w:r>
      <w:r>
        <w:rPr>
          <w:rFonts w:ascii="Times New Roman" w:hAnsi="Times New Roman"/>
          <w:bCs/>
          <w:sz w:val="24"/>
          <w:szCs w:val="24"/>
          <w:lang w:val="uk-UA"/>
        </w:rPr>
        <w:t>уклали договори.</w:t>
      </w:r>
    </w:p>
    <w:p w:rsidR="00C2458A" w:rsidRPr="00C2458A" w:rsidRDefault="00C2458A" w:rsidP="00C2458A">
      <w:pPr>
        <w:spacing w:before="120" w:after="0" w:line="288" w:lineRule="auto"/>
        <w:ind w:firstLine="425"/>
        <w:jc w:val="both"/>
        <w:rPr>
          <w:rFonts w:ascii="Times New Roman" w:hAnsi="Times New Roman"/>
          <w:bCs/>
          <w:sz w:val="24"/>
          <w:szCs w:val="24"/>
          <w:lang w:val="uk-UA"/>
        </w:rPr>
      </w:pPr>
      <w:r w:rsidRPr="00C2458A">
        <w:rPr>
          <w:rFonts w:ascii="Times New Roman" w:hAnsi="Times New Roman"/>
          <w:bCs/>
          <w:sz w:val="24"/>
          <w:szCs w:val="24"/>
          <w:lang w:val="uk-UA"/>
        </w:rPr>
        <w:t>Протягом 2018 року було укладено договори про сплату пайового внеску із 7 особами на суму 6 178 грн 32 коп.; 7 особами внесок було сплачено.</w:t>
      </w:r>
    </w:p>
    <w:p w:rsidR="00C2458A" w:rsidRPr="00C2458A" w:rsidRDefault="00C2458A" w:rsidP="00C2458A">
      <w:pPr>
        <w:spacing w:before="120" w:after="0" w:line="288" w:lineRule="auto"/>
        <w:ind w:firstLine="425"/>
        <w:jc w:val="both"/>
        <w:rPr>
          <w:rFonts w:ascii="Times New Roman" w:hAnsi="Times New Roman"/>
          <w:bCs/>
          <w:sz w:val="24"/>
          <w:szCs w:val="24"/>
          <w:lang w:val="uk-UA"/>
        </w:rPr>
      </w:pPr>
      <w:r w:rsidRPr="00C2458A">
        <w:rPr>
          <w:rFonts w:ascii="Times New Roman" w:hAnsi="Times New Roman"/>
          <w:bCs/>
          <w:sz w:val="24"/>
          <w:szCs w:val="24"/>
          <w:lang w:val="uk-UA"/>
        </w:rPr>
        <w:t>5 осіб надали підтверджуючі документи про те, що вони звільнені від сплати пайової участі, оскільки будівництво проводилося на земельних ділянках цільове призначення яких  будівництво та обслуговування житлового будинку, господарських будівель та споруд.</w:t>
      </w:r>
    </w:p>
    <w:p w:rsidR="00C2458A" w:rsidRPr="00C2458A" w:rsidRDefault="00C2458A" w:rsidP="00C2458A">
      <w:pPr>
        <w:spacing w:before="120" w:after="0" w:line="288" w:lineRule="auto"/>
        <w:ind w:firstLine="425"/>
        <w:jc w:val="both"/>
        <w:rPr>
          <w:rFonts w:ascii="Times New Roman" w:hAnsi="Times New Roman"/>
          <w:bCs/>
          <w:sz w:val="24"/>
          <w:szCs w:val="24"/>
          <w:lang w:val="uk-UA"/>
        </w:rPr>
      </w:pPr>
      <w:r w:rsidRPr="00C2458A">
        <w:rPr>
          <w:rFonts w:ascii="Times New Roman" w:hAnsi="Times New Roman"/>
          <w:bCs/>
          <w:sz w:val="24"/>
          <w:szCs w:val="24"/>
          <w:lang w:val="uk-UA"/>
        </w:rPr>
        <w:t>1 особа надала квитанцію про сплату пайової участі на суму 448 грн. 28 коп. відповідно до договору від 25.11.2016 № 15.</w:t>
      </w:r>
    </w:p>
    <w:p w:rsidR="00C2458A" w:rsidRPr="00C2458A" w:rsidRDefault="00C2458A" w:rsidP="00C2458A">
      <w:pPr>
        <w:spacing w:before="120" w:after="0" w:line="288" w:lineRule="auto"/>
        <w:ind w:firstLine="425"/>
        <w:jc w:val="both"/>
        <w:rPr>
          <w:rFonts w:ascii="Times New Roman" w:hAnsi="Times New Roman"/>
          <w:bCs/>
          <w:sz w:val="24"/>
          <w:szCs w:val="24"/>
          <w:lang w:val="uk-UA"/>
        </w:rPr>
      </w:pPr>
      <w:r w:rsidRPr="00C2458A">
        <w:rPr>
          <w:rFonts w:ascii="Times New Roman" w:hAnsi="Times New Roman"/>
          <w:bCs/>
          <w:sz w:val="24"/>
          <w:szCs w:val="24"/>
          <w:lang w:val="uk-UA"/>
        </w:rPr>
        <w:t>1 особа придбала об’єкт незавершеного будівництва у 2014 році в іншої, якою було сплачено внесок у розмірі 11 723 грн. 72 коп. відповідно до ухвали Господарського суду Сумської області від 07.02.2017.</w:t>
      </w:r>
    </w:p>
    <w:p w:rsidR="00C2458A" w:rsidRPr="00C2458A" w:rsidRDefault="00C2458A" w:rsidP="00C2458A">
      <w:pPr>
        <w:spacing w:before="120" w:after="0" w:line="288" w:lineRule="auto"/>
        <w:ind w:firstLine="425"/>
        <w:jc w:val="both"/>
        <w:rPr>
          <w:rFonts w:ascii="Times New Roman" w:hAnsi="Times New Roman"/>
          <w:bCs/>
          <w:sz w:val="24"/>
          <w:szCs w:val="24"/>
          <w:lang w:val="uk-UA"/>
        </w:rPr>
      </w:pPr>
      <w:r w:rsidRPr="00C2458A">
        <w:rPr>
          <w:rFonts w:ascii="Times New Roman" w:hAnsi="Times New Roman"/>
          <w:sz w:val="24"/>
          <w:szCs w:val="24"/>
          <w:lang w:val="uk-UA"/>
        </w:rPr>
        <w:t xml:space="preserve">У 2019 році юридичні і фізичні </w:t>
      </w:r>
      <w:r w:rsidRPr="00C2458A">
        <w:rPr>
          <w:rFonts w:ascii="Times New Roman" w:hAnsi="Times New Roman"/>
          <w:sz w:val="24"/>
          <w:szCs w:val="24"/>
        </w:rPr>
        <w:t>особ</w:t>
      </w:r>
      <w:r w:rsidRPr="00C2458A">
        <w:rPr>
          <w:rFonts w:ascii="Times New Roman" w:hAnsi="Times New Roman"/>
          <w:sz w:val="24"/>
          <w:szCs w:val="24"/>
          <w:lang w:val="uk-UA"/>
        </w:rPr>
        <w:t>и</w:t>
      </w:r>
      <w:r w:rsidRPr="00C2458A">
        <w:rPr>
          <w:rFonts w:ascii="Times New Roman" w:hAnsi="Times New Roman"/>
          <w:sz w:val="24"/>
          <w:szCs w:val="24"/>
        </w:rPr>
        <w:t xml:space="preserve">, які не </w:t>
      </w:r>
      <w:r w:rsidRPr="00C2458A">
        <w:rPr>
          <w:rFonts w:ascii="Times New Roman" w:hAnsi="Times New Roman"/>
          <w:bCs/>
          <w:sz w:val="24"/>
          <w:szCs w:val="24"/>
          <w:lang w:val="uk-UA"/>
        </w:rPr>
        <w:t xml:space="preserve">уклали договори, </w:t>
      </w:r>
      <w:r w:rsidRPr="00C2458A">
        <w:rPr>
          <w:rFonts w:ascii="Times New Roman" w:hAnsi="Times New Roman"/>
          <w:sz w:val="24"/>
          <w:szCs w:val="24"/>
          <w:lang w:val="uk-UA"/>
        </w:rPr>
        <w:t xml:space="preserve">на відреагували на </w:t>
      </w:r>
      <w:r w:rsidRPr="00C2458A">
        <w:rPr>
          <w:rFonts w:ascii="Times New Roman" w:hAnsi="Times New Roman"/>
          <w:sz w:val="24"/>
          <w:szCs w:val="24"/>
        </w:rPr>
        <w:t>лист</w:t>
      </w:r>
      <w:r w:rsidRPr="00C2458A">
        <w:rPr>
          <w:rFonts w:ascii="Times New Roman" w:hAnsi="Times New Roman"/>
          <w:sz w:val="24"/>
          <w:szCs w:val="24"/>
          <w:lang w:val="uk-UA"/>
        </w:rPr>
        <w:t>и</w:t>
      </w:r>
      <w:r w:rsidRPr="00C2458A">
        <w:rPr>
          <w:rFonts w:ascii="Times New Roman" w:hAnsi="Times New Roman"/>
          <w:sz w:val="24"/>
          <w:szCs w:val="24"/>
        </w:rPr>
        <w:t>-претензії.</w:t>
      </w:r>
    </w:p>
    <w:p w:rsidR="00EF2332" w:rsidRDefault="00EF2332" w:rsidP="00EF2332">
      <w:pPr>
        <w:pStyle w:val="a7"/>
        <w:spacing w:before="120" w:line="276" w:lineRule="auto"/>
        <w:ind w:left="0" w:firstLine="426"/>
        <w:jc w:val="both"/>
        <w:rPr>
          <w:sz w:val="16"/>
          <w:szCs w:val="16"/>
        </w:rPr>
      </w:pPr>
      <w:r>
        <w:rPr>
          <w:b/>
          <w:spacing w:val="-4"/>
        </w:rPr>
        <w:t>Підпункт 2</w:t>
      </w:r>
      <w:r w:rsidRPr="0095666B">
        <w:rPr>
          <w:b/>
          <w:spacing w:val="-4"/>
        </w:rPr>
        <w:t xml:space="preserve"> пункту 1 </w:t>
      </w:r>
      <w:r>
        <w:rPr>
          <w:b/>
          <w:spacing w:val="-4"/>
        </w:rPr>
        <w:t>виконано</w:t>
      </w:r>
    </w:p>
    <w:p w:rsidR="00EF2332" w:rsidRDefault="00EF2332" w:rsidP="00EF2332">
      <w:pPr>
        <w:pStyle w:val="a7"/>
        <w:spacing w:before="120" w:line="276" w:lineRule="auto"/>
        <w:ind w:left="0" w:firstLine="426"/>
        <w:jc w:val="both"/>
      </w:pPr>
      <w:r>
        <w:t>Проведено повернення фактично відчуженого майна комунальної власності</w:t>
      </w:r>
      <w:r w:rsidRPr="00E754EE">
        <w:t xml:space="preserve"> </w:t>
      </w:r>
      <w:r w:rsidRPr="00D9429F">
        <w:t>на загальну суму</w:t>
      </w:r>
      <w:r>
        <w:t xml:space="preserve"> </w:t>
      </w:r>
      <w:r w:rsidRPr="00D9429F">
        <w:rPr>
          <w:spacing w:val="-4"/>
        </w:rPr>
        <w:t>597017,00 </w:t>
      </w:r>
      <w:r w:rsidRPr="00D9429F">
        <w:t>грн.</w:t>
      </w:r>
      <w:r w:rsidRPr="00E754EE">
        <w:t xml:space="preserve"> </w:t>
      </w:r>
      <w:r w:rsidRPr="00D9429F">
        <w:t>дочірніми підприємствами «Аква-сервіс» та «Сток-сервіс» приватного підприємства «Еліпс»</w:t>
      </w:r>
      <w:r>
        <w:t>.</w:t>
      </w:r>
    </w:p>
    <w:p w:rsidR="00EF2332" w:rsidRPr="00A451C1" w:rsidRDefault="00EF2332" w:rsidP="00EF2332">
      <w:pPr>
        <w:pStyle w:val="a7"/>
        <w:spacing w:before="120" w:line="276" w:lineRule="auto"/>
        <w:ind w:left="0" w:firstLine="426"/>
        <w:jc w:val="both"/>
        <w:rPr>
          <w:sz w:val="16"/>
          <w:szCs w:val="16"/>
        </w:rPr>
      </w:pPr>
    </w:p>
    <w:p w:rsidR="00EF2332" w:rsidRDefault="00EF2332" w:rsidP="00EF2332">
      <w:pPr>
        <w:pStyle w:val="a7"/>
        <w:spacing w:before="120" w:line="276" w:lineRule="auto"/>
        <w:ind w:left="0" w:firstLine="426"/>
        <w:jc w:val="both"/>
        <w:rPr>
          <w:b/>
          <w:spacing w:val="-4"/>
        </w:rPr>
      </w:pPr>
      <w:r>
        <w:rPr>
          <w:b/>
          <w:spacing w:val="-4"/>
        </w:rPr>
        <w:t>Підпункт 3</w:t>
      </w:r>
      <w:r w:rsidRPr="0095666B">
        <w:rPr>
          <w:b/>
          <w:spacing w:val="-4"/>
        </w:rPr>
        <w:t xml:space="preserve"> пункту 1 </w:t>
      </w:r>
      <w:r>
        <w:rPr>
          <w:b/>
          <w:spacing w:val="-4"/>
        </w:rPr>
        <w:t>на виконанні</w:t>
      </w:r>
    </w:p>
    <w:p w:rsidR="00EF2332" w:rsidRDefault="00EF2332" w:rsidP="00EF2332">
      <w:pPr>
        <w:pStyle w:val="a7"/>
        <w:spacing w:before="120" w:line="276" w:lineRule="auto"/>
        <w:ind w:left="0" w:firstLine="426"/>
        <w:jc w:val="both"/>
        <w:rPr>
          <w:b/>
        </w:rPr>
      </w:pPr>
      <w:r>
        <w:t xml:space="preserve">Є проблеми з </w:t>
      </w:r>
      <w:r w:rsidRPr="00D9429F">
        <w:t>укла</w:t>
      </w:r>
      <w:r>
        <w:t>данням</w:t>
      </w:r>
      <w:r w:rsidRPr="00D9429F">
        <w:t xml:space="preserve"> з дочірніми підприємствами «Аква-сервіс» та «Сток-сервіс» приватного підприємства «Еліпс» догов</w:t>
      </w:r>
      <w:r>
        <w:t>ору</w:t>
      </w:r>
      <w:r w:rsidRPr="00D9429F">
        <w:t xml:space="preserve"> оренди обладнання з водопостачання та водовідведення цілісного майнового комплексу на загальну суму 900323,00 грн.</w:t>
      </w:r>
      <w:r w:rsidRPr="00E754EE">
        <w:t xml:space="preserve"> </w:t>
      </w:r>
      <w:r w:rsidRPr="00D9429F">
        <w:t>на виконання  п</w:t>
      </w:r>
      <w:r>
        <w:t>ункту</w:t>
      </w:r>
      <w:r w:rsidRPr="00D9429F">
        <w:t xml:space="preserve"> 2 рішення Роменської міської ради від 17.02.2006 «Про внесення змін до рішення 32 сесії міської ради від 12.01.2006 «Про продовження терміну дії договорів оренди з ДП «Аква-сервіс», ДП «Водо-сервіс», ДП «Сток-сервіс» ПП «Еліпс» від 21.03.2003» </w:t>
      </w:r>
      <w:r>
        <w:t>і</w:t>
      </w:r>
      <w:r w:rsidRPr="00D9429F">
        <w:t xml:space="preserve"> п</w:t>
      </w:r>
      <w:r>
        <w:t>ункту</w:t>
      </w:r>
      <w:r w:rsidRPr="00D9429F">
        <w:t xml:space="preserve"> 2 рішення Роменської міської ради від 24.05.2017 «Про внесення змін до рішення міської ради від 12.01.2006 «Про продовження терміну дії договорів оренди з ДП «Аква-сервіс», ДП «Водо-сервіс», ДП «Сток-сервіс» ПП «Еліпс» від 21.03.2003»</w:t>
      </w:r>
      <w:r>
        <w:t>.</w:t>
      </w:r>
    </w:p>
    <w:p w:rsidR="00EF2332" w:rsidRDefault="00EF2332" w:rsidP="00EF2332">
      <w:pPr>
        <w:pStyle w:val="a7"/>
        <w:spacing w:before="120" w:line="276" w:lineRule="auto"/>
        <w:ind w:left="0" w:firstLine="426"/>
        <w:jc w:val="both"/>
        <w:rPr>
          <w:rStyle w:val="rvts9"/>
          <w:bCs/>
          <w:bdr w:val="none" w:sz="0" w:space="0" w:color="auto" w:frame="1"/>
          <w:shd w:val="clear" w:color="auto" w:fill="FFFFFF"/>
        </w:rPr>
      </w:pPr>
      <w:r w:rsidRPr="00764F88">
        <w:t xml:space="preserve">Для укладення договору </w:t>
      </w:r>
      <w:r>
        <w:t>необхідно провести незалежну оцінку обладнання. Проведення незалежної оцінки покладається на дочірні підприємства</w:t>
      </w:r>
      <w:r w:rsidRPr="00D9429F">
        <w:t xml:space="preserve"> «Аква-сервіс» та «Сток-сервіс» </w:t>
      </w:r>
      <w:r w:rsidRPr="00D9429F">
        <w:lastRenderedPageBreak/>
        <w:t>приватного підприємства «Еліпс»</w:t>
      </w:r>
      <w:r>
        <w:t xml:space="preserve"> (відповідно до абзацу 3 пункту 2 Методики оцінки об’єктів оренди, затвердженої постановою Кабінету Міністрів України від </w:t>
      </w:r>
      <w:r>
        <w:rPr>
          <w:rStyle w:val="rvts9"/>
          <w:bCs/>
          <w:bdr w:val="none" w:sz="0" w:space="0" w:color="auto" w:frame="1"/>
          <w:shd w:val="clear" w:color="auto" w:fill="FFFFFF"/>
        </w:rPr>
        <w:t>10 серпня 1995</w:t>
      </w:r>
      <w:r w:rsidRPr="000B6853">
        <w:rPr>
          <w:rStyle w:val="rvts9"/>
          <w:bCs/>
          <w:bdr w:val="none" w:sz="0" w:space="0" w:color="auto" w:frame="1"/>
          <w:shd w:val="clear" w:color="auto" w:fill="FFFFFF"/>
        </w:rPr>
        <w:t xml:space="preserve"> № 629</w:t>
      </w:r>
      <w:r>
        <w:rPr>
          <w:rStyle w:val="rvts9"/>
          <w:bCs/>
          <w:bdr w:val="none" w:sz="0" w:space="0" w:color="auto" w:frame="1"/>
          <w:shd w:val="clear" w:color="auto" w:fill="FFFFFF"/>
        </w:rPr>
        <w:t xml:space="preserve">). </w:t>
      </w:r>
    </w:p>
    <w:p w:rsidR="00EF2332" w:rsidRDefault="00EF2332" w:rsidP="00EF2332">
      <w:pPr>
        <w:pStyle w:val="a7"/>
        <w:spacing w:before="120" w:line="276" w:lineRule="auto"/>
        <w:ind w:left="0" w:firstLine="426"/>
        <w:jc w:val="both"/>
        <w:rPr>
          <w:rStyle w:val="rvts9"/>
          <w:bCs/>
          <w:bdr w:val="none" w:sz="0" w:space="0" w:color="auto" w:frame="1"/>
          <w:shd w:val="clear" w:color="auto" w:fill="FFFFFF"/>
        </w:rPr>
      </w:pPr>
    </w:p>
    <w:p w:rsidR="00EF2332" w:rsidRDefault="00BB747E" w:rsidP="00EF2332">
      <w:pPr>
        <w:pStyle w:val="a7"/>
        <w:spacing w:before="120" w:line="276" w:lineRule="auto"/>
        <w:ind w:left="0" w:firstLine="426"/>
        <w:jc w:val="both"/>
      </w:pPr>
      <w:r>
        <w:rPr>
          <w:rStyle w:val="rvts9"/>
          <w:bCs/>
          <w:bdr w:val="none" w:sz="0" w:space="0" w:color="auto" w:frame="1"/>
          <w:shd w:val="clear" w:color="auto" w:fill="FFFFFF"/>
        </w:rPr>
        <w:t>18.12.2019</w:t>
      </w:r>
      <w:r w:rsidR="00F11B89">
        <w:rPr>
          <w:rStyle w:val="rvts9"/>
          <w:bCs/>
          <w:bdr w:val="none" w:sz="0" w:space="0" w:color="auto" w:frame="1"/>
          <w:shd w:val="clear" w:color="auto" w:fill="FFFFFF"/>
        </w:rPr>
        <w:t xml:space="preserve"> </w:t>
      </w:r>
      <w:r w:rsidR="00EF2332">
        <w:rPr>
          <w:rStyle w:val="rvts9"/>
          <w:bCs/>
          <w:bdr w:val="none" w:sz="0" w:space="0" w:color="auto" w:frame="1"/>
          <w:shd w:val="clear" w:color="auto" w:fill="FFFFFF"/>
        </w:rPr>
        <w:t>управлінням житлово-комунального господарства директору</w:t>
      </w:r>
      <w:r w:rsidR="00EF2332">
        <w:rPr>
          <w:shd w:val="clear" w:color="auto" w:fill="FFFFFF"/>
        </w:rPr>
        <w:t> </w:t>
      </w:r>
      <w:r w:rsidR="00EF2332">
        <w:t>дочірніх підприємств</w:t>
      </w:r>
      <w:r w:rsidR="00EF2332" w:rsidRPr="00D9429F">
        <w:t xml:space="preserve"> «Аква-сервіс» та «Сток-сервіс» приватного підприємства «Еліпс»</w:t>
      </w:r>
      <w:r w:rsidR="00EF2332">
        <w:t xml:space="preserve"> Агаханяну А.А. було направлено лист, в якому роз’яснювалося, що відповідно до пункту 2 </w:t>
      </w:r>
      <w:r w:rsidR="00EF2332" w:rsidRPr="007746AE">
        <w:rPr>
          <w:bCs/>
        </w:rPr>
        <w:t xml:space="preserve">рішення виконавчого комітету міської ради </w:t>
      </w:r>
      <w:r w:rsidR="00EF2332">
        <w:rPr>
          <w:bCs/>
        </w:rPr>
        <w:t xml:space="preserve">від </w:t>
      </w:r>
      <w:r w:rsidR="00EF2332" w:rsidRPr="00A4635A">
        <w:rPr>
          <w:bCs/>
        </w:rPr>
        <w:t>15.11.2017 № 168 «</w:t>
      </w:r>
      <w:r w:rsidR="00EF2332" w:rsidRPr="00A4635A">
        <w:t>Про усунення порушень, виявлених ревізією фінансово-господарської діяльності управління житлово-комунального господарства за період</w:t>
      </w:r>
      <w:r w:rsidR="00EF2332" w:rsidRPr="00A4635A">
        <w:rPr>
          <w:lang w:eastAsia="uk-UA"/>
        </w:rPr>
        <w:t xml:space="preserve"> з 01.01.2014 по 31.08.2017</w:t>
      </w:r>
      <w:r w:rsidR="00EF2332" w:rsidRPr="00A4635A">
        <w:rPr>
          <w:bCs/>
        </w:rPr>
        <w:t>»</w:t>
      </w:r>
      <w:r w:rsidR="00EF2332">
        <w:rPr>
          <w:bCs/>
        </w:rPr>
        <w:t xml:space="preserve">  </w:t>
      </w:r>
      <w:r w:rsidR="00EF2332">
        <w:t xml:space="preserve">дочірні підприємства </w:t>
      </w:r>
      <w:r w:rsidR="00EF2332" w:rsidRPr="00D9429F">
        <w:t>«Аква-сервіс» та «Сток-сервіс» приватного підприємства «Еліпс»</w:t>
      </w:r>
      <w:r w:rsidR="00EF2332">
        <w:t xml:space="preserve"> зобов’язані провести незал</w:t>
      </w:r>
      <w:r>
        <w:t>ежну оцінку обладнання</w:t>
      </w:r>
      <w:r w:rsidR="00EF2332">
        <w:t>.</w:t>
      </w:r>
    </w:p>
    <w:p w:rsidR="00D436CF" w:rsidRDefault="00EF2332" w:rsidP="00EF2332">
      <w:pPr>
        <w:pStyle w:val="a7"/>
        <w:spacing w:before="120" w:line="276" w:lineRule="auto"/>
        <w:ind w:left="0" w:firstLine="426"/>
        <w:jc w:val="both"/>
      </w:pPr>
      <w:r>
        <w:t xml:space="preserve">На цей час незалежну оцінку обладнання не проведено. </w:t>
      </w:r>
    </w:p>
    <w:p w:rsidR="000B2C5E" w:rsidRPr="000B2C5E" w:rsidRDefault="000B2C5E" w:rsidP="00EF2332">
      <w:pPr>
        <w:pStyle w:val="a7"/>
        <w:spacing w:before="120" w:line="276" w:lineRule="auto"/>
        <w:ind w:left="0" w:firstLine="426"/>
        <w:jc w:val="both"/>
        <w:rPr>
          <w:sz w:val="16"/>
          <w:szCs w:val="16"/>
        </w:rPr>
      </w:pPr>
    </w:p>
    <w:p w:rsidR="00EF2332" w:rsidRDefault="00EF2332" w:rsidP="00EF2332">
      <w:pPr>
        <w:pStyle w:val="a7"/>
        <w:spacing w:before="120" w:line="276" w:lineRule="auto"/>
        <w:ind w:left="0" w:firstLine="426"/>
        <w:jc w:val="both"/>
      </w:pPr>
      <w:r w:rsidRPr="004C78A5">
        <w:rPr>
          <w:b/>
        </w:rPr>
        <w:t xml:space="preserve">Пункт 2 </w:t>
      </w:r>
      <w:r>
        <w:rPr>
          <w:b/>
          <w:spacing w:val="-4"/>
        </w:rPr>
        <w:t>на виконанні</w:t>
      </w:r>
    </w:p>
    <w:p w:rsidR="00EF2332" w:rsidRDefault="00EF2332" w:rsidP="00EF2332">
      <w:pPr>
        <w:pStyle w:val="a7"/>
        <w:spacing w:before="120" w:line="276" w:lineRule="auto"/>
        <w:ind w:left="0" w:firstLine="426"/>
        <w:jc w:val="both"/>
      </w:pPr>
      <w:r>
        <w:t>На цей час</w:t>
      </w:r>
      <w:r w:rsidRPr="00D9429F">
        <w:t xml:space="preserve"> дочірні</w:t>
      </w:r>
      <w:r>
        <w:t>ми</w:t>
      </w:r>
      <w:r w:rsidRPr="00D9429F">
        <w:t xml:space="preserve"> підприємства</w:t>
      </w:r>
      <w:r>
        <w:t>ми</w:t>
      </w:r>
      <w:r w:rsidRPr="00D9429F">
        <w:t xml:space="preserve"> «Аква-сервіс» та «Сток-сервіс» приватного підприємства «Еліпс» </w:t>
      </w:r>
      <w:r>
        <w:t xml:space="preserve">не </w:t>
      </w:r>
      <w:r w:rsidRPr="00D9429F">
        <w:t>прове</w:t>
      </w:r>
      <w:r>
        <w:t>дено</w:t>
      </w:r>
      <w:r w:rsidRPr="00D9429F">
        <w:t xml:space="preserve"> незалежну оцінку обладнання з водопостачання та водовідведення цілісного майнового комплексу</w:t>
      </w:r>
      <w:r>
        <w:t>.</w:t>
      </w:r>
    </w:p>
    <w:p w:rsidR="00EF2332" w:rsidRDefault="00EF2332" w:rsidP="00EF2332">
      <w:pPr>
        <w:pStyle w:val="a7"/>
        <w:spacing w:before="120" w:line="276" w:lineRule="auto"/>
        <w:ind w:left="0" w:firstLine="426"/>
        <w:jc w:val="both"/>
      </w:pPr>
      <w:r>
        <w:t>Директору дочірніх підприємств</w:t>
      </w:r>
      <w:r w:rsidRPr="00D9429F">
        <w:t xml:space="preserve"> «Аква-сервіс» та «Сток-сервіс» приватного підприємства «Еліпс»</w:t>
      </w:r>
      <w:r>
        <w:t xml:space="preserve"> Агаханяну А.А. </w:t>
      </w:r>
      <w:r w:rsidR="00BB747E">
        <w:t>було направлено відповідні листи</w:t>
      </w:r>
      <w:r>
        <w:t xml:space="preserve">. </w:t>
      </w:r>
    </w:p>
    <w:p w:rsidR="00EF2332" w:rsidRPr="00207C86" w:rsidRDefault="00EF2332" w:rsidP="00EF2332">
      <w:pPr>
        <w:pStyle w:val="a7"/>
        <w:spacing w:before="120" w:line="276" w:lineRule="auto"/>
        <w:ind w:left="0" w:firstLine="426"/>
        <w:jc w:val="both"/>
        <w:rPr>
          <w:sz w:val="16"/>
          <w:szCs w:val="16"/>
        </w:rPr>
      </w:pPr>
    </w:p>
    <w:p w:rsidR="00EF2332" w:rsidRDefault="00EF2332" w:rsidP="00EF2332">
      <w:pPr>
        <w:pStyle w:val="a7"/>
        <w:spacing w:before="120" w:line="276" w:lineRule="auto"/>
        <w:ind w:left="0"/>
        <w:jc w:val="both"/>
      </w:pPr>
      <w:r>
        <w:t xml:space="preserve">       </w:t>
      </w:r>
      <w:r w:rsidRPr="00DD1727">
        <w:rPr>
          <w:b/>
        </w:rPr>
        <w:t>Пропозиції</w:t>
      </w:r>
      <w:r w:rsidRPr="00FD7F9B">
        <w:t xml:space="preserve">  </w:t>
      </w:r>
    </w:p>
    <w:p w:rsidR="00EF2332" w:rsidRPr="00FD7F9B" w:rsidRDefault="00EF2332" w:rsidP="00EF2332">
      <w:pPr>
        <w:pStyle w:val="a7"/>
        <w:spacing w:before="120" w:line="276" w:lineRule="auto"/>
        <w:ind w:left="0" w:firstLine="426"/>
        <w:jc w:val="both"/>
      </w:pPr>
      <w:r w:rsidRPr="00FD7F9B">
        <w:t xml:space="preserve">Пропонуємо </w:t>
      </w:r>
      <w:r w:rsidRPr="00FD7F9B">
        <w:rPr>
          <w:bCs/>
        </w:rPr>
        <w:t>рішення виконавчого комітету міської ради від</w:t>
      </w:r>
      <w:r>
        <w:rPr>
          <w:bCs/>
        </w:rPr>
        <w:t xml:space="preserve"> </w:t>
      </w:r>
      <w:r w:rsidRPr="00060A9F">
        <w:rPr>
          <w:bCs/>
        </w:rPr>
        <w:t>15.11.2017 № 168 «</w:t>
      </w:r>
      <w:r w:rsidRPr="00060A9F">
        <w:t>Про усунення порушень, виявлених ревізією фінансово-господарської діяльності управління житлово-комунального господарства за період</w:t>
      </w:r>
      <w:r w:rsidRPr="00060A9F">
        <w:rPr>
          <w:lang w:eastAsia="uk-UA"/>
        </w:rPr>
        <w:t xml:space="preserve"> з 01.01.2014 по 31.08.2017</w:t>
      </w:r>
      <w:r w:rsidRPr="00060A9F">
        <w:rPr>
          <w:bCs/>
        </w:rPr>
        <w:t>»</w:t>
      </w:r>
      <w:r>
        <w:rPr>
          <w:bCs/>
        </w:rPr>
        <w:t xml:space="preserve"> залишити на контролі</w:t>
      </w:r>
      <w:r w:rsidRPr="00FD7F9B">
        <w:rPr>
          <w:bCs/>
        </w:rPr>
        <w:t>.</w:t>
      </w:r>
    </w:p>
    <w:p w:rsidR="00EF2332" w:rsidRDefault="00EF2332" w:rsidP="00A451C1">
      <w:pPr>
        <w:pStyle w:val="a7"/>
        <w:spacing w:line="276" w:lineRule="auto"/>
        <w:ind w:left="0"/>
        <w:jc w:val="both"/>
        <w:rPr>
          <w:b/>
        </w:rPr>
      </w:pPr>
    </w:p>
    <w:p w:rsidR="00306FBE" w:rsidRDefault="00306FBE" w:rsidP="00A451C1">
      <w:pPr>
        <w:pStyle w:val="a7"/>
        <w:spacing w:line="276" w:lineRule="auto"/>
        <w:ind w:left="0"/>
        <w:jc w:val="both"/>
        <w:rPr>
          <w:b/>
        </w:rPr>
      </w:pPr>
      <w:r>
        <w:rPr>
          <w:b/>
        </w:rPr>
        <w:t xml:space="preserve">Завідувач сектору юридичної </w:t>
      </w:r>
    </w:p>
    <w:p w:rsidR="00A451C1" w:rsidRPr="00306FBE" w:rsidRDefault="00306FBE" w:rsidP="00A451C1">
      <w:pPr>
        <w:pStyle w:val="a7"/>
        <w:spacing w:line="276" w:lineRule="auto"/>
        <w:ind w:left="0"/>
        <w:jc w:val="both"/>
        <w:rPr>
          <w:b/>
        </w:rPr>
      </w:pPr>
      <w:r>
        <w:rPr>
          <w:b/>
        </w:rPr>
        <w:t xml:space="preserve">та кадрової роботи </w:t>
      </w:r>
      <w:r>
        <w:rPr>
          <w:b/>
        </w:rPr>
        <w:tab/>
      </w:r>
      <w:r>
        <w:rPr>
          <w:b/>
        </w:rPr>
        <w:tab/>
      </w:r>
      <w:r>
        <w:rPr>
          <w:b/>
        </w:rPr>
        <w:tab/>
        <w:t xml:space="preserve">                                                     Валентина ЛУК</w:t>
      </w:r>
      <w:r w:rsidRPr="00EF2332">
        <w:rPr>
          <w:b/>
          <w:lang w:val="ru-RU"/>
        </w:rPr>
        <w:t>’</w:t>
      </w:r>
      <w:r>
        <w:rPr>
          <w:b/>
        </w:rPr>
        <w:t>ЯНЕНКО</w:t>
      </w:r>
    </w:p>
    <w:p w:rsidR="00A451C1" w:rsidRPr="005613D9" w:rsidRDefault="00A451C1" w:rsidP="00A451C1">
      <w:pPr>
        <w:pStyle w:val="a7"/>
        <w:spacing w:line="276" w:lineRule="auto"/>
        <w:ind w:left="0"/>
        <w:jc w:val="both"/>
        <w:rPr>
          <w:b/>
          <w:sz w:val="16"/>
          <w:szCs w:val="16"/>
        </w:rPr>
      </w:pPr>
    </w:p>
    <w:p w:rsidR="00A451C1" w:rsidRPr="007746AE" w:rsidRDefault="00DA54E5" w:rsidP="00A451C1">
      <w:pPr>
        <w:pStyle w:val="a7"/>
        <w:spacing w:line="276" w:lineRule="auto"/>
        <w:ind w:left="0"/>
        <w:jc w:val="both"/>
        <w:rPr>
          <w:b/>
        </w:rPr>
      </w:pPr>
      <w:r w:rsidRPr="007746AE">
        <w:rPr>
          <w:b/>
        </w:rPr>
        <w:t>ПОГОДЖЕНО</w:t>
      </w:r>
    </w:p>
    <w:p w:rsidR="00A451C1" w:rsidRPr="007746AE" w:rsidRDefault="00A451C1" w:rsidP="00A451C1">
      <w:pPr>
        <w:pStyle w:val="a7"/>
        <w:spacing w:line="276" w:lineRule="auto"/>
        <w:ind w:left="0"/>
        <w:jc w:val="both"/>
        <w:rPr>
          <w:b/>
        </w:rPr>
      </w:pPr>
      <w:r>
        <w:rPr>
          <w:b/>
        </w:rPr>
        <w:t>Н</w:t>
      </w:r>
      <w:r w:rsidRPr="007746AE">
        <w:rPr>
          <w:b/>
        </w:rPr>
        <w:t xml:space="preserve">ачальник управління </w:t>
      </w:r>
    </w:p>
    <w:p w:rsidR="00A451C1" w:rsidRDefault="00A451C1" w:rsidP="00A451C1">
      <w:pPr>
        <w:pStyle w:val="a7"/>
        <w:spacing w:line="276" w:lineRule="auto"/>
        <w:ind w:left="0"/>
        <w:jc w:val="both"/>
        <w:rPr>
          <w:b/>
        </w:rPr>
      </w:pPr>
      <w:r w:rsidRPr="007746AE">
        <w:rPr>
          <w:b/>
        </w:rPr>
        <w:t>житлово-комунального господарства</w:t>
      </w:r>
      <w:r w:rsidR="00306FBE">
        <w:rPr>
          <w:b/>
        </w:rPr>
        <w:t xml:space="preserve"> </w:t>
      </w:r>
      <w:r w:rsidR="00306FBE">
        <w:rPr>
          <w:b/>
        </w:rPr>
        <w:tab/>
      </w:r>
      <w:r w:rsidR="00306FBE">
        <w:rPr>
          <w:b/>
        </w:rPr>
        <w:tab/>
      </w:r>
      <w:r w:rsidR="00306FBE">
        <w:rPr>
          <w:b/>
        </w:rPr>
        <w:tab/>
      </w:r>
      <w:r w:rsidR="00306FBE">
        <w:rPr>
          <w:b/>
        </w:rPr>
        <w:tab/>
        <w:t xml:space="preserve">       Олександр </w:t>
      </w:r>
      <w:r>
        <w:rPr>
          <w:b/>
        </w:rPr>
        <w:t>ШЕВЧЕНКО</w:t>
      </w:r>
    </w:p>
    <w:p w:rsidR="00A451C1" w:rsidRPr="005613D9" w:rsidRDefault="00A451C1" w:rsidP="00A451C1">
      <w:pPr>
        <w:pStyle w:val="a7"/>
        <w:spacing w:line="276" w:lineRule="auto"/>
        <w:ind w:left="0"/>
        <w:jc w:val="both"/>
        <w:rPr>
          <w:b/>
          <w:sz w:val="16"/>
          <w:szCs w:val="16"/>
        </w:rPr>
      </w:pPr>
    </w:p>
    <w:p w:rsidR="00306FBE" w:rsidRDefault="00306FBE" w:rsidP="00A451C1">
      <w:pPr>
        <w:pStyle w:val="a7"/>
        <w:tabs>
          <w:tab w:val="left" w:pos="6540"/>
        </w:tabs>
        <w:spacing w:line="276" w:lineRule="auto"/>
        <w:ind w:left="0"/>
        <w:jc w:val="both"/>
        <w:rPr>
          <w:b/>
        </w:rPr>
      </w:pPr>
    </w:p>
    <w:p w:rsidR="00A451C1" w:rsidRDefault="00A451C1" w:rsidP="00A451C1">
      <w:pPr>
        <w:pStyle w:val="a7"/>
        <w:tabs>
          <w:tab w:val="left" w:pos="6540"/>
        </w:tabs>
        <w:spacing w:line="276" w:lineRule="auto"/>
        <w:ind w:left="0"/>
        <w:jc w:val="both"/>
        <w:rPr>
          <w:b/>
        </w:rPr>
      </w:pPr>
      <w:r w:rsidRPr="007746AE">
        <w:rPr>
          <w:b/>
        </w:rPr>
        <w:t>Заступник міського</w:t>
      </w:r>
      <w:r w:rsidR="00D436CF">
        <w:rPr>
          <w:b/>
        </w:rPr>
        <w:t xml:space="preserve"> голови </w:t>
      </w:r>
      <w:r w:rsidR="00D436CF">
        <w:rPr>
          <w:b/>
        </w:rPr>
        <w:tab/>
        <w:t xml:space="preserve">     Євген</w:t>
      </w:r>
      <w:r w:rsidR="00306FBE">
        <w:rPr>
          <w:b/>
        </w:rPr>
        <w:t>ій</w:t>
      </w:r>
      <w:r>
        <w:rPr>
          <w:b/>
        </w:rPr>
        <w:t xml:space="preserve"> ЛУЗАН</w:t>
      </w:r>
    </w:p>
    <w:p w:rsidR="00A451C1" w:rsidRDefault="00A451C1" w:rsidP="00BF316E">
      <w:pPr>
        <w:pStyle w:val="a7"/>
        <w:spacing w:before="120" w:line="276" w:lineRule="auto"/>
        <w:ind w:left="0" w:firstLine="426"/>
        <w:jc w:val="both"/>
        <w:rPr>
          <w:rStyle w:val="rvts9"/>
          <w:bCs/>
          <w:bdr w:val="none" w:sz="0" w:space="0" w:color="auto" w:frame="1"/>
          <w:shd w:val="clear" w:color="auto" w:fill="FFFFFF"/>
        </w:rPr>
      </w:pPr>
    </w:p>
    <w:p w:rsidR="00060A9F" w:rsidRDefault="00060A9F" w:rsidP="005613D9">
      <w:pPr>
        <w:pStyle w:val="a7"/>
        <w:tabs>
          <w:tab w:val="left" w:pos="6540"/>
        </w:tabs>
        <w:spacing w:line="276" w:lineRule="auto"/>
        <w:ind w:left="0"/>
        <w:jc w:val="both"/>
        <w:rPr>
          <w:b/>
        </w:rPr>
      </w:pPr>
    </w:p>
    <w:p w:rsidR="00004ACA" w:rsidRDefault="00004ACA" w:rsidP="00A451C1">
      <w:pPr>
        <w:pStyle w:val="a7"/>
        <w:tabs>
          <w:tab w:val="left" w:pos="6540"/>
        </w:tabs>
        <w:spacing w:line="276" w:lineRule="auto"/>
        <w:ind w:left="0"/>
        <w:jc w:val="both"/>
        <w:rPr>
          <w:b/>
        </w:rPr>
      </w:pPr>
    </w:p>
    <w:sectPr w:rsidR="00004ACA" w:rsidSect="00EF2E2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475" w:rsidRDefault="00944475" w:rsidP="00060A9F">
      <w:pPr>
        <w:spacing w:after="0" w:line="240" w:lineRule="auto"/>
      </w:pPr>
      <w:r>
        <w:separator/>
      </w:r>
    </w:p>
  </w:endnote>
  <w:endnote w:type="continuationSeparator" w:id="0">
    <w:p w:rsidR="00944475" w:rsidRDefault="00944475" w:rsidP="00060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475" w:rsidRDefault="00944475" w:rsidP="00060A9F">
      <w:pPr>
        <w:spacing w:after="0" w:line="240" w:lineRule="auto"/>
      </w:pPr>
      <w:r>
        <w:separator/>
      </w:r>
    </w:p>
  </w:footnote>
  <w:footnote w:type="continuationSeparator" w:id="0">
    <w:p w:rsidR="00944475" w:rsidRDefault="00944475" w:rsidP="00060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17122"/>
    <w:multiLevelType w:val="hybridMultilevel"/>
    <w:tmpl w:val="5CBAD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8427FD"/>
    <w:multiLevelType w:val="hybridMultilevel"/>
    <w:tmpl w:val="269A2558"/>
    <w:lvl w:ilvl="0" w:tplc="1F76720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C4258"/>
    <w:rsid w:val="00004ACA"/>
    <w:rsid w:val="000052E3"/>
    <w:rsid w:val="00022C35"/>
    <w:rsid w:val="0004517B"/>
    <w:rsid w:val="000501CD"/>
    <w:rsid w:val="00052AA6"/>
    <w:rsid w:val="00055B85"/>
    <w:rsid w:val="00060A9F"/>
    <w:rsid w:val="00074705"/>
    <w:rsid w:val="000801EB"/>
    <w:rsid w:val="00086A6E"/>
    <w:rsid w:val="000B2C5E"/>
    <w:rsid w:val="000B6853"/>
    <w:rsid w:val="000C4258"/>
    <w:rsid w:val="001117DB"/>
    <w:rsid w:val="001448CA"/>
    <w:rsid w:val="00145C4C"/>
    <w:rsid w:val="00145CF4"/>
    <w:rsid w:val="00180EEE"/>
    <w:rsid w:val="00181CB8"/>
    <w:rsid w:val="001835E2"/>
    <w:rsid w:val="001B7BC3"/>
    <w:rsid w:val="001D091C"/>
    <w:rsid w:val="002023BE"/>
    <w:rsid w:val="00207C86"/>
    <w:rsid w:val="00210FC6"/>
    <w:rsid w:val="00271B85"/>
    <w:rsid w:val="00274FA1"/>
    <w:rsid w:val="002A385A"/>
    <w:rsid w:val="002C1011"/>
    <w:rsid w:val="002C4960"/>
    <w:rsid w:val="002C6276"/>
    <w:rsid w:val="00306FBE"/>
    <w:rsid w:val="003156CE"/>
    <w:rsid w:val="00333185"/>
    <w:rsid w:val="00335149"/>
    <w:rsid w:val="003452CA"/>
    <w:rsid w:val="00351C63"/>
    <w:rsid w:val="003614D1"/>
    <w:rsid w:val="00363037"/>
    <w:rsid w:val="00381872"/>
    <w:rsid w:val="0039106B"/>
    <w:rsid w:val="003A7A12"/>
    <w:rsid w:val="003B3BF8"/>
    <w:rsid w:val="003C612D"/>
    <w:rsid w:val="003E7AB2"/>
    <w:rsid w:val="003F3912"/>
    <w:rsid w:val="003F6787"/>
    <w:rsid w:val="004034B8"/>
    <w:rsid w:val="0041661A"/>
    <w:rsid w:val="0042008B"/>
    <w:rsid w:val="00427C61"/>
    <w:rsid w:val="0044324D"/>
    <w:rsid w:val="00455D7B"/>
    <w:rsid w:val="00456D1D"/>
    <w:rsid w:val="00462397"/>
    <w:rsid w:val="00465FEB"/>
    <w:rsid w:val="004664F5"/>
    <w:rsid w:val="004819EE"/>
    <w:rsid w:val="004A3D3D"/>
    <w:rsid w:val="004C78A5"/>
    <w:rsid w:val="004E7775"/>
    <w:rsid w:val="005226A9"/>
    <w:rsid w:val="00550C1E"/>
    <w:rsid w:val="005613D9"/>
    <w:rsid w:val="00572108"/>
    <w:rsid w:val="00586F93"/>
    <w:rsid w:val="005879ED"/>
    <w:rsid w:val="005A787F"/>
    <w:rsid w:val="005D6AA0"/>
    <w:rsid w:val="005F08E6"/>
    <w:rsid w:val="005F3FF9"/>
    <w:rsid w:val="005F77FE"/>
    <w:rsid w:val="00630255"/>
    <w:rsid w:val="00634612"/>
    <w:rsid w:val="00650E73"/>
    <w:rsid w:val="00655019"/>
    <w:rsid w:val="006A6A78"/>
    <w:rsid w:val="006B60B2"/>
    <w:rsid w:val="007020D9"/>
    <w:rsid w:val="007118B6"/>
    <w:rsid w:val="007302AA"/>
    <w:rsid w:val="007507BA"/>
    <w:rsid w:val="00764F88"/>
    <w:rsid w:val="007746AE"/>
    <w:rsid w:val="00775CBF"/>
    <w:rsid w:val="00782603"/>
    <w:rsid w:val="00784E18"/>
    <w:rsid w:val="007879EB"/>
    <w:rsid w:val="0079724B"/>
    <w:rsid w:val="007978C5"/>
    <w:rsid w:val="007B3F23"/>
    <w:rsid w:val="007C19E7"/>
    <w:rsid w:val="007C787B"/>
    <w:rsid w:val="007D4131"/>
    <w:rsid w:val="00803CE0"/>
    <w:rsid w:val="008131FA"/>
    <w:rsid w:val="008172E4"/>
    <w:rsid w:val="00836FF5"/>
    <w:rsid w:val="0084593C"/>
    <w:rsid w:val="008551B3"/>
    <w:rsid w:val="008627EB"/>
    <w:rsid w:val="008676CA"/>
    <w:rsid w:val="0087094A"/>
    <w:rsid w:val="008B761D"/>
    <w:rsid w:val="008B777A"/>
    <w:rsid w:val="008D2880"/>
    <w:rsid w:val="008E12A1"/>
    <w:rsid w:val="008F1168"/>
    <w:rsid w:val="008F4009"/>
    <w:rsid w:val="00900BA2"/>
    <w:rsid w:val="00903CF0"/>
    <w:rsid w:val="00904F2F"/>
    <w:rsid w:val="00944475"/>
    <w:rsid w:val="0095666B"/>
    <w:rsid w:val="00957CE6"/>
    <w:rsid w:val="009B4E2C"/>
    <w:rsid w:val="009F7383"/>
    <w:rsid w:val="00A11579"/>
    <w:rsid w:val="00A24533"/>
    <w:rsid w:val="00A379D8"/>
    <w:rsid w:val="00A451C1"/>
    <w:rsid w:val="00A4635A"/>
    <w:rsid w:val="00A72090"/>
    <w:rsid w:val="00AA1785"/>
    <w:rsid w:val="00AB0D14"/>
    <w:rsid w:val="00AC32B5"/>
    <w:rsid w:val="00AF1929"/>
    <w:rsid w:val="00B100D5"/>
    <w:rsid w:val="00B30711"/>
    <w:rsid w:val="00B551B2"/>
    <w:rsid w:val="00B91653"/>
    <w:rsid w:val="00BA06CB"/>
    <w:rsid w:val="00BB747E"/>
    <w:rsid w:val="00BD0356"/>
    <w:rsid w:val="00BD249F"/>
    <w:rsid w:val="00BD57B1"/>
    <w:rsid w:val="00BE099D"/>
    <w:rsid w:val="00BF316E"/>
    <w:rsid w:val="00C04557"/>
    <w:rsid w:val="00C154E7"/>
    <w:rsid w:val="00C2458A"/>
    <w:rsid w:val="00C2515D"/>
    <w:rsid w:val="00C30A20"/>
    <w:rsid w:val="00C30AEA"/>
    <w:rsid w:val="00C42F31"/>
    <w:rsid w:val="00C45F3D"/>
    <w:rsid w:val="00C53C55"/>
    <w:rsid w:val="00C83975"/>
    <w:rsid w:val="00C91603"/>
    <w:rsid w:val="00CA4525"/>
    <w:rsid w:val="00CB7599"/>
    <w:rsid w:val="00CE2524"/>
    <w:rsid w:val="00D214B9"/>
    <w:rsid w:val="00D228C0"/>
    <w:rsid w:val="00D436CF"/>
    <w:rsid w:val="00D57ED4"/>
    <w:rsid w:val="00D70D3D"/>
    <w:rsid w:val="00D821A6"/>
    <w:rsid w:val="00D85420"/>
    <w:rsid w:val="00D92804"/>
    <w:rsid w:val="00DA54E5"/>
    <w:rsid w:val="00DB2C16"/>
    <w:rsid w:val="00DB30BE"/>
    <w:rsid w:val="00DD2450"/>
    <w:rsid w:val="00DE7495"/>
    <w:rsid w:val="00E22C7A"/>
    <w:rsid w:val="00E95397"/>
    <w:rsid w:val="00EA1332"/>
    <w:rsid w:val="00EA2C78"/>
    <w:rsid w:val="00EC5952"/>
    <w:rsid w:val="00EE0BB1"/>
    <w:rsid w:val="00EF15C8"/>
    <w:rsid w:val="00EF2332"/>
    <w:rsid w:val="00EF25D4"/>
    <w:rsid w:val="00EF2E2D"/>
    <w:rsid w:val="00F11B89"/>
    <w:rsid w:val="00F150D4"/>
    <w:rsid w:val="00F271E6"/>
    <w:rsid w:val="00F70CF4"/>
    <w:rsid w:val="00F83981"/>
    <w:rsid w:val="00F905AE"/>
    <w:rsid w:val="00F9159C"/>
    <w:rsid w:val="00FC70BA"/>
    <w:rsid w:val="00FD7708"/>
    <w:rsid w:val="00FD7F9B"/>
    <w:rsid w:val="00FE4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54DD0-1C19-4005-AEDC-5FBA9FE3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24B"/>
    <w:pPr>
      <w:spacing w:after="200" w:line="276" w:lineRule="auto"/>
    </w:pPr>
    <w:rPr>
      <w:sz w:val="22"/>
      <w:szCs w:val="22"/>
    </w:rPr>
  </w:style>
  <w:style w:type="paragraph" w:styleId="1">
    <w:name w:val="heading 1"/>
    <w:basedOn w:val="a"/>
    <w:next w:val="a"/>
    <w:link w:val="10"/>
    <w:qFormat/>
    <w:rsid w:val="000C4258"/>
    <w:pPr>
      <w:keepNext/>
      <w:spacing w:after="0" w:line="240" w:lineRule="auto"/>
      <w:jc w:val="center"/>
      <w:outlineLvl w:val="0"/>
    </w:pPr>
    <w:rPr>
      <w:rFonts w:ascii="Times New Roman" w:hAnsi="Times New Roman"/>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C4258"/>
    <w:rPr>
      <w:rFonts w:ascii="Times New Roman" w:eastAsia="Times New Roman" w:hAnsi="Times New Roman" w:cs="Times New Roman"/>
      <w:b/>
      <w:bCs/>
      <w:color w:val="000000"/>
      <w:sz w:val="24"/>
      <w:szCs w:val="24"/>
      <w:lang w:val="uk-UA"/>
    </w:rPr>
  </w:style>
  <w:style w:type="paragraph" w:styleId="a3">
    <w:name w:val="Body Text Indent"/>
    <w:basedOn w:val="a"/>
    <w:link w:val="a4"/>
    <w:semiHidden/>
    <w:rsid w:val="000C4258"/>
    <w:pPr>
      <w:spacing w:after="0" w:line="240" w:lineRule="auto"/>
      <w:ind w:firstLine="748"/>
    </w:pPr>
    <w:rPr>
      <w:rFonts w:ascii="Times New Roman" w:hAnsi="Times New Roman"/>
      <w:color w:val="000000"/>
      <w:sz w:val="24"/>
      <w:szCs w:val="24"/>
      <w:lang w:val="uk-UA"/>
    </w:rPr>
  </w:style>
  <w:style w:type="character" w:customStyle="1" w:styleId="a4">
    <w:name w:val="Основной текст с отступом Знак"/>
    <w:link w:val="a3"/>
    <w:semiHidden/>
    <w:rsid w:val="000C4258"/>
    <w:rPr>
      <w:rFonts w:ascii="Times New Roman" w:eastAsia="Times New Roman" w:hAnsi="Times New Roman" w:cs="Times New Roman"/>
      <w:color w:val="000000"/>
      <w:sz w:val="24"/>
      <w:szCs w:val="24"/>
      <w:lang w:val="uk-UA"/>
    </w:rPr>
  </w:style>
  <w:style w:type="paragraph" w:styleId="a5">
    <w:name w:val="Body Text"/>
    <w:basedOn w:val="a"/>
    <w:link w:val="a6"/>
    <w:uiPriority w:val="99"/>
    <w:semiHidden/>
    <w:unhideWhenUsed/>
    <w:rsid w:val="000C4258"/>
    <w:pPr>
      <w:spacing w:after="120" w:line="240" w:lineRule="auto"/>
    </w:pPr>
    <w:rPr>
      <w:rFonts w:ascii="Times New Roman" w:hAnsi="Times New Roman"/>
      <w:color w:val="000000"/>
      <w:sz w:val="24"/>
      <w:szCs w:val="24"/>
      <w:lang w:val="uk-UA"/>
    </w:rPr>
  </w:style>
  <w:style w:type="character" w:customStyle="1" w:styleId="a6">
    <w:name w:val="Основной текст Знак"/>
    <w:link w:val="a5"/>
    <w:uiPriority w:val="99"/>
    <w:semiHidden/>
    <w:rsid w:val="000C4258"/>
    <w:rPr>
      <w:rFonts w:ascii="Times New Roman" w:eastAsia="Times New Roman" w:hAnsi="Times New Roman" w:cs="Times New Roman"/>
      <w:color w:val="000000"/>
      <w:sz w:val="24"/>
      <w:szCs w:val="24"/>
      <w:lang w:val="uk-UA"/>
    </w:rPr>
  </w:style>
  <w:style w:type="paragraph" w:styleId="a7">
    <w:name w:val="List Paragraph"/>
    <w:basedOn w:val="a"/>
    <w:uiPriority w:val="34"/>
    <w:qFormat/>
    <w:rsid w:val="000C4258"/>
    <w:pPr>
      <w:spacing w:after="0" w:line="240" w:lineRule="auto"/>
      <w:ind w:left="720"/>
      <w:contextualSpacing/>
    </w:pPr>
    <w:rPr>
      <w:rFonts w:ascii="Times New Roman" w:hAnsi="Times New Roman"/>
      <w:color w:val="000000"/>
      <w:sz w:val="24"/>
      <w:szCs w:val="24"/>
      <w:lang w:val="uk-UA"/>
    </w:rPr>
  </w:style>
  <w:style w:type="paragraph" w:styleId="2">
    <w:name w:val="Body Text 2"/>
    <w:basedOn w:val="a"/>
    <w:link w:val="20"/>
    <w:uiPriority w:val="99"/>
    <w:unhideWhenUsed/>
    <w:rsid w:val="000C4258"/>
    <w:pPr>
      <w:spacing w:after="120" w:line="480" w:lineRule="auto"/>
    </w:pPr>
    <w:rPr>
      <w:rFonts w:ascii="Times New Roman" w:hAnsi="Times New Roman"/>
      <w:color w:val="000000"/>
      <w:sz w:val="24"/>
      <w:szCs w:val="24"/>
      <w:lang w:val="uk-UA"/>
    </w:rPr>
  </w:style>
  <w:style w:type="character" w:customStyle="1" w:styleId="20">
    <w:name w:val="Основной текст 2 Знак"/>
    <w:link w:val="2"/>
    <w:uiPriority w:val="99"/>
    <w:rsid w:val="000C4258"/>
    <w:rPr>
      <w:rFonts w:ascii="Times New Roman" w:eastAsia="Times New Roman" w:hAnsi="Times New Roman" w:cs="Times New Roman"/>
      <w:color w:val="000000"/>
      <w:sz w:val="24"/>
      <w:szCs w:val="24"/>
      <w:lang w:val="uk-UA"/>
    </w:rPr>
  </w:style>
  <w:style w:type="paragraph" w:styleId="a8">
    <w:name w:val="Balloon Text"/>
    <w:basedOn w:val="a"/>
    <w:link w:val="a9"/>
    <w:uiPriority w:val="99"/>
    <w:semiHidden/>
    <w:unhideWhenUsed/>
    <w:rsid w:val="000C4258"/>
    <w:pPr>
      <w:spacing w:after="0" w:line="240" w:lineRule="auto"/>
    </w:pPr>
    <w:rPr>
      <w:rFonts w:ascii="Tahoma" w:hAnsi="Tahoma"/>
      <w:sz w:val="16"/>
      <w:szCs w:val="16"/>
    </w:rPr>
  </w:style>
  <w:style w:type="character" w:customStyle="1" w:styleId="a9">
    <w:name w:val="Текст выноски Знак"/>
    <w:link w:val="a8"/>
    <w:uiPriority w:val="99"/>
    <w:semiHidden/>
    <w:rsid w:val="000C4258"/>
    <w:rPr>
      <w:rFonts w:ascii="Tahoma" w:hAnsi="Tahoma" w:cs="Tahoma"/>
      <w:sz w:val="16"/>
      <w:szCs w:val="16"/>
    </w:rPr>
  </w:style>
  <w:style w:type="paragraph" w:styleId="aa">
    <w:name w:val="No Spacing"/>
    <w:uiPriority w:val="1"/>
    <w:qFormat/>
    <w:rsid w:val="00C30AEA"/>
    <w:rPr>
      <w:sz w:val="22"/>
      <w:szCs w:val="22"/>
    </w:rPr>
  </w:style>
  <w:style w:type="paragraph" w:styleId="ab">
    <w:name w:val="Title"/>
    <w:basedOn w:val="a"/>
    <w:link w:val="ac"/>
    <w:qFormat/>
    <w:rsid w:val="0095666B"/>
    <w:pPr>
      <w:spacing w:after="0" w:line="240" w:lineRule="auto"/>
      <w:jc w:val="center"/>
    </w:pPr>
    <w:rPr>
      <w:rFonts w:ascii="Times New Roman" w:hAnsi="Times New Roman"/>
      <w:b/>
      <w:sz w:val="28"/>
      <w:szCs w:val="20"/>
      <w:lang w:val="uk-UA"/>
    </w:rPr>
  </w:style>
  <w:style w:type="character" w:customStyle="1" w:styleId="ac">
    <w:name w:val="Заголовок Знак"/>
    <w:link w:val="ab"/>
    <w:rsid w:val="0095666B"/>
    <w:rPr>
      <w:rFonts w:ascii="Times New Roman" w:hAnsi="Times New Roman"/>
      <w:b/>
      <w:sz w:val="28"/>
      <w:lang w:val="uk-UA"/>
    </w:rPr>
  </w:style>
  <w:style w:type="character" w:customStyle="1" w:styleId="rvts9">
    <w:name w:val="rvts9"/>
    <w:basedOn w:val="a0"/>
    <w:rsid w:val="000B6853"/>
  </w:style>
  <w:style w:type="paragraph" w:styleId="ad">
    <w:name w:val="header"/>
    <w:basedOn w:val="a"/>
    <w:link w:val="ae"/>
    <w:uiPriority w:val="99"/>
    <w:semiHidden/>
    <w:unhideWhenUsed/>
    <w:rsid w:val="00060A9F"/>
    <w:pPr>
      <w:tabs>
        <w:tab w:val="center" w:pos="4677"/>
        <w:tab w:val="right" w:pos="9355"/>
      </w:tabs>
    </w:pPr>
  </w:style>
  <w:style w:type="character" w:customStyle="1" w:styleId="ae">
    <w:name w:val="Верхний колонтитул Знак"/>
    <w:link w:val="ad"/>
    <w:uiPriority w:val="99"/>
    <w:semiHidden/>
    <w:rsid w:val="00060A9F"/>
    <w:rPr>
      <w:sz w:val="22"/>
      <w:szCs w:val="22"/>
    </w:rPr>
  </w:style>
  <w:style w:type="paragraph" w:styleId="af">
    <w:name w:val="footer"/>
    <w:basedOn w:val="a"/>
    <w:link w:val="af0"/>
    <w:uiPriority w:val="99"/>
    <w:semiHidden/>
    <w:unhideWhenUsed/>
    <w:rsid w:val="00060A9F"/>
    <w:pPr>
      <w:tabs>
        <w:tab w:val="center" w:pos="4677"/>
        <w:tab w:val="right" w:pos="9355"/>
      </w:tabs>
    </w:pPr>
  </w:style>
  <w:style w:type="character" w:customStyle="1" w:styleId="af0">
    <w:name w:val="Нижний колонтитул Знак"/>
    <w:link w:val="af"/>
    <w:uiPriority w:val="99"/>
    <w:semiHidden/>
    <w:rsid w:val="00060A9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866</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Наталiя</cp:lastModifiedBy>
  <cp:revision>9</cp:revision>
  <cp:lastPrinted>2020-03-19T12:30:00Z</cp:lastPrinted>
  <dcterms:created xsi:type="dcterms:W3CDTF">2020-03-16T07:56:00Z</dcterms:created>
  <dcterms:modified xsi:type="dcterms:W3CDTF">2020-03-19T12:31:00Z</dcterms:modified>
</cp:coreProperties>
</file>