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0D26F6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03.07.2019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354F0B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0D26F6">
              <w:rPr>
                <w:b/>
                <w:bCs/>
                <w:lang w:eastAsia="uk-UA"/>
              </w:rPr>
              <w:t xml:space="preserve"> 92-ОД</w:t>
            </w:r>
            <w:r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354F0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354F0B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354F0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354F0B">
              <w:rPr>
                <w:b/>
                <w:bCs/>
              </w:rPr>
              <w:t>, 0217363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354F0B">
        <w:rPr>
          <w:color w:val="000000" w:themeColor="text1"/>
        </w:rPr>
        <w:t>6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354F0B">
        <w:rPr>
          <w:color w:val="000000" w:themeColor="text1"/>
        </w:rPr>
        <w:t>6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354F0B" w:rsidRDefault="004E7F78" w:rsidP="0042174B">
      <w:pPr>
        <w:spacing w:before="120" w:line="276" w:lineRule="auto"/>
        <w:ind w:firstLine="426"/>
        <w:jc w:val="both"/>
        <w:rPr>
          <w:color w:val="000000"/>
        </w:rPr>
      </w:pPr>
      <w:r w:rsidRPr="00543649">
        <w:rPr>
          <w:color w:val="000000"/>
        </w:rPr>
        <w:t>Затвердити</w:t>
      </w:r>
      <w:r w:rsidR="006F0923" w:rsidRPr="00543649">
        <w:rPr>
          <w:color w:val="000000"/>
        </w:rPr>
        <w:t xml:space="preserve"> в новій редакції</w:t>
      </w:r>
      <w:r w:rsidR="003F26E7" w:rsidRPr="00543649">
        <w:rPr>
          <w:color w:val="000000"/>
        </w:rPr>
        <w:t xml:space="preserve"> </w:t>
      </w:r>
      <w:r w:rsidRPr="00543649">
        <w:rPr>
          <w:color w:val="000000"/>
        </w:rPr>
        <w:t>паспорт</w:t>
      </w:r>
      <w:r w:rsidR="00354F0B">
        <w:rPr>
          <w:color w:val="000000"/>
        </w:rPr>
        <w:t>и</w:t>
      </w:r>
      <w:r w:rsidRPr="00543649">
        <w:rPr>
          <w:color w:val="000000"/>
        </w:rPr>
        <w:t xml:space="preserve"> бюджетн</w:t>
      </w:r>
      <w:r w:rsidR="00354F0B">
        <w:rPr>
          <w:color w:val="000000"/>
        </w:rPr>
        <w:t>их</w:t>
      </w:r>
      <w:r w:rsidRPr="00543649">
        <w:rPr>
          <w:color w:val="000000"/>
        </w:rPr>
        <w:t xml:space="preserve"> програм Виконавчого комітету Роменської міської ради на 201</w:t>
      </w:r>
      <w:r w:rsidR="003F26E7" w:rsidRPr="00543649">
        <w:rPr>
          <w:color w:val="000000"/>
        </w:rPr>
        <w:t>9</w:t>
      </w:r>
      <w:r w:rsidRPr="00543649">
        <w:rPr>
          <w:color w:val="000000"/>
        </w:rPr>
        <w:t xml:space="preserve"> рік за</w:t>
      </w:r>
      <w:r w:rsidR="00354F0B">
        <w:rPr>
          <w:color w:val="000000"/>
        </w:rPr>
        <w:t xml:space="preserve"> такими</w:t>
      </w:r>
      <w:r w:rsidR="00C1241A">
        <w:rPr>
          <w:color w:val="000000"/>
        </w:rPr>
        <w:t xml:space="preserve"> </w:t>
      </w:r>
      <w:r w:rsidRPr="00543649">
        <w:rPr>
          <w:color w:val="000000"/>
        </w:rPr>
        <w:t>КПКВК</w:t>
      </w:r>
      <w:r w:rsidR="00354F0B">
        <w:rPr>
          <w:color w:val="000000"/>
        </w:rPr>
        <w:t>:</w:t>
      </w:r>
    </w:p>
    <w:p w:rsidR="00C1241A" w:rsidRDefault="00B036B8" w:rsidP="000D26F6">
      <w:pPr>
        <w:pStyle w:val="a5"/>
        <w:numPr>
          <w:ilvl w:val="0"/>
          <w:numId w:val="4"/>
        </w:numPr>
        <w:spacing w:before="120" w:line="276" w:lineRule="auto"/>
        <w:ind w:left="0" w:firstLine="426"/>
        <w:jc w:val="both"/>
      </w:pPr>
      <w:r>
        <w:t>0</w:t>
      </w:r>
      <w:r w:rsidR="004E7F78">
        <w:t xml:space="preserve">212010 «Багатопрофільна стаціонарна медична </w:t>
      </w:r>
      <w:r w:rsidR="0042174B">
        <w:t>допомога населенню» (додаток</w:t>
      </w:r>
      <w:r>
        <w:t xml:space="preserve"> 1);</w:t>
      </w:r>
    </w:p>
    <w:p w:rsidR="00B036B8" w:rsidRDefault="00B036B8" w:rsidP="000D26F6">
      <w:pPr>
        <w:pStyle w:val="a5"/>
        <w:numPr>
          <w:ilvl w:val="0"/>
          <w:numId w:val="4"/>
        </w:numPr>
        <w:spacing w:before="120" w:line="276" w:lineRule="auto"/>
        <w:ind w:left="0" w:firstLine="426"/>
        <w:jc w:val="both"/>
      </w:pPr>
      <w:r>
        <w:t>0217363 «Виконання інвестиційних проектів в рамках здійснення заходів щодо соціально-економічного розвитку окремих територій»  (додаток 2).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  <w:r w:rsidR="00B036B8">
        <w:rPr>
          <w:b/>
          <w:bCs/>
        </w:rPr>
        <w:t>1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E3278" w:rsidRDefault="000D26F6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03.07.2019 </w:t>
      </w:r>
      <w:r w:rsidR="006A43B5">
        <w:rPr>
          <w:b/>
          <w:bCs/>
        </w:rPr>
        <w:t xml:space="preserve">№ </w:t>
      </w:r>
      <w:r>
        <w:rPr>
          <w:b/>
          <w:bCs/>
        </w:rPr>
        <w:t>92-ОД</w:t>
      </w:r>
    </w:p>
    <w:p w:rsidR="00A93985" w:rsidRDefault="00A93985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>03.07.2019 № 92-ОД</w:t>
      </w:r>
    </w:p>
    <w:p w:rsidR="00A93985" w:rsidRDefault="00A93985" w:rsidP="000E3278">
      <w:pPr>
        <w:spacing w:line="276" w:lineRule="auto"/>
        <w:ind w:left="9072"/>
        <w:rPr>
          <w:b/>
          <w:bCs/>
        </w:rPr>
      </w:pPr>
    </w:p>
    <w:p w:rsidR="000E3278" w:rsidRDefault="00E628AC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177"/>
        <w:gridCol w:w="9841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E628AC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E628AC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5B1A90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E628AC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E628AC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EF3809" w:rsidRPr="005B1A90" w:rsidRDefault="00EF3809" w:rsidP="00EF3809">
            <w:pPr>
              <w:jc w:val="center"/>
              <w:rPr>
                <w:u w:val="single"/>
              </w:rPr>
            </w:pPr>
            <w:r>
              <w:t>______</w:t>
            </w:r>
            <w:r w:rsidR="005B1A90" w:rsidRPr="005B1A90">
              <w:rPr>
                <w:u w:val="single"/>
              </w:rPr>
              <w:t>Багатопрофільна стаціонарна медична допомога населенню</w:t>
            </w:r>
            <w:r w:rsidRPr="005B1A90">
              <w:rPr>
                <w:u w:val="single"/>
              </w:rPr>
              <w:t>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E628AC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5F66FF">
          <w:t>76111692,27</w:t>
        </w:r>
        <w:r w:rsidR="00FA04AF" w:rsidRPr="00057F7C">
          <w:t xml:space="preserve"> гривень, у тому числі загального фонду </w:t>
        </w:r>
        <w:r w:rsidR="005F66FF">
          <w:t>70189039,27</w:t>
        </w:r>
        <w:r w:rsidR="00FA04AF" w:rsidRPr="00057F7C">
          <w:t xml:space="preserve"> гривень та спеціального фонду </w:t>
        </w:r>
        <w:r w:rsidR="00DC2043">
          <w:t>5922653,00</w:t>
        </w:r>
        <w:r w:rsidR="00FA04AF" w:rsidRPr="00057F7C">
          <w:t xml:space="preserve"> гривень.</w:t>
        </w:r>
      </w:hyperlink>
    </w:p>
    <w:p w:rsidR="00FA04AF" w:rsidRPr="007E2DBC" w:rsidRDefault="00E628AC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5F66FF">
        <w:t>6</w:t>
      </w:r>
      <w:r w:rsidR="00C225EA" w:rsidRPr="00C225EA">
        <w:t>.0</w:t>
      </w:r>
      <w:r w:rsidR="005F66FF">
        <w:t>6</w:t>
      </w:r>
      <w:r w:rsidR="00FA04AF" w:rsidRPr="007E2DBC">
        <w:t>.2019 "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E628AC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E628AC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E628AC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E628AC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E628AC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E628AC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здоров'я населення, здійснення іншої діяльності в сфері охор</w:t>
        </w:r>
        <w:r w:rsidR="00FA04AF">
          <w:t>о</w:t>
        </w:r>
        <w:r w:rsidR="00FA04AF" w:rsidRPr="00057F7C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E628AC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E628AC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E628AC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E628AC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A957AD" w:rsidRPr="008621D8" w:rsidRDefault="001D31F9" w:rsidP="00A957AD">
            <w:pPr>
              <w:spacing w:line="276" w:lineRule="auto"/>
              <w:jc w:val="center"/>
            </w:pPr>
            <w:r>
              <w:t>65765616,65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62" w:type="dxa"/>
            <w:vAlign w:val="center"/>
          </w:tcPr>
          <w:p w:rsidR="008621D8" w:rsidRPr="008621D8" w:rsidRDefault="001D31F9" w:rsidP="005F1063">
            <w:pPr>
              <w:spacing w:line="276" w:lineRule="auto"/>
              <w:jc w:val="center"/>
            </w:pPr>
            <w:r>
              <w:t>67407269,65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AC6DE9" w:rsidP="005F1063">
            <w:pPr>
              <w:spacing w:line="276" w:lineRule="auto"/>
              <w:jc w:val="center"/>
            </w:pPr>
            <w:r>
              <w:t>4423422,62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</w:p>
        </w:tc>
        <w:tc>
          <w:tcPr>
            <w:tcW w:w="2062" w:type="dxa"/>
            <w:vAlign w:val="center"/>
          </w:tcPr>
          <w:p w:rsidR="008621D8" w:rsidRPr="008621D8" w:rsidRDefault="00AC6DE9" w:rsidP="005F1063">
            <w:pPr>
              <w:spacing w:line="276" w:lineRule="auto"/>
              <w:jc w:val="center"/>
            </w:pPr>
            <w:r>
              <w:t>4423422,62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257024" w:rsidP="005F1063">
            <w:pPr>
              <w:spacing w:line="276" w:lineRule="auto"/>
              <w:jc w:val="center"/>
            </w:pPr>
            <w:r>
              <w:t>4281000,00</w:t>
            </w:r>
          </w:p>
        </w:tc>
        <w:tc>
          <w:tcPr>
            <w:tcW w:w="2062" w:type="dxa"/>
            <w:vAlign w:val="center"/>
          </w:tcPr>
          <w:p w:rsidR="008621D8" w:rsidRPr="008621D8" w:rsidRDefault="00257024" w:rsidP="005F1063">
            <w:pPr>
              <w:spacing w:line="276" w:lineRule="auto"/>
              <w:jc w:val="center"/>
            </w:pPr>
            <w:r>
              <w:t>4281000,00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8621D8" w:rsidP="008621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AC6DE9" w:rsidP="005F1063">
            <w:pPr>
              <w:spacing w:line="276" w:lineRule="auto"/>
              <w:jc w:val="center"/>
            </w:pPr>
            <w:r>
              <w:t>70189039,27</w:t>
            </w:r>
          </w:p>
        </w:tc>
        <w:tc>
          <w:tcPr>
            <w:tcW w:w="2126" w:type="dxa"/>
            <w:vAlign w:val="center"/>
          </w:tcPr>
          <w:p w:rsidR="008621D8" w:rsidRPr="00057F7C" w:rsidRDefault="00257024" w:rsidP="005F1063">
            <w:pPr>
              <w:spacing w:line="276" w:lineRule="auto"/>
              <w:jc w:val="center"/>
            </w:pPr>
            <w:r>
              <w:t>5922653,00</w:t>
            </w:r>
          </w:p>
        </w:tc>
        <w:tc>
          <w:tcPr>
            <w:tcW w:w="2062" w:type="dxa"/>
            <w:vAlign w:val="center"/>
          </w:tcPr>
          <w:p w:rsidR="008621D8" w:rsidRPr="00057F7C" w:rsidRDefault="00AC6DE9" w:rsidP="005F1063">
            <w:pPr>
              <w:spacing w:line="276" w:lineRule="auto"/>
              <w:jc w:val="center"/>
            </w:pPr>
            <w:r>
              <w:t>76111692,27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E628AC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E628AC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E628AC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E628AC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E628AC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E628AC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C47AD5" w:rsidTr="00C47AD5">
        <w:tc>
          <w:tcPr>
            <w:tcW w:w="675" w:type="dxa"/>
          </w:tcPr>
          <w:p w:rsidR="00C47AD5" w:rsidRPr="00C47AD5" w:rsidRDefault="00E628AC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AC6DE9" w:rsidP="006A43B5">
            <w:pPr>
              <w:spacing w:line="276" w:lineRule="auto"/>
              <w:jc w:val="both"/>
            </w:pPr>
            <w:r>
              <w:t>12637973,65</w:t>
            </w:r>
          </w:p>
        </w:tc>
        <w:tc>
          <w:tcPr>
            <w:tcW w:w="2126" w:type="dxa"/>
          </w:tcPr>
          <w:p w:rsidR="00C47AD5" w:rsidRPr="00C47AD5" w:rsidRDefault="001E4F7B" w:rsidP="006A43B5">
            <w:pPr>
              <w:spacing w:line="276" w:lineRule="auto"/>
              <w:jc w:val="both"/>
            </w:pPr>
            <w:r>
              <w:t>1949000,00</w:t>
            </w:r>
          </w:p>
        </w:tc>
        <w:tc>
          <w:tcPr>
            <w:tcW w:w="2062" w:type="dxa"/>
          </w:tcPr>
          <w:p w:rsidR="00C47AD5" w:rsidRPr="00C47AD5" w:rsidRDefault="00AC6DE9" w:rsidP="006A43B5">
            <w:pPr>
              <w:spacing w:line="276" w:lineRule="auto"/>
              <w:jc w:val="both"/>
            </w:pPr>
            <w:r>
              <w:t>14586973,65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6A43B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C47AD5" w:rsidP="00C47AD5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AC6DE9" w:rsidP="006A43B5">
            <w:pPr>
              <w:jc w:val="both"/>
            </w:pPr>
            <w:r>
              <w:t>13137973,65</w:t>
            </w:r>
          </w:p>
        </w:tc>
        <w:tc>
          <w:tcPr>
            <w:tcW w:w="2126" w:type="dxa"/>
            <w:vAlign w:val="center"/>
          </w:tcPr>
          <w:p w:rsidR="00C47AD5" w:rsidRPr="00057F7C" w:rsidRDefault="001E4F7B" w:rsidP="006A43B5">
            <w:pPr>
              <w:jc w:val="both"/>
            </w:pPr>
            <w:r>
              <w:t>1949000,00</w:t>
            </w:r>
          </w:p>
        </w:tc>
        <w:tc>
          <w:tcPr>
            <w:tcW w:w="2062" w:type="dxa"/>
            <w:vAlign w:val="center"/>
          </w:tcPr>
          <w:p w:rsidR="00C47AD5" w:rsidRPr="00057F7C" w:rsidRDefault="00AC6DE9" w:rsidP="006A43B5">
            <w:pPr>
              <w:jc w:val="both"/>
            </w:pPr>
            <w:r>
              <w:t>15086973,65</w:t>
            </w:r>
          </w:p>
        </w:tc>
      </w:tr>
    </w:tbl>
    <w:p w:rsidR="00C47AD5" w:rsidRDefault="00C47AD5"/>
    <w:p w:rsidR="00C47AD5" w:rsidRDefault="00E628AC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E628AC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E628AC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 w:rsidRPr="00C47AD5">
              <w:rPr>
                <w:color w:val="000000"/>
              </w:rPr>
              <w:t>119,0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E628AC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E628AC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AC6DE9" w:rsidP="00836570">
            <w:pPr>
              <w:spacing w:line="276" w:lineRule="auto"/>
              <w:jc w:val="both"/>
            </w:pPr>
            <w:r>
              <w:t>4423422,62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AC6DE9" w:rsidP="00AC6DE9">
            <w:pPr>
              <w:spacing w:line="276" w:lineRule="auto"/>
              <w:jc w:val="both"/>
            </w:pPr>
            <w:r>
              <w:t>4423422,62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AC6DE9" w:rsidP="00836570">
            <w:pPr>
              <w:spacing w:after="100" w:afterAutospacing="1" w:line="276" w:lineRule="auto"/>
              <w:jc w:val="both"/>
            </w:pPr>
            <w:r>
              <w:t>1288,88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AC6DE9" w:rsidP="00836570">
            <w:pPr>
              <w:spacing w:after="100" w:afterAutospacing="1" w:line="276" w:lineRule="auto"/>
              <w:jc w:val="both"/>
            </w:pPr>
            <w:r>
              <w:t>1288,88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E628AC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патанатомічного</w:t>
            </w:r>
            <w:proofErr w:type="spellEnd"/>
            <w:r>
              <w:rPr>
                <w:color w:val="000000"/>
              </w:rPr>
              <w:t xml:space="preserve">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електрохірургічний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10000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10000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274A91">
            <w:pPr>
              <w:spacing w:line="276" w:lineRule="auto"/>
              <w:jc w:val="both"/>
            </w:pPr>
            <w:r w:rsidRPr="00C47AD5">
              <w:t>6</w:t>
            </w:r>
            <w:r w:rsidR="00274A91">
              <w:t>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274A91">
            <w:pPr>
              <w:spacing w:line="276" w:lineRule="auto"/>
              <w:jc w:val="both"/>
            </w:pPr>
            <w:r w:rsidRPr="00C47AD5">
              <w:t>6</w:t>
            </w:r>
            <w:r w:rsidR="00274A91">
              <w:t>3</w:t>
            </w:r>
          </w:p>
        </w:tc>
      </w:tr>
      <w:tr w:rsidR="004A1F45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4A1F45" w:rsidRPr="00057F7C" w:rsidTr="00ED65BB">
        <w:trPr>
          <w:trHeight w:val="559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</w:tr>
      <w:tr w:rsidR="00ED65BB" w:rsidRPr="00057F7C" w:rsidTr="00354F0B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4" w:tgtFrame="_top" w:history="1">
              <w:r w:rsidR="00ED65BB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5" w:tgtFrame="_top" w:history="1">
              <w:r w:rsidR="00ED65BB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6" w:tgtFrame="_top" w:history="1">
              <w:r w:rsidR="00ED65BB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7" w:tgtFrame="_top" w:history="1">
              <w:r w:rsidR="00ED65BB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8" w:tgtFrame="_top" w:history="1">
              <w:r w:rsidR="00ED65BB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09" w:tgtFrame="_top" w:history="1">
              <w:r w:rsidR="00ED65BB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E628AC" w:rsidP="00354F0B">
            <w:pPr>
              <w:spacing w:line="276" w:lineRule="auto"/>
              <w:jc w:val="center"/>
            </w:pPr>
            <w:hyperlink r:id="rId110" w:tgtFrame="_top" w:history="1">
              <w:r w:rsidR="00ED65BB" w:rsidRPr="00C47AD5">
                <w:t>7</w:t>
              </w:r>
            </w:hyperlink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0E5" w:rsidRDefault="004A1F45" w:rsidP="004A1F45">
            <w:pPr>
              <w:spacing w:line="276" w:lineRule="auto"/>
              <w:jc w:val="both"/>
            </w:pPr>
            <w:r>
              <w:t>-</w:t>
            </w:r>
          </w:p>
          <w:p w:rsidR="004A1F45" w:rsidRPr="00A910E5" w:rsidRDefault="004A1F45" w:rsidP="00A910E5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2C08C7" w:rsidP="004A1F45">
            <w:pPr>
              <w:spacing w:line="276" w:lineRule="auto"/>
              <w:jc w:val="both"/>
            </w:pPr>
            <w:r>
              <w:t>35365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2C08C7" w:rsidP="004A1F45">
            <w:pPr>
              <w:spacing w:line="276" w:lineRule="auto"/>
              <w:jc w:val="both"/>
            </w:pPr>
            <w:r>
              <w:t>35365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4A1F45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Якості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Default="009F3FD7" w:rsidP="00551B47"/>
    <w:p w:rsidR="00390067" w:rsidRDefault="00551B47" w:rsidP="00BA568D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 w:rsidR="00390067">
        <w:rPr>
          <w:b/>
        </w:rPr>
        <w:t>голова</w:t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  <w:t>С. САЛАТУН</w:t>
      </w:r>
    </w:p>
    <w:p w:rsidR="00551B47" w:rsidRDefault="00551B47" w:rsidP="00BA568D">
      <w:pPr>
        <w:spacing w:line="276" w:lineRule="auto"/>
        <w:jc w:val="both"/>
        <w:rPr>
          <w:b/>
        </w:rPr>
      </w:pPr>
      <w:r w:rsidRPr="00DA65F0">
        <w:rPr>
          <w:b/>
        </w:rPr>
        <w:br/>
      </w:r>
    </w:p>
    <w:p w:rsidR="00390067" w:rsidRDefault="00390067" w:rsidP="00BA568D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390067" w:rsidRPr="00390067" w:rsidRDefault="00390067" w:rsidP="00BA568D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390067" w:rsidRDefault="00390067" w:rsidP="00BA568D">
      <w:pPr>
        <w:spacing w:line="276" w:lineRule="auto"/>
        <w:jc w:val="both"/>
        <w:rPr>
          <w:b/>
        </w:rPr>
      </w:pPr>
    </w:p>
    <w:p w:rsidR="00390067" w:rsidRDefault="00A877C2" w:rsidP="00BA568D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03.07.2019</w:t>
      </w:r>
    </w:p>
    <w:p w:rsidR="00242ADC" w:rsidRDefault="00242ADC" w:rsidP="00BA568D">
      <w:pPr>
        <w:spacing w:line="276" w:lineRule="auto"/>
        <w:jc w:val="both"/>
        <w:rPr>
          <w:b/>
          <w:lang w:val="ru-RU"/>
        </w:rPr>
      </w:pP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390067" w:rsidRPr="00DA65F0" w:rsidRDefault="00390067" w:rsidP="00BA568D">
      <w:pPr>
        <w:spacing w:line="276" w:lineRule="auto"/>
        <w:jc w:val="both"/>
        <w:rPr>
          <w:b/>
        </w:rPr>
      </w:pPr>
    </w:p>
    <w:p w:rsidR="004C3F66" w:rsidRDefault="004C3F66" w:rsidP="00BA568D">
      <w:pPr>
        <w:spacing w:line="276" w:lineRule="auto"/>
        <w:ind w:left="9072"/>
        <w:rPr>
          <w:b/>
          <w:bCs/>
        </w:rPr>
        <w:sectPr w:rsidR="004C3F66" w:rsidSect="00BA568D">
          <w:headerReference w:type="default" r:id="rId111"/>
          <w:headerReference w:type="first" r:id="rId1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95289" w:rsidRDefault="00195289" w:rsidP="00195289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195289" w:rsidRDefault="00195289" w:rsidP="00195289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>03.07.2019 № 92-ОД</w:t>
      </w:r>
    </w:p>
    <w:p w:rsidR="00195289" w:rsidRDefault="00195289" w:rsidP="00195289">
      <w:pPr>
        <w:spacing w:line="276" w:lineRule="auto"/>
        <w:ind w:left="9072"/>
        <w:rPr>
          <w:b/>
          <w:bCs/>
        </w:rPr>
      </w:pPr>
    </w:p>
    <w:p w:rsidR="00195289" w:rsidRPr="000E3278" w:rsidRDefault="00195289" w:rsidP="0019528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195289" w:rsidRPr="000E3278" w:rsidRDefault="00195289" w:rsidP="0019528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195289" w:rsidRDefault="00195289" w:rsidP="0019528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195289" w:rsidRDefault="00195289" w:rsidP="00195289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>03.07.2019 № 92-ОД</w:t>
      </w:r>
    </w:p>
    <w:p w:rsidR="00195289" w:rsidRDefault="00195289" w:rsidP="00195289">
      <w:pPr>
        <w:spacing w:line="276" w:lineRule="auto"/>
        <w:ind w:left="9072"/>
        <w:rPr>
          <w:b/>
          <w:bCs/>
        </w:rPr>
      </w:pPr>
    </w:p>
    <w:p w:rsidR="00195289" w:rsidRDefault="00E628AC" w:rsidP="00195289">
      <w:pPr>
        <w:shd w:val="clear" w:color="auto" w:fill="FFFFFF"/>
        <w:jc w:val="center"/>
        <w:outlineLvl w:val="2"/>
        <w:rPr>
          <w:b/>
        </w:rPr>
      </w:pPr>
      <w:hyperlink r:id="rId113" w:tgtFrame="_top" w:history="1">
        <w:r w:rsidR="00195289" w:rsidRPr="00EF3809">
          <w:rPr>
            <w:b/>
          </w:rPr>
          <w:t>ПАСПОРТ</w:t>
        </w:r>
        <w:r w:rsidR="00195289" w:rsidRPr="00EF3809">
          <w:rPr>
            <w:b/>
          </w:rPr>
          <w:br/>
          <w:t>бюджетної програми місцевого бюджету на 2019 рік</w:t>
        </w:r>
      </w:hyperlink>
    </w:p>
    <w:p w:rsidR="00195289" w:rsidRDefault="00195289" w:rsidP="00195289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921"/>
        <w:gridCol w:w="1987"/>
        <w:gridCol w:w="10040"/>
      </w:tblGrid>
      <w:tr w:rsidR="00195289" w:rsidRPr="00A2670B" w:rsidTr="00615048">
        <w:tc>
          <w:tcPr>
            <w:tcW w:w="635" w:type="dxa"/>
          </w:tcPr>
          <w:p w:rsidR="00195289" w:rsidRPr="00A2670B" w:rsidRDefault="00195289" w:rsidP="00615048">
            <w:r w:rsidRPr="00A2670B">
              <w:t>1.</w:t>
            </w:r>
          </w:p>
        </w:tc>
        <w:tc>
          <w:tcPr>
            <w:tcW w:w="1974" w:type="dxa"/>
          </w:tcPr>
          <w:p w:rsidR="00195289" w:rsidRPr="00A2670B" w:rsidRDefault="00E628AC" w:rsidP="00615048">
            <w:pPr>
              <w:spacing w:line="276" w:lineRule="auto"/>
              <w:jc w:val="center"/>
            </w:pPr>
            <w:hyperlink r:id="rId114" w:tgtFrame="_top" w:history="1">
              <w:r w:rsidR="00195289" w:rsidRPr="00A2670B">
                <w:rPr>
                  <w:u w:val="single"/>
                </w:rPr>
                <w:t>0200000</w:t>
              </w:r>
              <w:r w:rsidR="0019528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195289" w:rsidRPr="00A2670B" w:rsidRDefault="00195289" w:rsidP="00615048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195289" w:rsidRPr="00A2670B" w:rsidRDefault="00195289" w:rsidP="00615048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195289" w:rsidRPr="00A2670B" w:rsidRDefault="00195289" w:rsidP="00615048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195289" w:rsidRPr="00A2670B" w:rsidTr="00615048">
        <w:tc>
          <w:tcPr>
            <w:tcW w:w="635" w:type="dxa"/>
          </w:tcPr>
          <w:p w:rsidR="00195289" w:rsidRPr="00A2670B" w:rsidRDefault="00195289" w:rsidP="00615048">
            <w:r w:rsidRPr="00A2670B">
              <w:t>2.</w:t>
            </w:r>
          </w:p>
        </w:tc>
        <w:tc>
          <w:tcPr>
            <w:tcW w:w="1974" w:type="dxa"/>
          </w:tcPr>
          <w:p w:rsidR="00195289" w:rsidRPr="00A2670B" w:rsidRDefault="00E628AC" w:rsidP="00615048">
            <w:pPr>
              <w:spacing w:line="276" w:lineRule="auto"/>
              <w:jc w:val="center"/>
            </w:pPr>
            <w:hyperlink r:id="rId115" w:tgtFrame="_top" w:history="1">
              <w:r w:rsidR="00195289" w:rsidRPr="00A2670B">
                <w:rPr>
                  <w:u w:val="single"/>
                </w:rPr>
                <w:t>0210000</w:t>
              </w:r>
              <w:r w:rsidR="0019528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195289" w:rsidRPr="00A2670B" w:rsidRDefault="00195289" w:rsidP="00615048">
            <w:pPr>
              <w:tabs>
                <w:tab w:val="left" w:pos="510"/>
              </w:tabs>
              <w:jc w:val="center"/>
            </w:pPr>
          </w:p>
          <w:p w:rsidR="00195289" w:rsidRPr="00A2670B" w:rsidRDefault="00195289" w:rsidP="00615048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195289" w:rsidRPr="00A2670B" w:rsidRDefault="00195289" w:rsidP="00615048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195289" w:rsidRPr="00A2670B" w:rsidRDefault="00195289" w:rsidP="00615048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195289" w:rsidRPr="00A2670B" w:rsidTr="00615048">
        <w:tc>
          <w:tcPr>
            <w:tcW w:w="635" w:type="dxa"/>
          </w:tcPr>
          <w:p w:rsidR="00195289" w:rsidRPr="00A2670B" w:rsidRDefault="00195289" w:rsidP="00615048">
            <w:r w:rsidRPr="00A2670B">
              <w:t>3.</w:t>
            </w:r>
          </w:p>
        </w:tc>
        <w:tc>
          <w:tcPr>
            <w:tcW w:w="1974" w:type="dxa"/>
          </w:tcPr>
          <w:p w:rsidR="00195289" w:rsidRPr="00A2670B" w:rsidRDefault="00E628AC" w:rsidP="00615048">
            <w:pPr>
              <w:spacing w:line="276" w:lineRule="auto"/>
              <w:jc w:val="center"/>
            </w:pPr>
            <w:hyperlink r:id="rId116" w:tgtFrame="_top" w:history="1">
              <w:r w:rsidR="00195289" w:rsidRPr="00A2670B">
                <w:rPr>
                  <w:u w:val="single"/>
                </w:rPr>
                <w:t>021</w:t>
              </w:r>
              <w:r w:rsidR="00195289">
                <w:rPr>
                  <w:u w:val="single"/>
                </w:rPr>
                <w:t>7363</w:t>
              </w:r>
              <w:r w:rsidR="00195289" w:rsidRPr="00A2670B">
                <w:br/>
                <w:t>(код)</w:t>
              </w:r>
            </w:hyperlink>
          </w:p>
        </w:tc>
        <w:tc>
          <w:tcPr>
            <w:tcW w:w="2035" w:type="dxa"/>
          </w:tcPr>
          <w:p w:rsidR="00195289" w:rsidRPr="00A2670B" w:rsidRDefault="00195289" w:rsidP="00615048">
            <w:pPr>
              <w:jc w:val="center"/>
            </w:pPr>
          </w:p>
          <w:p w:rsidR="00195289" w:rsidRPr="00A2670B" w:rsidRDefault="00E628AC" w:rsidP="00615048">
            <w:pPr>
              <w:jc w:val="center"/>
            </w:pPr>
            <w:hyperlink r:id="rId117" w:tgtFrame="_top" w:history="1">
              <w:r w:rsidR="00195289">
                <w:rPr>
                  <w:u w:val="single"/>
                </w:rPr>
                <w:t>0490</w:t>
              </w:r>
              <w:r w:rsidR="00195289" w:rsidRPr="00A2670B">
                <w:br/>
                <w:t>(</w:t>
              </w:r>
            </w:hyperlink>
            <w:hyperlink r:id="rId118" w:tgtFrame="_top" w:history="1">
              <w:r w:rsidR="00195289" w:rsidRPr="00A2670B">
                <w:t>КФКВК</w:t>
              </w:r>
            </w:hyperlink>
            <w:hyperlink r:id="rId119" w:tgtFrame="_top" w:history="1">
              <w:r w:rsidR="00195289" w:rsidRPr="00A2670B">
                <w:t>)</w:t>
              </w:r>
            </w:hyperlink>
          </w:p>
        </w:tc>
        <w:tc>
          <w:tcPr>
            <w:tcW w:w="10142" w:type="dxa"/>
          </w:tcPr>
          <w:p w:rsidR="00195289" w:rsidRPr="00A2670B" w:rsidRDefault="00195289" w:rsidP="00615048">
            <w:pPr>
              <w:jc w:val="center"/>
            </w:pPr>
          </w:p>
          <w:p w:rsidR="00195289" w:rsidRPr="00682C2A" w:rsidRDefault="00195289" w:rsidP="00615048">
            <w:pPr>
              <w:spacing w:line="276" w:lineRule="auto"/>
              <w:jc w:val="center"/>
            </w:pPr>
            <w:r w:rsidRPr="00682C2A">
              <w:t>Виконання інвестиційних проектів у рамках здійснення заходів щодо соціально-економічного розвитку</w:t>
            </w:r>
          </w:p>
          <w:p w:rsidR="00195289" w:rsidRPr="00A2670B" w:rsidRDefault="00195289" w:rsidP="00615048">
            <w:pPr>
              <w:jc w:val="center"/>
            </w:pPr>
            <w:r w:rsidRPr="00A2670B">
              <w:t xml:space="preserve"> ____________________________________________________________________</w:t>
            </w:r>
          </w:p>
          <w:p w:rsidR="00195289" w:rsidRPr="00A2670B" w:rsidRDefault="00195289" w:rsidP="00615048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195289" w:rsidRDefault="00195289" w:rsidP="00195289">
      <w:pPr>
        <w:shd w:val="clear" w:color="auto" w:fill="FFFFFF"/>
        <w:spacing w:line="276" w:lineRule="auto"/>
        <w:jc w:val="center"/>
        <w:outlineLvl w:val="2"/>
      </w:pPr>
    </w:p>
    <w:p w:rsidR="00195289" w:rsidRDefault="00195289" w:rsidP="00195289">
      <w:pPr>
        <w:shd w:val="clear" w:color="auto" w:fill="FFFFFF"/>
        <w:spacing w:line="276" w:lineRule="auto"/>
        <w:jc w:val="center"/>
        <w:outlineLvl w:val="2"/>
      </w:pPr>
    </w:p>
    <w:p w:rsidR="00195289" w:rsidRDefault="00195289" w:rsidP="00195289">
      <w:pPr>
        <w:shd w:val="clear" w:color="auto" w:fill="FFFFFF"/>
        <w:spacing w:line="276" w:lineRule="auto"/>
        <w:jc w:val="center"/>
        <w:outlineLvl w:val="2"/>
      </w:pPr>
    </w:p>
    <w:p w:rsidR="00195289" w:rsidRDefault="00195289" w:rsidP="00195289">
      <w:pPr>
        <w:shd w:val="clear" w:color="auto" w:fill="FFFFFF"/>
        <w:spacing w:line="276" w:lineRule="auto"/>
        <w:jc w:val="center"/>
        <w:outlineLvl w:val="2"/>
      </w:pPr>
    </w:p>
    <w:p w:rsidR="00195289" w:rsidRDefault="00195289" w:rsidP="00195289">
      <w:pPr>
        <w:shd w:val="clear" w:color="auto" w:fill="FFFFFF"/>
        <w:spacing w:line="276" w:lineRule="auto"/>
        <w:jc w:val="center"/>
        <w:outlineLvl w:val="2"/>
      </w:pPr>
    </w:p>
    <w:p w:rsidR="00195289" w:rsidRPr="00B6111E" w:rsidRDefault="00E628AC" w:rsidP="00195289">
      <w:pPr>
        <w:spacing w:line="276" w:lineRule="auto"/>
        <w:ind w:firstLine="426"/>
        <w:jc w:val="both"/>
      </w:pPr>
      <w:hyperlink r:id="rId120" w:tgtFrame="_top" w:history="1">
        <w:r w:rsidR="00195289" w:rsidRPr="00B6111E">
          <w:t xml:space="preserve">4. Обсяг бюджетних призначень / бюджетних асигнувань </w:t>
        </w:r>
        <w:r w:rsidR="004713D9">
          <w:t>914000</w:t>
        </w:r>
        <w:r w:rsidR="00195289" w:rsidRPr="00B6111E">
          <w:t xml:space="preserve"> гривень, у тому числі загального фонду </w:t>
        </w:r>
        <w:r w:rsidR="00195289">
          <w:t>0</w:t>
        </w:r>
        <w:r w:rsidR="00195289" w:rsidRPr="00B6111E">
          <w:t xml:space="preserve"> гривень та спеціального фонду </w:t>
        </w:r>
        <w:r w:rsidR="004713D9">
          <w:t>914000</w:t>
        </w:r>
        <w:r w:rsidR="00195289" w:rsidRPr="00B6111E">
          <w:t xml:space="preserve"> гривень.</w:t>
        </w:r>
      </w:hyperlink>
    </w:p>
    <w:p w:rsidR="00A877C2" w:rsidRPr="00A877C2" w:rsidRDefault="00E628AC" w:rsidP="00A877C2">
      <w:pPr>
        <w:tabs>
          <w:tab w:val="left" w:pos="0"/>
        </w:tabs>
        <w:spacing w:after="120" w:line="276" w:lineRule="auto"/>
        <w:ind w:right="-31" w:firstLine="426"/>
        <w:jc w:val="both"/>
      </w:pPr>
      <w:hyperlink r:id="rId121" w:tgtFrame="_top" w:history="1">
        <w:r w:rsidR="00195289" w:rsidRPr="00B6111E">
          <w:t>5. Підстави для виконання бюджетної програми: Конституція України</w:t>
        </w:r>
        <w:r w:rsidR="00195289" w:rsidRPr="00B6111E">
          <w:rPr>
            <w:color w:val="000000"/>
          </w:rPr>
          <w:t>; Бюджетний кодекс України  від 08.07.2010 № 2456-VI;</w:t>
        </w:r>
        <w:r w:rsidR="00195289" w:rsidRPr="00B6111E">
          <w:t xml:space="preserve"> Закон України «</w:t>
        </w:r>
        <w:r w:rsidR="00195289" w:rsidRPr="00B6111E">
          <w:rPr>
            <w:bCs/>
            <w:color w:val="000000"/>
            <w:shd w:val="clear" w:color="auto" w:fill="FFFFFF"/>
          </w:rPr>
          <w:t xml:space="preserve">Основи законодавства України про охорону здоров'я» № 2801-ХІІ від 19.11.1992; </w:t>
        </w:r>
        <w:r w:rsidR="00195289" w:rsidRPr="00682C2A">
          <w:rPr>
            <w:bCs/>
            <w:color w:val="000000"/>
            <w:shd w:val="clear" w:color="auto" w:fill="FFFFFF"/>
          </w:rPr>
          <w:t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  <w:r w:rsidR="00A877C2" w:rsidRPr="00A877C2">
          <w:rPr>
            <w:bCs/>
            <w:color w:val="000000"/>
            <w:shd w:val="clear" w:color="auto" w:fill="FFFFFF"/>
          </w:rPr>
          <w:t>,</w:t>
        </w:r>
        <w:r w:rsidR="00195289" w:rsidRPr="00682C2A">
          <w:rPr>
            <w:bCs/>
            <w:color w:val="000000"/>
            <w:shd w:val="clear" w:color="auto" w:fill="FFFFFF"/>
          </w:rPr>
          <w:t xml:space="preserve"> </w:t>
        </w:r>
      </w:hyperlink>
      <w:r w:rsidR="00A877C2" w:rsidRPr="00A877C2">
        <w:t xml:space="preserve"> </w:t>
      </w:r>
      <w:r w:rsidR="00A877C2">
        <w:t xml:space="preserve">рішення міської ради від </w:t>
      </w:r>
      <w:r w:rsidR="00A877C2" w:rsidRPr="00C225EA">
        <w:t>2</w:t>
      </w:r>
      <w:r w:rsidR="00A877C2">
        <w:t>6</w:t>
      </w:r>
      <w:r w:rsidR="00A877C2" w:rsidRPr="00C225EA">
        <w:t>.0</w:t>
      </w:r>
      <w:r w:rsidR="00A877C2">
        <w:t>6</w:t>
      </w:r>
      <w:r w:rsidR="00A877C2" w:rsidRPr="007E2DBC">
        <w:t>.2019 "</w:t>
      </w:r>
      <w:r w:rsidR="00A877C2" w:rsidRPr="007E2DBC">
        <w:rPr>
          <w:b/>
          <w:bCs/>
        </w:rPr>
        <w:t xml:space="preserve"> </w:t>
      </w:r>
      <w:r w:rsidR="00A877C2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A877C2" w:rsidRPr="007E2DBC">
        <w:t>бюджет міста Ром</w:t>
      </w:r>
      <w:r w:rsidR="00A877C2" w:rsidRPr="00C225EA">
        <w:t>ен</w:t>
      </w:r>
      <w:r w:rsidR="00A877C2" w:rsidRPr="007E2DBC">
        <w:t xml:space="preserve"> на 2019 рік»</w:t>
      </w:r>
      <w:r w:rsidR="00A877C2" w:rsidRPr="00A877C2">
        <w:t>.</w:t>
      </w:r>
    </w:p>
    <w:p w:rsidR="00195289" w:rsidRDefault="00E628AC" w:rsidP="00A877C2">
      <w:pPr>
        <w:tabs>
          <w:tab w:val="left" w:pos="0"/>
        </w:tabs>
        <w:spacing w:after="120" w:line="276" w:lineRule="auto"/>
        <w:ind w:right="381" w:firstLine="426"/>
        <w:jc w:val="both"/>
      </w:pPr>
      <w:hyperlink r:id="rId122" w:tgtFrame="_top" w:history="1">
        <w:r w:rsidR="00195289" w:rsidRPr="00B6111E">
          <w:t>6. Цілі державної політики, на досягнення яких спрямована реалізація бюджетної програми</w:t>
        </w:r>
      </w:hyperlink>
    </w:p>
    <w:p w:rsidR="00195289" w:rsidRDefault="00195289" w:rsidP="00195289">
      <w:pPr>
        <w:shd w:val="clear" w:color="auto" w:fill="FFFFFF"/>
        <w:spacing w:line="276" w:lineRule="auto"/>
        <w:ind w:firstLine="426"/>
        <w:jc w:val="both"/>
        <w:outlineLvl w:val="2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13610"/>
      </w:tblGrid>
      <w:tr w:rsidR="00195289" w:rsidTr="00615048">
        <w:tc>
          <w:tcPr>
            <w:tcW w:w="959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23" w:tgtFrame="_top" w:history="1">
              <w:r w:rsidR="00195289" w:rsidRPr="00682C2A">
                <w:t xml:space="preserve">N </w:t>
              </w:r>
              <w:proofErr w:type="spellStart"/>
              <w:r w:rsidR="00195289" w:rsidRPr="00682C2A"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24" w:tgtFrame="_top" w:history="1">
              <w:r w:rsidR="00195289" w:rsidRPr="00682C2A">
                <w:t>Ціль державної політики</w:t>
              </w:r>
            </w:hyperlink>
          </w:p>
        </w:tc>
      </w:tr>
      <w:tr w:rsidR="00195289" w:rsidTr="00615048">
        <w:tc>
          <w:tcPr>
            <w:tcW w:w="959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both"/>
            </w:pPr>
            <w:hyperlink r:id="rId125" w:tgtFrame="_top" w:history="1">
              <w:r w:rsidR="00195289" w:rsidRPr="00682C2A">
                <w:t> </w:t>
              </w:r>
            </w:hyperlink>
            <w:r w:rsidR="00195289" w:rsidRPr="00682C2A">
              <w:t>1</w:t>
            </w:r>
            <w:r w:rsidR="00195289">
              <w:t>.</w:t>
            </w:r>
          </w:p>
        </w:tc>
        <w:tc>
          <w:tcPr>
            <w:tcW w:w="13827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both"/>
            </w:pPr>
            <w:hyperlink r:id="rId126" w:tgtFrame="_top" w:history="1">
              <w:r w:rsidR="00195289" w:rsidRPr="00682C2A">
                <w:t> </w:t>
              </w:r>
            </w:hyperlink>
            <w:r w:rsidR="00195289" w:rsidRPr="00682C2A">
              <w:t xml:space="preserve"> Забезпечення надання якісної вторинної медичної допомоги населенню</w:t>
            </w:r>
          </w:p>
        </w:tc>
      </w:tr>
    </w:tbl>
    <w:p w:rsidR="00195289" w:rsidRDefault="00195289" w:rsidP="00195289">
      <w:pPr>
        <w:spacing w:line="276" w:lineRule="auto"/>
        <w:ind w:firstLine="426"/>
        <w:jc w:val="both"/>
      </w:pPr>
    </w:p>
    <w:p w:rsidR="00195289" w:rsidRDefault="00E628AC" w:rsidP="00195289">
      <w:pPr>
        <w:spacing w:line="276" w:lineRule="auto"/>
        <w:ind w:firstLine="426"/>
        <w:jc w:val="both"/>
      </w:pPr>
      <w:hyperlink r:id="rId127" w:tgtFrame="_top" w:history="1">
        <w:r w:rsidR="00195289" w:rsidRPr="00B6111E">
          <w:t>7. Мета бюджетної програми: Основна мета програми є збереження, поліпшення та відновлення здоров'я населення, здійснення іншої діяльності в сфері охор</w:t>
        </w:r>
        <w:r w:rsidR="00195289">
          <w:t>о</w:t>
        </w:r>
        <w:r w:rsidR="00195289" w:rsidRPr="00B6111E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195289" w:rsidRPr="00B6111E">
          <w:t>хвороб</w:t>
        </w:r>
        <w:proofErr w:type="spellEnd"/>
        <w:r w:rsidR="00195289" w:rsidRPr="00B6111E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195289" w:rsidRDefault="00195289" w:rsidP="00195289">
      <w:pPr>
        <w:spacing w:line="276" w:lineRule="auto"/>
        <w:ind w:firstLine="426"/>
        <w:jc w:val="both"/>
      </w:pPr>
    </w:p>
    <w:p w:rsidR="00195289" w:rsidRDefault="00E628AC" w:rsidP="00195289">
      <w:pPr>
        <w:spacing w:line="276" w:lineRule="auto"/>
        <w:ind w:firstLine="426"/>
        <w:jc w:val="both"/>
      </w:pPr>
      <w:hyperlink r:id="rId128" w:tgtFrame="_top" w:history="1">
        <w:r w:rsidR="00195289" w:rsidRPr="00B6111E">
          <w:t>8. Завдання бюджетної програми</w:t>
        </w:r>
      </w:hyperlink>
    </w:p>
    <w:p w:rsidR="00195289" w:rsidRDefault="00195289" w:rsidP="0019528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13610"/>
      </w:tblGrid>
      <w:tr w:rsidR="00195289" w:rsidTr="00615048">
        <w:tc>
          <w:tcPr>
            <w:tcW w:w="959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29" w:tgtFrame="_top" w:history="1">
              <w:r w:rsidR="00195289" w:rsidRPr="00682C2A">
                <w:t xml:space="preserve">N </w:t>
              </w:r>
              <w:proofErr w:type="spellStart"/>
              <w:r w:rsidR="00195289" w:rsidRPr="00682C2A"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0" w:tgtFrame="_top" w:history="1">
              <w:r w:rsidR="00195289" w:rsidRPr="00682C2A">
                <w:t>Завдання</w:t>
              </w:r>
            </w:hyperlink>
          </w:p>
        </w:tc>
      </w:tr>
      <w:tr w:rsidR="00195289" w:rsidTr="00615048">
        <w:tc>
          <w:tcPr>
            <w:tcW w:w="959" w:type="dxa"/>
            <w:vAlign w:val="center"/>
          </w:tcPr>
          <w:p w:rsidR="00195289" w:rsidRPr="00682C2A" w:rsidRDefault="00195289" w:rsidP="00615048">
            <w:pPr>
              <w:spacing w:line="276" w:lineRule="auto"/>
              <w:jc w:val="both"/>
            </w:pPr>
            <w:r w:rsidRPr="00682C2A">
              <w:t>1</w:t>
            </w:r>
            <w:r>
              <w:t>.</w:t>
            </w:r>
          </w:p>
        </w:tc>
        <w:tc>
          <w:tcPr>
            <w:tcW w:w="13827" w:type="dxa"/>
            <w:vAlign w:val="center"/>
          </w:tcPr>
          <w:p w:rsidR="00195289" w:rsidRPr="00682C2A" w:rsidRDefault="00195289" w:rsidP="00615048">
            <w:pPr>
              <w:spacing w:line="276" w:lineRule="auto"/>
              <w:jc w:val="both"/>
            </w:pPr>
            <w:r w:rsidRPr="00682C2A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131" w:tgtFrame="_top" w:history="1">
              <w:r w:rsidRPr="00682C2A">
                <w:t> </w:t>
              </w:r>
            </w:hyperlink>
          </w:p>
        </w:tc>
      </w:tr>
    </w:tbl>
    <w:p w:rsidR="00195289" w:rsidRPr="00B6111E" w:rsidRDefault="00195289" w:rsidP="00195289">
      <w:pPr>
        <w:spacing w:line="276" w:lineRule="auto"/>
        <w:ind w:firstLine="426"/>
        <w:jc w:val="both"/>
      </w:pPr>
      <w:r>
        <w:br/>
      </w:r>
      <w:hyperlink r:id="rId132" w:tgtFrame="_top" w:history="1">
        <w:r w:rsidRPr="00B6111E">
          <w:t>9. Напрям</w:t>
        </w:r>
        <w:r>
          <w:t>к</w:t>
        </w:r>
        <w:r w:rsidRPr="00B6111E">
          <w:t>и використання бюджетних коштів</w:t>
        </w:r>
      </w:hyperlink>
    </w:p>
    <w:p w:rsidR="00195289" w:rsidRDefault="00E628AC" w:rsidP="00195289">
      <w:pPr>
        <w:shd w:val="clear" w:color="auto" w:fill="FFFFFF"/>
        <w:spacing w:line="276" w:lineRule="auto"/>
        <w:jc w:val="right"/>
      </w:pPr>
      <w:hyperlink r:id="rId133" w:tgtFrame="_top" w:history="1">
        <w:r w:rsidR="00195289" w:rsidRPr="00B6111E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4871"/>
        <w:gridCol w:w="2914"/>
        <w:gridCol w:w="2921"/>
        <w:gridCol w:w="2907"/>
      </w:tblGrid>
      <w:tr w:rsidR="00195289" w:rsidTr="00615048">
        <w:tc>
          <w:tcPr>
            <w:tcW w:w="959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4" w:tgtFrame="_top" w:history="1">
              <w:r w:rsidR="00195289" w:rsidRPr="00682C2A">
                <w:t xml:space="preserve">N </w:t>
              </w:r>
              <w:proofErr w:type="spellStart"/>
              <w:r w:rsidR="00195289" w:rsidRPr="00682C2A">
                <w:t>зп</w:t>
              </w:r>
              <w:proofErr w:type="spellEnd"/>
            </w:hyperlink>
          </w:p>
        </w:tc>
        <w:tc>
          <w:tcPr>
            <w:tcW w:w="4955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5" w:tgtFrame="_top" w:history="1">
              <w:r w:rsidR="00195289" w:rsidRPr="00682C2A">
                <w:t>Напрямки використання бюджетних коштів</w:t>
              </w:r>
            </w:hyperlink>
          </w:p>
        </w:tc>
        <w:tc>
          <w:tcPr>
            <w:tcW w:w="2957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6" w:tgtFrame="_top" w:history="1">
              <w:r w:rsidR="00195289" w:rsidRPr="00682C2A">
                <w:t>Загальний фонд</w:t>
              </w:r>
            </w:hyperlink>
          </w:p>
        </w:tc>
        <w:tc>
          <w:tcPr>
            <w:tcW w:w="2957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7" w:tgtFrame="_top" w:history="1">
              <w:r w:rsidR="00195289" w:rsidRPr="00682C2A">
                <w:t>Спеціальний фонд</w:t>
              </w:r>
            </w:hyperlink>
          </w:p>
        </w:tc>
        <w:tc>
          <w:tcPr>
            <w:tcW w:w="2958" w:type="dxa"/>
            <w:vAlign w:val="center"/>
          </w:tcPr>
          <w:p w:rsidR="00195289" w:rsidRPr="00682C2A" w:rsidRDefault="00E628AC" w:rsidP="00615048">
            <w:pPr>
              <w:spacing w:line="276" w:lineRule="auto"/>
              <w:jc w:val="center"/>
            </w:pPr>
            <w:hyperlink r:id="rId138" w:tgtFrame="_top" w:history="1">
              <w:r w:rsidR="00195289" w:rsidRPr="00682C2A">
                <w:t>Усього</w:t>
              </w:r>
            </w:hyperlink>
          </w:p>
        </w:tc>
      </w:tr>
      <w:tr w:rsidR="00195289" w:rsidTr="00615048">
        <w:tc>
          <w:tcPr>
            <w:tcW w:w="959" w:type="dxa"/>
            <w:vAlign w:val="center"/>
          </w:tcPr>
          <w:p w:rsidR="00195289" w:rsidRPr="00682C2A" w:rsidRDefault="00195289" w:rsidP="00615048">
            <w:pPr>
              <w:spacing w:line="276" w:lineRule="auto"/>
              <w:jc w:val="both"/>
            </w:pPr>
            <w:r w:rsidRPr="00682C2A">
              <w:t>1</w:t>
            </w:r>
            <w:r>
              <w:t>.</w:t>
            </w:r>
          </w:p>
        </w:tc>
        <w:tc>
          <w:tcPr>
            <w:tcW w:w="4955" w:type="dxa"/>
            <w:vAlign w:val="center"/>
          </w:tcPr>
          <w:p w:rsidR="00195289" w:rsidRPr="00682C2A" w:rsidRDefault="00195289" w:rsidP="00615048">
            <w:pPr>
              <w:spacing w:line="276" w:lineRule="auto"/>
              <w:jc w:val="both"/>
            </w:pPr>
            <w:r w:rsidRPr="00682C2A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957" w:type="dxa"/>
          </w:tcPr>
          <w:p w:rsidR="00195289" w:rsidRPr="00682C2A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  <w:vAlign w:val="center"/>
          </w:tcPr>
          <w:p w:rsidR="00195289" w:rsidRPr="00682C2A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  <w:tc>
          <w:tcPr>
            <w:tcW w:w="2958" w:type="dxa"/>
            <w:vAlign w:val="center"/>
          </w:tcPr>
          <w:p w:rsidR="00195289" w:rsidRPr="00682C2A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</w:tr>
      <w:tr w:rsidR="00195289" w:rsidTr="00615048">
        <w:tc>
          <w:tcPr>
            <w:tcW w:w="5914" w:type="dxa"/>
            <w:gridSpan w:val="2"/>
            <w:vAlign w:val="center"/>
          </w:tcPr>
          <w:p w:rsidR="00195289" w:rsidRPr="00682C2A" w:rsidRDefault="00E628AC" w:rsidP="00615048">
            <w:pPr>
              <w:spacing w:line="276" w:lineRule="auto"/>
              <w:jc w:val="right"/>
            </w:pPr>
            <w:hyperlink r:id="rId139" w:tgtFrame="_top" w:history="1">
              <w:r w:rsidR="00195289" w:rsidRPr="00682C2A">
                <w:t>Усього</w:t>
              </w:r>
            </w:hyperlink>
          </w:p>
        </w:tc>
        <w:tc>
          <w:tcPr>
            <w:tcW w:w="2957" w:type="dxa"/>
            <w:vAlign w:val="center"/>
          </w:tcPr>
          <w:p w:rsidR="00195289" w:rsidRPr="00682C2A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  <w:vAlign w:val="center"/>
          </w:tcPr>
          <w:p w:rsidR="00195289" w:rsidRPr="00682C2A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  <w:tc>
          <w:tcPr>
            <w:tcW w:w="2958" w:type="dxa"/>
            <w:vAlign w:val="center"/>
          </w:tcPr>
          <w:p w:rsidR="00195289" w:rsidRPr="00682C2A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</w:tr>
    </w:tbl>
    <w:p w:rsidR="00195289" w:rsidRDefault="00195289" w:rsidP="00195289">
      <w:pPr>
        <w:shd w:val="clear" w:color="auto" w:fill="FFFFFF"/>
        <w:spacing w:line="276" w:lineRule="auto"/>
      </w:pPr>
    </w:p>
    <w:p w:rsidR="00195289" w:rsidRDefault="00195289" w:rsidP="00195289">
      <w:pPr>
        <w:shd w:val="clear" w:color="auto" w:fill="FFFFFF"/>
        <w:spacing w:line="276" w:lineRule="auto"/>
      </w:pPr>
    </w:p>
    <w:p w:rsidR="00195289" w:rsidRDefault="00195289" w:rsidP="00195289">
      <w:pPr>
        <w:shd w:val="clear" w:color="auto" w:fill="FFFFFF"/>
        <w:spacing w:line="276" w:lineRule="auto"/>
      </w:pPr>
    </w:p>
    <w:p w:rsidR="00195289" w:rsidRDefault="00E628AC" w:rsidP="00195289">
      <w:pPr>
        <w:shd w:val="clear" w:color="auto" w:fill="FFFFFF"/>
        <w:spacing w:line="276" w:lineRule="auto"/>
        <w:ind w:firstLine="426"/>
      </w:pPr>
      <w:hyperlink r:id="rId140" w:tgtFrame="_top" w:history="1">
        <w:r w:rsidR="00195289" w:rsidRPr="00B6111E">
          <w:t>10. Перелік місцевих/регіональних програм, що виконуються у складі бюджетної програми</w:t>
        </w:r>
      </w:hyperlink>
    </w:p>
    <w:p w:rsidR="00195289" w:rsidRDefault="00195289" w:rsidP="00195289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4885"/>
        <w:gridCol w:w="2910"/>
        <w:gridCol w:w="2917"/>
        <w:gridCol w:w="2902"/>
      </w:tblGrid>
      <w:tr w:rsidR="00195289" w:rsidTr="00615048">
        <w:tc>
          <w:tcPr>
            <w:tcW w:w="959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1" w:tgtFrame="_top" w:history="1">
              <w:r w:rsidR="00195289" w:rsidRPr="007C1C94">
                <w:t xml:space="preserve">N </w:t>
              </w:r>
              <w:proofErr w:type="spellStart"/>
              <w:r w:rsidR="00195289" w:rsidRPr="007C1C94">
                <w:t>зп</w:t>
              </w:r>
              <w:proofErr w:type="spellEnd"/>
            </w:hyperlink>
          </w:p>
        </w:tc>
        <w:tc>
          <w:tcPr>
            <w:tcW w:w="495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2" w:tgtFrame="_top" w:history="1">
              <w:r w:rsidR="00195289" w:rsidRPr="007C1C94">
                <w:t>Найменування місцевої/регіональної програми</w:t>
              </w:r>
            </w:hyperlink>
          </w:p>
        </w:tc>
        <w:tc>
          <w:tcPr>
            <w:tcW w:w="2957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3" w:tgtFrame="_top" w:history="1">
              <w:r w:rsidR="00195289" w:rsidRPr="007C1C94">
                <w:t>Загальний фонд</w:t>
              </w:r>
            </w:hyperlink>
          </w:p>
        </w:tc>
        <w:tc>
          <w:tcPr>
            <w:tcW w:w="2957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4" w:tgtFrame="_top" w:history="1">
              <w:r w:rsidR="00195289" w:rsidRPr="007C1C94">
                <w:t>Спеціальний фонд</w:t>
              </w:r>
            </w:hyperlink>
          </w:p>
        </w:tc>
        <w:tc>
          <w:tcPr>
            <w:tcW w:w="2958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5" w:tgtFrame="_top" w:history="1">
              <w:r w:rsidR="00195289" w:rsidRPr="007C1C94">
                <w:t>Усього</w:t>
              </w:r>
            </w:hyperlink>
          </w:p>
        </w:tc>
      </w:tr>
      <w:tr w:rsidR="00195289" w:rsidTr="00615048">
        <w:tc>
          <w:tcPr>
            <w:tcW w:w="959" w:type="dxa"/>
          </w:tcPr>
          <w:p w:rsidR="00195289" w:rsidRPr="007C1C94" w:rsidRDefault="00E628AC" w:rsidP="00615048">
            <w:pPr>
              <w:spacing w:line="276" w:lineRule="auto"/>
              <w:jc w:val="both"/>
            </w:pPr>
            <w:hyperlink r:id="rId146" w:tgtFrame="_top" w:history="1">
              <w:r w:rsidR="00195289" w:rsidRPr="007C1C94">
                <w:t> </w:t>
              </w:r>
            </w:hyperlink>
            <w:r w:rsidR="00195289" w:rsidRPr="007C1C94">
              <w:t>1</w:t>
            </w:r>
            <w:r w:rsidR="00195289">
              <w:t>.</w:t>
            </w:r>
          </w:p>
        </w:tc>
        <w:tc>
          <w:tcPr>
            <w:tcW w:w="495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rPr>
                <w:snapToGrid w:val="0"/>
              </w:rPr>
              <w:t>Програма соціального та економічного розвитку міста на 2019 рік</w:t>
            </w:r>
            <w:r w:rsidRPr="007C1C94">
              <w:t xml:space="preserve"> </w:t>
            </w:r>
            <w:hyperlink r:id="rId147" w:tgtFrame="_top" w:history="1">
              <w:r w:rsidRPr="007C1C94">
                <w:t> </w:t>
              </w:r>
            </w:hyperlink>
          </w:p>
        </w:tc>
        <w:tc>
          <w:tcPr>
            <w:tcW w:w="2957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</w:tcPr>
          <w:p w:rsidR="00195289" w:rsidRPr="007C1C94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  <w:tc>
          <w:tcPr>
            <w:tcW w:w="2958" w:type="dxa"/>
          </w:tcPr>
          <w:p w:rsidR="00195289" w:rsidRPr="007C1C94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</w:tr>
      <w:tr w:rsidR="00195289" w:rsidTr="00615048">
        <w:tc>
          <w:tcPr>
            <w:tcW w:w="5914" w:type="dxa"/>
            <w:gridSpan w:val="2"/>
          </w:tcPr>
          <w:p w:rsidR="00195289" w:rsidRPr="007C1C94" w:rsidRDefault="00195289" w:rsidP="00615048">
            <w:pPr>
              <w:spacing w:line="276" w:lineRule="auto"/>
              <w:jc w:val="right"/>
              <w:rPr>
                <w:snapToGrid w:val="0"/>
              </w:rPr>
            </w:pPr>
            <w:r w:rsidRPr="007C1C94">
              <w:rPr>
                <w:snapToGrid w:val="0"/>
              </w:rPr>
              <w:t>Усього</w:t>
            </w:r>
          </w:p>
        </w:tc>
        <w:tc>
          <w:tcPr>
            <w:tcW w:w="2957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-</w:t>
            </w:r>
          </w:p>
        </w:tc>
        <w:tc>
          <w:tcPr>
            <w:tcW w:w="2957" w:type="dxa"/>
          </w:tcPr>
          <w:p w:rsidR="00195289" w:rsidRPr="007C1C94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  <w:tc>
          <w:tcPr>
            <w:tcW w:w="2958" w:type="dxa"/>
          </w:tcPr>
          <w:p w:rsidR="00195289" w:rsidRPr="007C1C94" w:rsidRDefault="004713D9" w:rsidP="00615048">
            <w:pPr>
              <w:spacing w:line="276" w:lineRule="auto"/>
              <w:jc w:val="both"/>
            </w:pPr>
            <w:r>
              <w:t>914000</w:t>
            </w:r>
          </w:p>
        </w:tc>
      </w:tr>
    </w:tbl>
    <w:p w:rsidR="00195289" w:rsidRDefault="00A877C2" w:rsidP="00195289">
      <w:pPr>
        <w:shd w:val="clear" w:color="auto" w:fill="FFFFFF"/>
        <w:spacing w:line="276" w:lineRule="auto"/>
        <w:ind w:firstLine="426"/>
      </w:pPr>
      <w:hyperlink r:id="rId148" w:tgtFrame="_top" w:history="1">
        <w:r w:rsidR="00195289" w:rsidRPr="00B6111E">
          <w:t>11. Результативні показники бюджетної програми</w:t>
        </w:r>
      </w:hyperlink>
    </w:p>
    <w:p w:rsidR="00195289" w:rsidRDefault="00195289" w:rsidP="00195289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4169"/>
        <w:gridCol w:w="1815"/>
        <w:gridCol w:w="1961"/>
        <w:gridCol w:w="1956"/>
        <w:gridCol w:w="1967"/>
        <w:gridCol w:w="1752"/>
      </w:tblGrid>
      <w:tr w:rsidR="00195289" w:rsidTr="00615048">
        <w:tc>
          <w:tcPr>
            <w:tcW w:w="959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49" w:tgtFrame="_top" w:history="1">
              <w:r w:rsidR="00195289" w:rsidRPr="007C1C94">
                <w:t xml:space="preserve">N </w:t>
              </w:r>
              <w:proofErr w:type="spellStart"/>
              <w:r w:rsidR="00195289" w:rsidRPr="007C1C94">
                <w:t>зп</w:t>
              </w:r>
              <w:proofErr w:type="spellEnd"/>
            </w:hyperlink>
          </w:p>
        </w:tc>
        <w:tc>
          <w:tcPr>
            <w:tcW w:w="4252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0" w:tgtFrame="_top" w:history="1">
              <w:r w:rsidR="00195289" w:rsidRPr="007C1C94">
                <w:t>Показники</w:t>
              </w:r>
            </w:hyperlink>
          </w:p>
        </w:tc>
        <w:tc>
          <w:tcPr>
            <w:tcW w:w="1843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1" w:tgtFrame="_top" w:history="1">
              <w:r w:rsidR="00195289" w:rsidRPr="007C1C94">
                <w:t>Одиниця виміру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2" w:tgtFrame="_top" w:history="1">
              <w:r w:rsidR="00195289" w:rsidRPr="007C1C94">
                <w:t>Джерело інформації</w:t>
              </w:r>
            </w:hyperlink>
          </w:p>
        </w:tc>
        <w:tc>
          <w:tcPr>
            <w:tcW w:w="1984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3" w:tgtFrame="_top" w:history="1">
              <w:r w:rsidR="00195289" w:rsidRPr="007C1C94">
                <w:t>Загальний фонд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4" w:tgtFrame="_top" w:history="1">
              <w:r w:rsidR="00195289" w:rsidRPr="007C1C94">
                <w:t>Спеціальний фонд</w:t>
              </w:r>
            </w:hyperlink>
          </w:p>
        </w:tc>
        <w:tc>
          <w:tcPr>
            <w:tcW w:w="1778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5" w:tgtFrame="_top" w:history="1">
              <w:r w:rsidR="00195289" w:rsidRPr="007C1C94">
                <w:t>Усього</w:t>
              </w:r>
            </w:hyperlink>
          </w:p>
        </w:tc>
      </w:tr>
      <w:tr w:rsidR="00195289" w:rsidTr="00615048">
        <w:tc>
          <w:tcPr>
            <w:tcW w:w="959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6" w:tgtFrame="_top" w:history="1">
              <w:r w:rsidR="00195289" w:rsidRPr="007C1C94">
                <w:t>1</w:t>
              </w:r>
            </w:hyperlink>
          </w:p>
        </w:tc>
        <w:tc>
          <w:tcPr>
            <w:tcW w:w="4252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7" w:tgtFrame="_top" w:history="1">
              <w:r w:rsidR="00195289" w:rsidRPr="007C1C94">
                <w:t>2</w:t>
              </w:r>
            </w:hyperlink>
          </w:p>
        </w:tc>
        <w:tc>
          <w:tcPr>
            <w:tcW w:w="1843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8" w:tgtFrame="_top" w:history="1">
              <w:r w:rsidR="00195289" w:rsidRPr="007C1C94">
                <w:t>3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59" w:tgtFrame="_top" w:history="1">
              <w:r w:rsidR="00195289" w:rsidRPr="007C1C94">
                <w:t>4</w:t>
              </w:r>
            </w:hyperlink>
          </w:p>
        </w:tc>
        <w:tc>
          <w:tcPr>
            <w:tcW w:w="1984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0" w:tgtFrame="_top" w:history="1">
              <w:r w:rsidR="00195289" w:rsidRPr="007C1C94">
                <w:t>5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1" w:tgtFrame="_top" w:history="1">
              <w:r w:rsidR="00195289" w:rsidRPr="007C1C94">
                <w:t>6</w:t>
              </w:r>
            </w:hyperlink>
          </w:p>
        </w:tc>
        <w:tc>
          <w:tcPr>
            <w:tcW w:w="1778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2" w:tgtFrame="_top" w:history="1">
              <w:r w:rsidR="00195289" w:rsidRPr="007C1C94">
                <w:t>7</w:t>
              </w:r>
            </w:hyperlink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1</w:t>
            </w:r>
            <w:r>
              <w:t>.</w:t>
            </w: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затрат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640000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640000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 xml:space="preserve">Придбання апаратів зовнішньої фіксації для травматологічного відділення 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75000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75000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Придбання комплекту меблів для пологового відділення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160000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160000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Придбання комплекту меблів оглядового кабінету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39000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39000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2</w:t>
            </w:r>
            <w:r>
              <w:t>.</w:t>
            </w: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продукту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площа відремонтованих приміщень поліклініки</w:t>
            </w:r>
          </w:p>
          <w:p w:rsidR="0040127E" w:rsidRPr="007C1C94" w:rsidRDefault="0040127E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м²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1472,3</w:t>
            </w: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1472,3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3" w:tgtFrame="_top" w:history="1">
              <w:r w:rsidR="00195289" w:rsidRPr="007C1C94">
                <w:t>1</w:t>
              </w:r>
            </w:hyperlink>
          </w:p>
        </w:tc>
        <w:tc>
          <w:tcPr>
            <w:tcW w:w="4252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4" w:tgtFrame="_top" w:history="1">
              <w:r w:rsidR="00195289" w:rsidRPr="007C1C94">
                <w:t>2</w:t>
              </w:r>
            </w:hyperlink>
          </w:p>
        </w:tc>
        <w:tc>
          <w:tcPr>
            <w:tcW w:w="1843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5" w:tgtFrame="_top" w:history="1">
              <w:r w:rsidR="00195289" w:rsidRPr="007C1C94">
                <w:t>3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6" w:tgtFrame="_top" w:history="1">
              <w:r w:rsidR="00195289" w:rsidRPr="007C1C94">
                <w:t>4</w:t>
              </w:r>
            </w:hyperlink>
          </w:p>
        </w:tc>
        <w:tc>
          <w:tcPr>
            <w:tcW w:w="1984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7" w:tgtFrame="_top" w:history="1">
              <w:r w:rsidR="00195289" w:rsidRPr="007C1C94">
                <w:t>5</w:t>
              </w:r>
            </w:hyperlink>
          </w:p>
        </w:tc>
        <w:tc>
          <w:tcPr>
            <w:tcW w:w="1985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8" w:tgtFrame="_top" w:history="1">
              <w:r w:rsidR="00195289" w:rsidRPr="007C1C94">
                <w:t>6</w:t>
              </w:r>
            </w:hyperlink>
          </w:p>
        </w:tc>
        <w:tc>
          <w:tcPr>
            <w:tcW w:w="1778" w:type="dxa"/>
          </w:tcPr>
          <w:p w:rsidR="00195289" w:rsidRPr="007C1C94" w:rsidRDefault="00E628AC" w:rsidP="00615048">
            <w:pPr>
              <w:spacing w:line="276" w:lineRule="auto"/>
              <w:jc w:val="center"/>
            </w:pPr>
            <w:hyperlink r:id="rId169" w:tgtFrame="_top" w:history="1">
              <w:r w:rsidR="00195289" w:rsidRPr="007C1C94">
                <w:t>7</w:t>
              </w:r>
            </w:hyperlink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шт.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3</w:t>
            </w: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3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3</w:t>
            </w:r>
            <w:r>
              <w:t>.</w:t>
            </w: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C1C94">
              <w:rPr>
                <w:bCs/>
                <w:color w:val="000000"/>
              </w:rPr>
              <w:t>Ефективності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434,69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434,69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91333,33</w:t>
            </w:r>
          </w:p>
        </w:tc>
        <w:tc>
          <w:tcPr>
            <w:tcW w:w="1778" w:type="dxa"/>
          </w:tcPr>
          <w:p w:rsidR="00195289" w:rsidRPr="007C1C94" w:rsidRDefault="00D301D5" w:rsidP="00615048">
            <w:pPr>
              <w:spacing w:line="276" w:lineRule="auto"/>
              <w:jc w:val="both"/>
            </w:pPr>
            <w:r>
              <w:t>91333,33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4</w:t>
            </w:r>
            <w:r>
              <w:t>.</w:t>
            </w: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ефективності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%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14,3</w:t>
            </w: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14,3</w:t>
            </w:r>
          </w:p>
        </w:tc>
      </w:tr>
      <w:tr w:rsidR="00195289" w:rsidTr="00615048">
        <w:tc>
          <w:tcPr>
            <w:tcW w:w="959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</w:p>
        </w:tc>
        <w:tc>
          <w:tcPr>
            <w:tcW w:w="4252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1843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%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84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343,1</w:t>
            </w:r>
          </w:p>
        </w:tc>
        <w:tc>
          <w:tcPr>
            <w:tcW w:w="1778" w:type="dxa"/>
          </w:tcPr>
          <w:p w:rsidR="00195289" w:rsidRPr="007C1C94" w:rsidRDefault="00195289" w:rsidP="00615048">
            <w:pPr>
              <w:spacing w:line="276" w:lineRule="auto"/>
              <w:jc w:val="both"/>
            </w:pPr>
            <w:r w:rsidRPr="007C1C94">
              <w:t>343,1</w:t>
            </w:r>
          </w:p>
        </w:tc>
      </w:tr>
    </w:tbl>
    <w:p w:rsidR="00195289" w:rsidRDefault="00195289" w:rsidP="00195289">
      <w:pPr>
        <w:shd w:val="clear" w:color="auto" w:fill="FFFFFF"/>
        <w:spacing w:line="276" w:lineRule="auto"/>
      </w:pPr>
    </w:p>
    <w:p w:rsidR="00195289" w:rsidRDefault="00195289" w:rsidP="00195289">
      <w:pPr>
        <w:spacing w:line="276" w:lineRule="auto"/>
      </w:pPr>
    </w:p>
    <w:p w:rsidR="00195289" w:rsidRDefault="00195289" w:rsidP="00195289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>
        <w:rPr>
          <w:b/>
        </w:rPr>
        <w:t>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САЛАТУН</w:t>
      </w:r>
    </w:p>
    <w:p w:rsidR="00195289" w:rsidRDefault="00195289" w:rsidP="00195289">
      <w:pPr>
        <w:spacing w:line="276" w:lineRule="auto"/>
        <w:jc w:val="both"/>
        <w:rPr>
          <w:b/>
        </w:rPr>
      </w:pPr>
      <w:r w:rsidRPr="00DA65F0">
        <w:rPr>
          <w:b/>
        </w:rPr>
        <w:br/>
      </w:r>
    </w:p>
    <w:p w:rsidR="00195289" w:rsidRDefault="00195289" w:rsidP="00AE0060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195289" w:rsidRPr="00390067" w:rsidRDefault="00195289" w:rsidP="00AE0060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195289" w:rsidRDefault="00195289" w:rsidP="00AE0060">
      <w:pPr>
        <w:spacing w:line="276" w:lineRule="auto"/>
        <w:jc w:val="both"/>
        <w:rPr>
          <w:b/>
        </w:rPr>
      </w:pPr>
    </w:p>
    <w:p w:rsidR="00A877C2" w:rsidRDefault="00A877C2" w:rsidP="00AE006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03.07.2019</w:t>
      </w:r>
    </w:p>
    <w:p w:rsidR="00AE0060" w:rsidRDefault="00AE0060" w:rsidP="00AE0060">
      <w:pPr>
        <w:spacing w:line="276" w:lineRule="auto"/>
        <w:jc w:val="both"/>
        <w:rPr>
          <w:b/>
          <w:lang w:val="ru-RU"/>
        </w:rPr>
      </w:pPr>
    </w:p>
    <w:p w:rsidR="000578A5" w:rsidRPr="00AE0060" w:rsidRDefault="00A877C2" w:rsidP="00AE0060">
      <w:pPr>
        <w:spacing w:line="276" w:lineRule="auto"/>
        <w:jc w:val="both"/>
      </w:pPr>
      <w:r w:rsidRPr="00AE0060">
        <w:rPr>
          <w:lang w:val="ru-RU"/>
        </w:rPr>
        <w:t>М.П.</w:t>
      </w:r>
      <w:bookmarkStart w:id="6" w:name="_GoBack"/>
      <w:bookmarkEnd w:id="6"/>
    </w:p>
    <w:sectPr w:rsidR="000578A5" w:rsidRPr="00AE0060" w:rsidSect="004C3F66">
      <w:headerReference w:type="default" r:id="rId170"/>
      <w:headerReference w:type="first" r:id="rId17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AC" w:rsidRDefault="00E628AC" w:rsidP="00D35741">
      <w:r>
        <w:separator/>
      </w:r>
    </w:p>
  </w:endnote>
  <w:endnote w:type="continuationSeparator" w:id="0">
    <w:p w:rsidR="00E628AC" w:rsidRDefault="00E628AC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AC" w:rsidRDefault="00E628AC" w:rsidP="00D35741">
      <w:r>
        <w:separator/>
      </w:r>
    </w:p>
  </w:footnote>
  <w:footnote w:type="continuationSeparator" w:id="0">
    <w:p w:rsidR="00E628AC" w:rsidRDefault="00E628AC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0B" w:rsidRDefault="00354F0B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354F0B" w:rsidRPr="00D35741" w:rsidRDefault="00354F0B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0B" w:rsidRPr="00A46846" w:rsidRDefault="00354F0B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  <w:r w:rsidR="000D26F6">
      <w:rPr>
        <w:b/>
      </w:rPr>
      <w:t>1</w:t>
    </w:r>
  </w:p>
  <w:p w:rsidR="00354F0B" w:rsidRPr="00B50CCD" w:rsidRDefault="00354F0B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0B" w:rsidRDefault="00354F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C2" w:rsidRPr="00A46846" w:rsidRDefault="00A877C2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  <w:r w:rsidR="00242ADC">
      <w:rPr>
        <w:b/>
      </w:rPr>
      <w:t>2</w:t>
    </w:r>
  </w:p>
  <w:p w:rsidR="00A877C2" w:rsidRPr="00B50CCD" w:rsidRDefault="00A877C2" w:rsidP="00B50CC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C2" w:rsidRDefault="00A87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3240A"/>
    <w:rsid w:val="00047D00"/>
    <w:rsid w:val="000521D6"/>
    <w:rsid w:val="000578A5"/>
    <w:rsid w:val="00073F8B"/>
    <w:rsid w:val="00075570"/>
    <w:rsid w:val="000B27AF"/>
    <w:rsid w:val="000D26F6"/>
    <w:rsid w:val="000E3278"/>
    <w:rsid w:val="00116DB2"/>
    <w:rsid w:val="00122110"/>
    <w:rsid w:val="001661D9"/>
    <w:rsid w:val="00195289"/>
    <w:rsid w:val="001B0720"/>
    <w:rsid w:val="001B2D1C"/>
    <w:rsid w:val="001C4627"/>
    <w:rsid w:val="001D0CA8"/>
    <w:rsid w:val="001D31F9"/>
    <w:rsid w:val="001E4F7B"/>
    <w:rsid w:val="001E716E"/>
    <w:rsid w:val="00210041"/>
    <w:rsid w:val="00233D8B"/>
    <w:rsid w:val="00242ADC"/>
    <w:rsid w:val="002458EB"/>
    <w:rsid w:val="002525D7"/>
    <w:rsid w:val="00257024"/>
    <w:rsid w:val="00260A10"/>
    <w:rsid w:val="00274A91"/>
    <w:rsid w:val="002919E2"/>
    <w:rsid w:val="00297EC7"/>
    <w:rsid w:val="002A3908"/>
    <w:rsid w:val="002B2E15"/>
    <w:rsid w:val="002B4610"/>
    <w:rsid w:val="002B5E76"/>
    <w:rsid w:val="002C08C7"/>
    <w:rsid w:val="002C24B2"/>
    <w:rsid w:val="002C459F"/>
    <w:rsid w:val="002D0E54"/>
    <w:rsid w:val="002F3946"/>
    <w:rsid w:val="002F76C9"/>
    <w:rsid w:val="00313B42"/>
    <w:rsid w:val="00317552"/>
    <w:rsid w:val="003452C0"/>
    <w:rsid w:val="00353725"/>
    <w:rsid w:val="00354F0B"/>
    <w:rsid w:val="0036044F"/>
    <w:rsid w:val="00390067"/>
    <w:rsid w:val="003D38B1"/>
    <w:rsid w:val="003E6728"/>
    <w:rsid w:val="003F26E7"/>
    <w:rsid w:val="003F2AB9"/>
    <w:rsid w:val="0040127E"/>
    <w:rsid w:val="0041595E"/>
    <w:rsid w:val="0042174B"/>
    <w:rsid w:val="004220B9"/>
    <w:rsid w:val="004334AD"/>
    <w:rsid w:val="00436BE0"/>
    <w:rsid w:val="004466F7"/>
    <w:rsid w:val="00464105"/>
    <w:rsid w:val="004713D9"/>
    <w:rsid w:val="004A1F45"/>
    <w:rsid w:val="004B70C4"/>
    <w:rsid w:val="004C0AD0"/>
    <w:rsid w:val="004C3F66"/>
    <w:rsid w:val="004C5529"/>
    <w:rsid w:val="004D4D01"/>
    <w:rsid w:val="004E7F78"/>
    <w:rsid w:val="0050382A"/>
    <w:rsid w:val="0050571E"/>
    <w:rsid w:val="00543649"/>
    <w:rsid w:val="005443D9"/>
    <w:rsid w:val="00546661"/>
    <w:rsid w:val="00551619"/>
    <w:rsid w:val="00551B47"/>
    <w:rsid w:val="00552048"/>
    <w:rsid w:val="00562D22"/>
    <w:rsid w:val="00592BD6"/>
    <w:rsid w:val="005B1A90"/>
    <w:rsid w:val="005C5773"/>
    <w:rsid w:val="005C6770"/>
    <w:rsid w:val="005C796F"/>
    <w:rsid w:val="005F1063"/>
    <w:rsid w:val="005F3756"/>
    <w:rsid w:val="005F45F7"/>
    <w:rsid w:val="005F66FF"/>
    <w:rsid w:val="006050DB"/>
    <w:rsid w:val="00613757"/>
    <w:rsid w:val="006144AD"/>
    <w:rsid w:val="006346B7"/>
    <w:rsid w:val="00637F1D"/>
    <w:rsid w:val="0066312A"/>
    <w:rsid w:val="006778EA"/>
    <w:rsid w:val="00682C2A"/>
    <w:rsid w:val="00683290"/>
    <w:rsid w:val="00696A16"/>
    <w:rsid w:val="006A43B5"/>
    <w:rsid w:val="006B34E0"/>
    <w:rsid w:val="006F0923"/>
    <w:rsid w:val="007358B0"/>
    <w:rsid w:val="0074577D"/>
    <w:rsid w:val="00752B90"/>
    <w:rsid w:val="0075378C"/>
    <w:rsid w:val="007654F9"/>
    <w:rsid w:val="00787CE4"/>
    <w:rsid w:val="007B5436"/>
    <w:rsid w:val="007C1C94"/>
    <w:rsid w:val="008304CF"/>
    <w:rsid w:val="00836570"/>
    <w:rsid w:val="00844A84"/>
    <w:rsid w:val="008621D8"/>
    <w:rsid w:val="008704D9"/>
    <w:rsid w:val="008735CB"/>
    <w:rsid w:val="00883136"/>
    <w:rsid w:val="00883EFF"/>
    <w:rsid w:val="00884B16"/>
    <w:rsid w:val="008A2AE7"/>
    <w:rsid w:val="008A4E16"/>
    <w:rsid w:val="008C0BFB"/>
    <w:rsid w:val="008D1B0D"/>
    <w:rsid w:val="008E14D0"/>
    <w:rsid w:val="008E4610"/>
    <w:rsid w:val="00930BDF"/>
    <w:rsid w:val="00937532"/>
    <w:rsid w:val="009419B2"/>
    <w:rsid w:val="009451EA"/>
    <w:rsid w:val="00945203"/>
    <w:rsid w:val="009729E7"/>
    <w:rsid w:val="00975B6D"/>
    <w:rsid w:val="009836D0"/>
    <w:rsid w:val="009850FB"/>
    <w:rsid w:val="0099067E"/>
    <w:rsid w:val="00992B19"/>
    <w:rsid w:val="009A69C5"/>
    <w:rsid w:val="009E6F6B"/>
    <w:rsid w:val="009F3FD7"/>
    <w:rsid w:val="009F6087"/>
    <w:rsid w:val="00A2670B"/>
    <w:rsid w:val="00A36439"/>
    <w:rsid w:val="00A36911"/>
    <w:rsid w:val="00A457D7"/>
    <w:rsid w:val="00A46846"/>
    <w:rsid w:val="00A6626A"/>
    <w:rsid w:val="00A7254C"/>
    <w:rsid w:val="00A81ACD"/>
    <w:rsid w:val="00A8389D"/>
    <w:rsid w:val="00A877C2"/>
    <w:rsid w:val="00A910E5"/>
    <w:rsid w:val="00A93985"/>
    <w:rsid w:val="00A957AD"/>
    <w:rsid w:val="00A96AE3"/>
    <w:rsid w:val="00AA1623"/>
    <w:rsid w:val="00AC6DE9"/>
    <w:rsid w:val="00AE0060"/>
    <w:rsid w:val="00AF2A11"/>
    <w:rsid w:val="00B036B8"/>
    <w:rsid w:val="00B22FF7"/>
    <w:rsid w:val="00B2375C"/>
    <w:rsid w:val="00B45031"/>
    <w:rsid w:val="00B50CCD"/>
    <w:rsid w:val="00B71D74"/>
    <w:rsid w:val="00B77088"/>
    <w:rsid w:val="00B92CFA"/>
    <w:rsid w:val="00BA568D"/>
    <w:rsid w:val="00BA5EFD"/>
    <w:rsid w:val="00BB7370"/>
    <w:rsid w:val="00BC40D1"/>
    <w:rsid w:val="00BD54B5"/>
    <w:rsid w:val="00BE4D44"/>
    <w:rsid w:val="00C03449"/>
    <w:rsid w:val="00C1241A"/>
    <w:rsid w:val="00C173F3"/>
    <w:rsid w:val="00C225EA"/>
    <w:rsid w:val="00C45197"/>
    <w:rsid w:val="00C47AD5"/>
    <w:rsid w:val="00C47B45"/>
    <w:rsid w:val="00C52087"/>
    <w:rsid w:val="00C55DAD"/>
    <w:rsid w:val="00CB21C4"/>
    <w:rsid w:val="00CC5837"/>
    <w:rsid w:val="00D301D5"/>
    <w:rsid w:val="00D30817"/>
    <w:rsid w:val="00D35741"/>
    <w:rsid w:val="00D53C4B"/>
    <w:rsid w:val="00D67028"/>
    <w:rsid w:val="00D76815"/>
    <w:rsid w:val="00D7796C"/>
    <w:rsid w:val="00DA65F0"/>
    <w:rsid w:val="00DB501E"/>
    <w:rsid w:val="00DC2043"/>
    <w:rsid w:val="00DD7BF0"/>
    <w:rsid w:val="00E237F0"/>
    <w:rsid w:val="00E30308"/>
    <w:rsid w:val="00E343AC"/>
    <w:rsid w:val="00E503E0"/>
    <w:rsid w:val="00E50E9E"/>
    <w:rsid w:val="00E628AC"/>
    <w:rsid w:val="00EB1A4A"/>
    <w:rsid w:val="00ED65BB"/>
    <w:rsid w:val="00EE5EC6"/>
    <w:rsid w:val="00EF30C6"/>
    <w:rsid w:val="00EF3809"/>
    <w:rsid w:val="00EF50D3"/>
    <w:rsid w:val="00F01CF0"/>
    <w:rsid w:val="00F154F3"/>
    <w:rsid w:val="00F16396"/>
    <w:rsid w:val="00F50636"/>
    <w:rsid w:val="00F67688"/>
    <w:rsid w:val="00F95C37"/>
    <w:rsid w:val="00FA04AF"/>
    <w:rsid w:val="00FA2E1B"/>
    <w:rsid w:val="00FC534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133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header" Target="header4.xm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MF11003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71" Type="http://schemas.openxmlformats.org/officeDocument/2006/relationships/header" Target="header5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72" Type="http://schemas.openxmlformats.org/officeDocument/2006/relationships/fontTable" Target="fontTable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5096-4122-41F5-80FB-24CE9184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10</cp:revision>
  <cp:lastPrinted>2019-02-01T12:05:00Z</cp:lastPrinted>
  <dcterms:created xsi:type="dcterms:W3CDTF">2019-07-03T12:33:00Z</dcterms:created>
  <dcterms:modified xsi:type="dcterms:W3CDTF">2019-07-04T12:54:00Z</dcterms:modified>
</cp:coreProperties>
</file>