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2A" w:rsidRPr="008F523C" w:rsidRDefault="00E4312A" w:rsidP="00E4312A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jc w:val="center"/>
        <w:rPr>
          <w:b/>
        </w:rPr>
      </w:pPr>
      <w:r w:rsidRPr="0053078E">
        <w:rPr>
          <w:b/>
        </w:rPr>
        <w:t xml:space="preserve">            ВИКОНАВЧИЙ КОМІТЕТ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312A" w:rsidRPr="0053078E" w:rsidTr="008913D5">
        <w:tc>
          <w:tcPr>
            <w:tcW w:w="3284" w:type="dxa"/>
          </w:tcPr>
          <w:p w:rsidR="00E4312A" w:rsidRPr="0053078E" w:rsidRDefault="008F523C" w:rsidP="0053078E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 w:rsidRPr="0053078E">
              <w:rPr>
                <w:b/>
                <w:lang w:eastAsia="uk-UA"/>
              </w:rPr>
              <w:t>17</w:t>
            </w:r>
            <w:r w:rsidR="00E4312A" w:rsidRPr="0053078E">
              <w:rPr>
                <w:b/>
                <w:lang w:eastAsia="uk-UA"/>
              </w:rPr>
              <w:t>.07.201</w:t>
            </w:r>
            <w:r w:rsidR="0053078E" w:rsidRPr="0053078E">
              <w:rPr>
                <w:b/>
                <w:lang w:eastAsia="uk-UA"/>
              </w:rPr>
              <w:t>9</w:t>
            </w:r>
          </w:p>
        </w:tc>
        <w:tc>
          <w:tcPr>
            <w:tcW w:w="3285" w:type="dxa"/>
          </w:tcPr>
          <w:p w:rsidR="00E4312A" w:rsidRPr="0053078E" w:rsidRDefault="00E4312A" w:rsidP="008913D5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4312A" w:rsidRPr="0053078E" w:rsidRDefault="00E4312A" w:rsidP="006A7643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3078E">
              <w:rPr>
                <w:b/>
                <w:lang w:eastAsia="uk-UA"/>
              </w:rPr>
              <w:t xml:space="preserve">            № </w:t>
            </w:r>
            <w:r w:rsidR="006A7643">
              <w:rPr>
                <w:b/>
                <w:lang w:eastAsia="uk-UA"/>
              </w:rPr>
              <w:t>24/7</w:t>
            </w:r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8F523C" w:rsidRPr="0053078E" w:rsidTr="005C7F84">
        <w:tc>
          <w:tcPr>
            <w:tcW w:w="5245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>Про стан виконання рішення виконавчого комітету міської ради від 20.02.2019 № 22 «</w:t>
            </w:r>
            <w:r w:rsidRPr="0053078E">
              <w:rPr>
                <w:b/>
              </w:rPr>
              <w:t>Про вдосконалення роботи зі зверненнями громадян</w:t>
            </w:r>
            <w:r w:rsidRPr="0053078E">
              <w:rPr>
                <w:b/>
                <w:bCs/>
                <w:kern w:val="24"/>
              </w:rPr>
              <w:t>» у І півріччі 2019 року</w:t>
            </w:r>
          </w:p>
        </w:tc>
        <w:tc>
          <w:tcPr>
            <w:tcW w:w="4501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53078E" w:rsidRDefault="008F523C" w:rsidP="008F523C">
      <w:pPr>
        <w:pStyle w:val="a3"/>
        <w:spacing w:line="276" w:lineRule="auto"/>
        <w:ind w:firstLine="426"/>
        <w:jc w:val="both"/>
      </w:pPr>
      <w:r w:rsidRPr="0053078E">
        <w:t>Відповідно до пункту 1 частини «б» статті 38 Закону України «Про місцеве самоврядування в Україні», Закону України «Про звернення громадян», указу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організації роботи по розгляду звернень громадян,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керуючого справами виконкому </w:t>
      </w:r>
      <w:proofErr w:type="spellStart"/>
      <w:r w:rsidRPr="0053078E">
        <w:rPr>
          <w:bCs/>
        </w:rPr>
        <w:t>Сосненко</w:t>
      </w:r>
      <w:proofErr w:type="spellEnd"/>
      <w:r w:rsidRPr="0053078E">
        <w:rPr>
          <w:bCs/>
        </w:rPr>
        <w:t xml:space="preserve"> Л.Г. про стан виконання рішення виконавчого комітету </w:t>
      </w:r>
      <w:r w:rsidRPr="0053078E">
        <w:rPr>
          <w:bCs/>
          <w:kern w:val="24"/>
        </w:rPr>
        <w:t>міської ради 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 у І півріччі 2019 року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  <w:kern w:val="24"/>
        </w:rPr>
        <w:t>Визнати роботу по розгляду звернень громадян у І півріччі 2019 року задовільною, але такою, що потребує вдосконалення.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виконкому міської ради </w:t>
      </w:r>
      <w:r w:rsidRPr="0053078E">
        <w:rPr>
          <w:bCs/>
          <w:kern w:val="24"/>
        </w:rPr>
        <w:t>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2C1CE0" w:rsidRDefault="002C1CE0" w:rsidP="002C1CE0">
      <w:pPr>
        <w:spacing w:line="276" w:lineRule="auto"/>
        <w:rPr>
          <w:b/>
          <w:color w:val="000000"/>
          <w:lang w:val="ru-RU"/>
        </w:rPr>
      </w:pPr>
      <w:r>
        <w:rPr>
          <w:b/>
          <w:color w:val="000000"/>
        </w:rPr>
        <w:t>В.о. міського голови,</w:t>
      </w:r>
    </w:p>
    <w:p w:rsidR="002C1CE0" w:rsidRDefault="002C1CE0" w:rsidP="002C1CE0">
      <w:pPr>
        <w:spacing w:line="276" w:lineRule="auto"/>
        <w:rPr>
          <w:rFonts w:eastAsia="Calibri"/>
          <w:lang w:eastAsia="en-US"/>
        </w:rPr>
      </w:pPr>
      <w:r>
        <w:rPr>
          <w:b/>
          <w:color w:val="000000"/>
        </w:rPr>
        <w:t xml:space="preserve">секретар міської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В. МИЦИК</w:t>
      </w: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71A17" w:rsidRPr="008F523C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bookmarkStart w:id="0" w:name="_GoBack"/>
      <w:bookmarkEnd w:id="0"/>
      <w:r w:rsidRPr="008F523C">
        <w:rPr>
          <w:b/>
        </w:rPr>
        <w:lastRenderedPageBreak/>
        <w:t>ІНФОРМАЦІЯ</w:t>
      </w:r>
    </w:p>
    <w:p w:rsidR="00971A17" w:rsidRPr="008F523C" w:rsidRDefault="008F523C" w:rsidP="00971A17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 w:rsidRPr="008F523C">
        <w:rPr>
          <w:b/>
          <w:bCs/>
          <w:kern w:val="24"/>
        </w:rPr>
        <w:t>Про стан виконання рішення виконавчого комітету міської ради від 20.02.2019 № 22 «</w:t>
      </w:r>
      <w:r w:rsidRPr="008F523C">
        <w:rPr>
          <w:b/>
        </w:rPr>
        <w:t>Про вдосконалення роботи зі зверненнями громадян</w:t>
      </w:r>
      <w:r w:rsidRPr="008F523C">
        <w:rPr>
          <w:b/>
          <w:bCs/>
          <w:kern w:val="24"/>
        </w:rPr>
        <w:t>» у І півріччі 2019 року</w:t>
      </w:r>
    </w:p>
    <w:p w:rsidR="00971A17" w:rsidRPr="008F523C" w:rsidRDefault="00971A17" w:rsidP="00971A1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8F523C" w:rsidRDefault="00971A17" w:rsidP="00397B99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 w:rsidRPr="008F523C">
        <w:rPr>
          <w:b/>
        </w:rPr>
        <w:t xml:space="preserve">На виконання пунктів 1.1, </w:t>
      </w:r>
      <w:r w:rsidR="00891174">
        <w:rPr>
          <w:b/>
        </w:rPr>
        <w:t>1.6,</w:t>
      </w:r>
      <w:r w:rsidR="00891174" w:rsidRPr="008F523C">
        <w:rPr>
          <w:b/>
        </w:rPr>
        <w:t xml:space="preserve"> </w:t>
      </w:r>
      <w:r w:rsidRPr="008F523C">
        <w:rPr>
          <w:b/>
        </w:rPr>
        <w:t>2.1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Роботу зі зверненнями громадян у Виконавчому комітеті Роменської міської ради (далі – виконком) спрямовано на реалізацію громадянами їх конституційного права на звернення.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звернень по телефону</w:t>
      </w:r>
      <w:r w:rsidR="00675799" w:rsidRPr="008F523C">
        <w:t xml:space="preserve">, </w:t>
      </w:r>
      <w:r w:rsidR="00675799"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  <w:rPr>
          <w:color w:val="FF0000"/>
        </w:rPr>
      </w:pPr>
      <w:r w:rsidRPr="008F523C">
        <w:t>Протягом І півріччя 201</w:t>
      </w:r>
      <w:r w:rsidR="008F523C" w:rsidRPr="008F523C">
        <w:t>9</w:t>
      </w:r>
      <w:r w:rsidRPr="008F523C">
        <w:t xml:space="preserve"> року до виконкому надійшло </w:t>
      </w:r>
      <w:r w:rsidR="008F523C" w:rsidRPr="008F523C">
        <w:t>4</w:t>
      </w:r>
      <w:r w:rsidR="008F523C">
        <w:t>22</w:t>
      </w:r>
      <w:r w:rsidRPr="008F523C">
        <w:t xml:space="preserve"> звернення (І півріччя 201</w:t>
      </w:r>
      <w:r w:rsidR="008F523C" w:rsidRPr="008F523C">
        <w:t>8</w:t>
      </w:r>
      <w:r w:rsidRPr="008F523C">
        <w:t xml:space="preserve"> року – </w:t>
      </w:r>
      <w:r w:rsidR="00383BB8" w:rsidRPr="008F523C">
        <w:t>3</w:t>
      </w:r>
      <w:r w:rsidR="008F523C" w:rsidRPr="008F523C">
        <w:t>72</w:t>
      </w:r>
      <w:r w:rsidRPr="008F523C">
        <w:t xml:space="preserve">), в тому числі: </w:t>
      </w:r>
      <w:r w:rsidR="008F523C" w:rsidRPr="008F523C">
        <w:t>345</w:t>
      </w:r>
      <w:r w:rsidRPr="008F523C">
        <w:t xml:space="preserve"> письмов</w:t>
      </w:r>
      <w:r w:rsidR="00675799" w:rsidRPr="008F523C">
        <w:t>их</w:t>
      </w:r>
      <w:r w:rsidRPr="008F523C">
        <w:t xml:space="preserve"> (І півріччя 201</w:t>
      </w:r>
      <w:r w:rsidR="008F523C" w:rsidRPr="008F523C">
        <w:t>8</w:t>
      </w:r>
      <w:r w:rsidRPr="008F523C">
        <w:t xml:space="preserve"> року – </w:t>
      </w:r>
      <w:r w:rsidR="00383BB8" w:rsidRPr="008F523C">
        <w:t>2</w:t>
      </w:r>
      <w:r w:rsidR="008F523C" w:rsidRPr="008F523C">
        <w:t>91</w:t>
      </w:r>
      <w:r w:rsidRPr="008F523C">
        <w:t xml:space="preserve">), </w:t>
      </w:r>
      <w:r w:rsidR="008F523C" w:rsidRPr="008F523C">
        <w:t>71</w:t>
      </w:r>
      <w:r w:rsidR="00383BB8" w:rsidRPr="008F523C">
        <w:t xml:space="preserve"> </w:t>
      </w:r>
      <w:r w:rsidRPr="008F523C">
        <w:t>з особистих прийомів міським головою і його заступниками (І півріччя 201</w:t>
      </w:r>
      <w:r w:rsidR="008F523C" w:rsidRPr="008F523C">
        <w:t>8</w:t>
      </w:r>
      <w:r w:rsidRPr="008F523C">
        <w:t xml:space="preserve"> року – </w:t>
      </w:r>
      <w:r w:rsidR="008F523C" w:rsidRPr="008F523C">
        <w:t>67</w:t>
      </w:r>
      <w:r w:rsidRPr="008F523C">
        <w:t xml:space="preserve">),  </w:t>
      </w:r>
      <w:r w:rsidR="00383BB8" w:rsidRPr="008F523C">
        <w:t>6</w:t>
      </w:r>
      <w:r w:rsidRPr="008F523C">
        <w:t xml:space="preserve"> з телефонних гарячих ліній (І півріччя 201</w:t>
      </w:r>
      <w:r w:rsidR="008F523C" w:rsidRPr="008F523C">
        <w:t>8</w:t>
      </w:r>
      <w:r w:rsidRPr="008F523C">
        <w:t xml:space="preserve"> року – </w:t>
      </w:r>
      <w:r w:rsidR="008F523C" w:rsidRPr="008F523C">
        <w:t>16</w:t>
      </w:r>
      <w:r w:rsidRPr="008F523C">
        <w:t>).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У І півріччі 201</w:t>
      </w:r>
      <w:r w:rsidR="008F523C" w:rsidRPr="008F523C">
        <w:t>9</w:t>
      </w:r>
      <w:r w:rsidRPr="008F523C">
        <w:t xml:space="preserve"> року вирішено позитивно </w:t>
      </w:r>
      <w:r w:rsidR="00383BB8" w:rsidRPr="008F523C">
        <w:t>2</w:t>
      </w:r>
      <w:r w:rsidR="008F523C" w:rsidRPr="008F523C">
        <w:t>10</w:t>
      </w:r>
      <w:r w:rsidR="00383BB8" w:rsidRPr="008F523C">
        <w:t xml:space="preserve"> </w:t>
      </w:r>
      <w:r w:rsidRPr="008F523C">
        <w:t>звернен</w:t>
      </w:r>
      <w:r w:rsidR="00383BB8" w:rsidRPr="008F523C">
        <w:t>ь</w:t>
      </w:r>
      <w:r w:rsidRPr="008F523C">
        <w:t xml:space="preserve"> (</w:t>
      </w:r>
      <w:r w:rsidR="008F523C" w:rsidRPr="008F523C">
        <w:t>52,2</w:t>
      </w:r>
      <w:r w:rsidRPr="008F523C">
        <w:t>%).</w:t>
      </w:r>
    </w:p>
    <w:p w:rsidR="00145484" w:rsidRDefault="00971A17" w:rsidP="00E80B4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У своїх зверненнях громадяни міста порушують переважно питання </w:t>
      </w:r>
      <w:r w:rsidR="00675799" w:rsidRPr="008F523C">
        <w:t xml:space="preserve">соціального захисту населення, </w:t>
      </w:r>
      <w:r w:rsidRPr="008F523C">
        <w:t xml:space="preserve">комунального господарства, </w:t>
      </w:r>
      <w:r w:rsidR="00800461" w:rsidRPr="008F523C">
        <w:t>житлові</w:t>
      </w:r>
      <w:r w:rsidR="00800461">
        <w:t>,</w:t>
      </w:r>
      <w:r w:rsidR="00800461" w:rsidRPr="008F523C">
        <w:t xml:space="preserve"> </w:t>
      </w:r>
      <w:r w:rsidR="00800461">
        <w:t>земельних відносин,</w:t>
      </w:r>
      <w:r w:rsidR="00145484" w:rsidRPr="008F523C">
        <w:t xml:space="preserve"> праці та заробітної плати, транспорту і зв’язку,</w:t>
      </w:r>
      <w:r w:rsidR="002E5E33">
        <w:t xml:space="preserve"> забезпечення дотримання законності та охорони правопорядку, реалізації прав і свобод громадян </w:t>
      </w:r>
      <w:r w:rsidR="00145484" w:rsidRPr="008F523C">
        <w:t>та інші.</w:t>
      </w:r>
    </w:p>
    <w:p w:rsidR="00800461" w:rsidRDefault="00800461" w:rsidP="00E80B43">
      <w:pPr>
        <w:tabs>
          <w:tab w:val="left" w:pos="284"/>
        </w:tabs>
        <w:spacing w:line="276" w:lineRule="auto"/>
        <w:ind w:firstLine="426"/>
        <w:jc w:val="both"/>
      </w:pPr>
    </w:p>
    <w:p w:rsidR="00800461" w:rsidRPr="008F523C" w:rsidRDefault="00800461" w:rsidP="00800461">
      <w:pPr>
        <w:tabs>
          <w:tab w:val="left" w:pos="284"/>
        </w:tabs>
        <w:spacing w:line="276" w:lineRule="auto"/>
        <w:jc w:val="both"/>
      </w:pPr>
      <w:r w:rsidRPr="00800461">
        <w:rPr>
          <w:noProof/>
          <w:lang w:val="ru-RU"/>
        </w:rPr>
        <w:drawing>
          <wp:inline distT="0" distB="0" distL="0" distR="0">
            <wp:extent cx="6067425" cy="42481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B43" w:rsidRPr="008F523C" w:rsidRDefault="00E80B43" w:rsidP="00E80B43">
      <w:pPr>
        <w:tabs>
          <w:tab w:val="left" w:pos="284"/>
        </w:tabs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971A17" w:rsidRPr="008F523C" w:rsidRDefault="00971A17" w:rsidP="00E80B43">
      <w:pPr>
        <w:tabs>
          <w:tab w:val="left" w:pos="284"/>
        </w:tabs>
        <w:spacing w:line="276" w:lineRule="auto"/>
        <w:jc w:val="both"/>
        <w:rPr>
          <w:color w:val="FF0000"/>
        </w:rPr>
      </w:pPr>
    </w:p>
    <w:p w:rsidR="00971A17" w:rsidRPr="00800461" w:rsidRDefault="00971A17" w:rsidP="00971A17">
      <w:pPr>
        <w:spacing w:line="276" w:lineRule="auto"/>
        <w:ind w:firstLine="426"/>
        <w:jc w:val="both"/>
      </w:pPr>
      <w:r w:rsidRPr="00800461">
        <w:t xml:space="preserve">Рис. 1. </w:t>
      </w:r>
      <w:r w:rsidR="00800461">
        <w:t>Дані про к</w:t>
      </w:r>
      <w:r w:rsidRPr="00800461">
        <w:t>ількість питань, порушених у зверненнях громадян</w:t>
      </w:r>
    </w:p>
    <w:p w:rsidR="007E16DA" w:rsidRPr="008F523C" w:rsidRDefault="00D51963" w:rsidP="00BD024D">
      <w:pPr>
        <w:spacing w:line="276" w:lineRule="auto"/>
        <w:ind w:firstLine="426"/>
        <w:jc w:val="both"/>
        <w:rPr>
          <w:color w:val="FF0000"/>
        </w:rPr>
      </w:pPr>
      <w:r w:rsidRPr="002E5E33">
        <w:lastRenderedPageBreak/>
        <w:t>Питання</w:t>
      </w:r>
      <w:r w:rsidR="00FB29C3" w:rsidRPr="002E5E33">
        <w:t xml:space="preserve"> соціального захисту </w:t>
      </w:r>
      <w:r w:rsidR="007E16DA" w:rsidRPr="002E5E33">
        <w:t>у</w:t>
      </w:r>
      <w:r w:rsidR="00FB29C3" w:rsidRPr="002E5E33">
        <w:t xml:space="preserve"> І піврічч</w:t>
      </w:r>
      <w:r w:rsidR="007E16DA" w:rsidRPr="002E5E33">
        <w:t>і</w:t>
      </w:r>
      <w:r w:rsidR="00FB29C3" w:rsidRPr="002E5E33">
        <w:t xml:space="preserve"> 201</w:t>
      </w:r>
      <w:r w:rsidR="004841B8">
        <w:t>9</w:t>
      </w:r>
      <w:r w:rsidR="00FB29C3" w:rsidRPr="002E5E33">
        <w:t xml:space="preserve"> року </w:t>
      </w:r>
      <w:r w:rsidRPr="002E5E33">
        <w:t>становлять</w:t>
      </w:r>
      <w:r w:rsidR="00FB29C3" w:rsidRPr="002E5E33">
        <w:t xml:space="preserve"> </w:t>
      </w:r>
      <w:r w:rsidR="002E5E33" w:rsidRPr="002E5E33">
        <w:t>61</w:t>
      </w:r>
      <w:r w:rsidR="00FB29C3" w:rsidRPr="002E5E33">
        <w:t xml:space="preserve"> % (у І півріччі 201</w:t>
      </w:r>
      <w:r w:rsidR="002E5E33" w:rsidRPr="002E5E33">
        <w:t xml:space="preserve">8 </w:t>
      </w:r>
      <w:r w:rsidR="007E16DA" w:rsidRPr="002E5E33">
        <w:t>року</w:t>
      </w:r>
      <w:r w:rsidR="00FB29C3" w:rsidRPr="002E5E33">
        <w:t xml:space="preserve"> – </w:t>
      </w:r>
      <w:r w:rsidR="00C2144E" w:rsidRPr="002E5E33">
        <w:t>47</w:t>
      </w:r>
      <w:r w:rsidR="00FB29C3" w:rsidRPr="002E5E33">
        <w:t>,</w:t>
      </w:r>
      <w:r w:rsidR="002E5E33" w:rsidRPr="002E5E33">
        <w:t>2</w:t>
      </w:r>
      <w:r w:rsidR="00FB29C3" w:rsidRPr="002E5E33">
        <w:t xml:space="preserve"> %).</w:t>
      </w:r>
      <w:r w:rsidR="00FB29C3" w:rsidRPr="008F523C">
        <w:rPr>
          <w:color w:val="FF0000"/>
        </w:rPr>
        <w:t xml:space="preserve"> </w:t>
      </w:r>
      <w:r w:rsidR="009F75DC" w:rsidRPr="002E5E33">
        <w:t>Переважають звернення</w:t>
      </w:r>
      <w:r w:rsidR="00FB29C3" w:rsidRPr="002E5E33">
        <w:t xml:space="preserve"> щодо надання матеріальної допомоги на лікування та </w:t>
      </w:r>
      <w:r w:rsidR="009F75DC" w:rsidRPr="002E5E33">
        <w:t xml:space="preserve">одноразової матеріальної допомоги для </w:t>
      </w:r>
      <w:r w:rsidR="00FB29C3" w:rsidRPr="002E5E33">
        <w:t xml:space="preserve">учасників </w:t>
      </w:r>
      <w:r w:rsidR="007E16DA" w:rsidRPr="002E5E33">
        <w:t>антитерористичної операції.</w:t>
      </w:r>
      <w:r w:rsidR="002E5E33">
        <w:rPr>
          <w:color w:val="FF0000"/>
        </w:rPr>
        <w:t xml:space="preserve"> </w:t>
      </w:r>
      <w:r w:rsidR="009F75DC" w:rsidRPr="002E5E33">
        <w:t>Менша частина питань стосується отримання соціальних виплат, субсидій, реабілітації та соціального захисту громадян, які потребують підтримки.</w:t>
      </w:r>
    </w:p>
    <w:p w:rsidR="00971A17" w:rsidRPr="002E5E33" w:rsidRDefault="007E16DA" w:rsidP="00BD024D">
      <w:pPr>
        <w:spacing w:line="276" w:lineRule="auto"/>
        <w:ind w:firstLine="426"/>
        <w:jc w:val="both"/>
      </w:pPr>
      <w:r w:rsidRPr="002E5E33">
        <w:t>У</w:t>
      </w:r>
      <w:r w:rsidR="00FB29C3" w:rsidRPr="002E5E33">
        <w:t xml:space="preserve"> І піврічч</w:t>
      </w:r>
      <w:r w:rsidRPr="002E5E33">
        <w:t>і</w:t>
      </w:r>
      <w:r w:rsidR="00FB29C3" w:rsidRPr="002E5E33">
        <w:t xml:space="preserve"> 201</w:t>
      </w:r>
      <w:r w:rsidR="002E5E33" w:rsidRPr="002E5E33">
        <w:t>9</w:t>
      </w:r>
      <w:r w:rsidR="00FB29C3" w:rsidRPr="002E5E33">
        <w:t xml:space="preserve"> року </w:t>
      </w:r>
      <w:r w:rsidRPr="002E5E33">
        <w:t xml:space="preserve">надійшло </w:t>
      </w:r>
      <w:r w:rsidR="002E5E33" w:rsidRPr="002E5E33">
        <w:t>104</w:t>
      </w:r>
      <w:r w:rsidR="009F75DC" w:rsidRPr="002E5E33">
        <w:t xml:space="preserve"> </w:t>
      </w:r>
      <w:r w:rsidR="00FB29C3" w:rsidRPr="002E5E33">
        <w:t>звернен</w:t>
      </w:r>
      <w:r w:rsidR="009F75DC" w:rsidRPr="002E5E33">
        <w:t>ня</w:t>
      </w:r>
      <w:r w:rsidR="00FB29C3" w:rsidRPr="002E5E33">
        <w:t xml:space="preserve"> щодо надання матеріальної допомоги на лікування, </w:t>
      </w:r>
      <w:r w:rsidR="0021360D" w:rsidRPr="002E5E33">
        <w:t xml:space="preserve">виплачено матеріальної допомоги на суму </w:t>
      </w:r>
      <w:r w:rsidR="002E5E33" w:rsidRPr="002E5E33">
        <w:t>249</w:t>
      </w:r>
      <w:r w:rsidR="00F103E0">
        <w:t xml:space="preserve"> </w:t>
      </w:r>
      <w:r w:rsidR="002E5E33" w:rsidRPr="002E5E33">
        <w:t>800</w:t>
      </w:r>
      <w:r w:rsidR="0021360D" w:rsidRPr="002E5E33">
        <w:t xml:space="preserve"> грн. </w:t>
      </w:r>
      <w:r w:rsidR="00FB29C3" w:rsidRPr="002E5E33">
        <w:t xml:space="preserve">Від учасників антитерористичної операції надійшло </w:t>
      </w:r>
      <w:r w:rsidR="002E5E33" w:rsidRPr="002E5E33">
        <w:t>55</w:t>
      </w:r>
      <w:r w:rsidR="0021360D" w:rsidRPr="002E5E33">
        <w:t xml:space="preserve"> звернен</w:t>
      </w:r>
      <w:r w:rsidR="002E5E33" w:rsidRPr="002E5E33">
        <w:t>ь щодо надання одноразової матеріальної допомоги</w:t>
      </w:r>
      <w:r w:rsidR="00FB29C3" w:rsidRPr="002E5E33">
        <w:t>, виплачено одноразову матеріальну допомогу</w:t>
      </w:r>
      <w:r w:rsidR="002E5E33" w:rsidRPr="002E5E33">
        <w:t xml:space="preserve"> на суму 150</w:t>
      </w:r>
      <w:r w:rsidR="00F103E0">
        <w:t xml:space="preserve"> </w:t>
      </w:r>
      <w:r w:rsidR="002E5E33" w:rsidRPr="002E5E33">
        <w:t>400 грн.</w:t>
      </w:r>
    </w:p>
    <w:p w:rsidR="002E5E33" w:rsidRPr="002E5E33" w:rsidRDefault="00971A17" w:rsidP="00BD024D">
      <w:pPr>
        <w:spacing w:line="276" w:lineRule="auto"/>
        <w:ind w:firstLine="426"/>
        <w:jc w:val="both"/>
      </w:pPr>
      <w:r w:rsidRPr="002E5E33">
        <w:t>Порівнюючи з І півріччям 201</w:t>
      </w:r>
      <w:r w:rsidR="0021360D" w:rsidRPr="002E5E33">
        <w:t>8</w:t>
      </w:r>
      <w:r w:rsidRPr="002E5E33">
        <w:t xml:space="preserve"> року, можна зробити висновок, що залишаються актуальними питання комунального господарства, зокрема щодо </w:t>
      </w:r>
      <w:r w:rsidR="004F0EFA" w:rsidRPr="002E5E33">
        <w:t>ремонту</w:t>
      </w:r>
      <w:r w:rsidR="0045727A" w:rsidRPr="002E5E33">
        <w:t xml:space="preserve"> та експлуатації</w:t>
      </w:r>
      <w:r w:rsidR="004F0EFA" w:rsidRPr="002E5E33">
        <w:t xml:space="preserve"> будинків</w:t>
      </w:r>
      <w:r w:rsidR="001167C7" w:rsidRPr="002E5E33">
        <w:t xml:space="preserve"> та </w:t>
      </w:r>
      <w:r w:rsidR="0045727A" w:rsidRPr="002E5E33">
        <w:t>комунальних</w:t>
      </w:r>
      <w:r w:rsidR="002E5E33" w:rsidRPr="002E5E33">
        <w:t xml:space="preserve"> </w:t>
      </w:r>
      <w:r w:rsidR="0045727A" w:rsidRPr="002E5E33">
        <w:t>мереж,</w:t>
      </w:r>
      <w:r w:rsidR="002E5E33" w:rsidRPr="002E5E33">
        <w:t xml:space="preserve"> </w:t>
      </w:r>
      <w:r w:rsidR="001167C7" w:rsidRPr="002E5E33">
        <w:t xml:space="preserve">ремонту </w:t>
      </w:r>
      <w:r w:rsidRPr="002E5E33">
        <w:t>доріг</w:t>
      </w:r>
      <w:r w:rsidR="001167C7" w:rsidRPr="002E5E33">
        <w:t xml:space="preserve"> та тротуарів</w:t>
      </w:r>
      <w:r w:rsidR="00CF5184" w:rsidRPr="002E5E33">
        <w:t xml:space="preserve">. </w:t>
      </w:r>
      <w:r w:rsidR="00387B21" w:rsidRPr="002E5E33">
        <w:t>Менша частина</w:t>
      </w:r>
      <w:r w:rsidR="00CF5184" w:rsidRPr="002E5E33">
        <w:t xml:space="preserve"> звернень громадян стосувалася</w:t>
      </w:r>
      <w:r w:rsidR="00387B21" w:rsidRPr="002E5E33">
        <w:t xml:space="preserve"> </w:t>
      </w:r>
      <w:r w:rsidR="002E5E33" w:rsidRPr="002E5E33">
        <w:t xml:space="preserve">незадовільної якості водопостачання, </w:t>
      </w:r>
      <w:r w:rsidR="00387B21" w:rsidRPr="002E5E33">
        <w:t>відновлення вуличного освітлення</w:t>
      </w:r>
      <w:r w:rsidR="0045727A" w:rsidRPr="002E5E33">
        <w:t>,</w:t>
      </w:r>
      <w:r w:rsidR="00387B21" w:rsidRPr="002E5E33">
        <w:t xml:space="preserve"> знесення аварійних дерев</w:t>
      </w:r>
      <w:r w:rsidR="002E5E33" w:rsidRPr="002E5E33">
        <w:t xml:space="preserve"> </w:t>
      </w:r>
      <w:r w:rsidR="00F103E0">
        <w:t>тощо.</w:t>
      </w:r>
    </w:p>
    <w:p w:rsidR="0045727A" w:rsidRPr="002E5E33" w:rsidRDefault="0045727A" w:rsidP="00BD024D">
      <w:pPr>
        <w:spacing w:line="276" w:lineRule="auto"/>
        <w:ind w:firstLine="426"/>
        <w:jc w:val="both"/>
      </w:pPr>
      <w:r w:rsidRPr="002E5E33">
        <w:t xml:space="preserve">Також громадян турбували питання власності на землю, </w:t>
      </w:r>
      <w:r w:rsidR="00F103E0" w:rsidRPr="002E5E33">
        <w:t xml:space="preserve">вирішення земельних конфліктів, </w:t>
      </w:r>
      <w:r w:rsidR="00800461" w:rsidRPr="002E5E33">
        <w:t>поліпшення умов проживання,</w:t>
      </w:r>
      <w:r w:rsidR="00800461">
        <w:t xml:space="preserve"> </w:t>
      </w:r>
      <w:r w:rsidR="00F8247A" w:rsidRPr="002E5E33">
        <w:t xml:space="preserve">праці і заробітної плати, дотримання правил перевезення пасажирів на міських автобусних маршрутах </w:t>
      </w:r>
      <w:r w:rsidR="00F103E0">
        <w:t>тощо.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Станом на 01.07.201</w:t>
      </w:r>
      <w:r w:rsidR="002E5E33" w:rsidRPr="002E5E33">
        <w:t>9</w:t>
      </w:r>
      <w:r w:rsidRPr="002E5E33">
        <w:t xml:space="preserve"> на </w:t>
      </w:r>
      <w:r w:rsidR="00FE78DC" w:rsidRPr="002E5E33">
        <w:t>контролі</w:t>
      </w:r>
      <w:r w:rsidRPr="002E5E33">
        <w:t xml:space="preserve"> в міського голови перебувало </w:t>
      </w:r>
      <w:r w:rsidR="002E5E33" w:rsidRPr="002E5E33">
        <w:t>73 звернення</w:t>
      </w:r>
      <w:r w:rsidRPr="002E5E33">
        <w:t>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У відповідях на звернення, які неможливо вирішити позитивно, було наведено обґрунтування та роз’яснення порядку оскарження прийнятих рішень.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7B0AE0" w:rsidRDefault="007B0AE0" w:rsidP="007B0AE0">
      <w:pPr>
        <w:spacing w:line="276" w:lineRule="auto"/>
        <w:ind w:firstLine="426"/>
        <w:jc w:val="both"/>
      </w:pPr>
      <w:r>
        <w:t>У</w:t>
      </w:r>
      <w:r w:rsidRPr="00BC3268">
        <w:t xml:space="preserve"> </w:t>
      </w:r>
      <w:r>
        <w:t>І півріччі 2019</w:t>
      </w:r>
      <w:r w:rsidRPr="00BC3268">
        <w:t xml:space="preserve"> року </w:t>
      </w:r>
      <w:r w:rsidRPr="00EC0394">
        <w:t xml:space="preserve">до міської ради надійшло </w:t>
      </w:r>
      <w:r>
        <w:t>4</w:t>
      </w:r>
      <w:r w:rsidRPr="00EC0394">
        <w:t xml:space="preserve"> електронн</w:t>
      </w:r>
      <w:r w:rsidR="00FB1CEB">
        <w:t>і</w:t>
      </w:r>
      <w:r>
        <w:t xml:space="preserve"> петиці</w:t>
      </w:r>
      <w:r w:rsidR="00FB1CEB">
        <w:t>ї</w:t>
      </w:r>
      <w:r>
        <w:t>:</w:t>
      </w:r>
      <w:r w:rsidRPr="00EC0394">
        <w:t xml:space="preserve"> </w:t>
      </w:r>
      <w:r>
        <w:t xml:space="preserve">2, </w:t>
      </w:r>
      <w:r w:rsidRPr="00071698">
        <w:t>як</w:t>
      </w:r>
      <w:r>
        <w:t xml:space="preserve">і </w:t>
      </w:r>
      <w:r w:rsidRPr="00071698">
        <w:t>набрал</w:t>
      </w:r>
      <w:r>
        <w:t>и</w:t>
      </w:r>
      <w:r w:rsidRPr="00071698">
        <w:t xml:space="preserve"> установлену кількість голосів на підтримку, було розглянуто міською радою</w:t>
      </w:r>
      <w:r w:rsidR="00760A19">
        <w:t>;</w:t>
      </w:r>
      <w:r>
        <w:t xml:space="preserve"> 2 </w:t>
      </w:r>
      <w:r w:rsidRPr="00EC0394">
        <w:t xml:space="preserve">в установлений строк не набрали необхідної кількості голосів на підтримку, у зв’язку з чим відповідно до статті 23-1 Закону України «Про звернення громадян» їх </w:t>
      </w:r>
      <w:r w:rsidR="00760A19">
        <w:t xml:space="preserve">було </w:t>
      </w:r>
      <w:r w:rsidRPr="00EC0394">
        <w:t>розглянуто як звернення громадян; усі відповіді опубліковано на офіційному веб-сайті міської ради.</w:t>
      </w:r>
    </w:p>
    <w:p w:rsidR="00891174" w:rsidRDefault="00891174" w:rsidP="00760A19">
      <w:pPr>
        <w:spacing w:line="276" w:lineRule="auto"/>
        <w:ind w:firstLine="426"/>
        <w:jc w:val="both"/>
      </w:pPr>
      <w:r w:rsidRPr="007B0AE0">
        <w:t>У виконкомі 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</w:t>
      </w:r>
      <w:r w:rsidR="00760A19">
        <w:t xml:space="preserve">, </w:t>
      </w:r>
      <w:r w:rsidRPr="007B0AE0">
        <w:t>Протягом І півріччя 2019 року не надходило звернень від зазначених категорій осіб.</w:t>
      </w:r>
    </w:p>
    <w:p w:rsidR="00760A19" w:rsidRDefault="00891174" w:rsidP="00891174">
      <w:pPr>
        <w:spacing w:line="276" w:lineRule="auto"/>
        <w:ind w:firstLine="426"/>
        <w:jc w:val="both"/>
      </w:pPr>
      <w:r>
        <w:t>Особлива увага приділяється вирішенню проблем, з якими звертаються інваліди, ветерани війни та праці, багатодітні сім’</w:t>
      </w:r>
      <w:r w:rsidRPr="00B045C7">
        <w:t>ї, особи, постраждалі на Чорнобильській АЕС, одинокі матері, учасники бойових дій та члени їх сімей, внутрішньо</w:t>
      </w:r>
      <w:r>
        <w:t xml:space="preserve"> </w:t>
      </w:r>
      <w:r w:rsidRPr="00B045C7">
        <w:t xml:space="preserve">переміщені особи та інші громадяни, які потребують соціального захисту та підтримки. </w:t>
      </w:r>
      <w:r w:rsidR="00760A19">
        <w:t>Існує практика розгляду</w:t>
      </w:r>
      <w:r w:rsidRPr="00544E3A">
        <w:t xml:space="preserve"> </w:t>
      </w:r>
      <w:r w:rsidR="00760A19">
        <w:t xml:space="preserve">на </w:t>
      </w:r>
      <w:r w:rsidRPr="00544E3A">
        <w:t xml:space="preserve">оперативних нарадах при міському голові </w:t>
      </w:r>
      <w:r w:rsidR="00760A19">
        <w:t>окремих</w:t>
      </w:r>
      <w:r w:rsidRPr="00544E3A">
        <w:t xml:space="preserve"> звернень громадян</w:t>
      </w:r>
      <w:r w:rsidR="00760A19">
        <w:t>.</w:t>
      </w:r>
      <w:r w:rsidRPr="00544E3A">
        <w:t xml:space="preserve"> </w:t>
      </w:r>
    </w:p>
    <w:p w:rsidR="00891174" w:rsidRPr="00B045C7" w:rsidRDefault="00891174" w:rsidP="00891174">
      <w:pPr>
        <w:spacing w:line="276" w:lineRule="auto"/>
        <w:ind w:firstLine="426"/>
        <w:jc w:val="both"/>
      </w:pPr>
      <w:r w:rsidRPr="00BC3268">
        <w:t xml:space="preserve">Протягом </w:t>
      </w:r>
      <w:r>
        <w:t>І півріччя 2019</w:t>
      </w:r>
      <w:r w:rsidRPr="00BC3268">
        <w:t xml:space="preserve"> року </w:t>
      </w:r>
      <w:r w:rsidRPr="00B045C7">
        <w:t xml:space="preserve">надійшло </w:t>
      </w:r>
      <w:r>
        <w:t>108</w:t>
      </w:r>
      <w:r w:rsidRPr="00B045C7">
        <w:t xml:space="preserve"> звернен</w:t>
      </w:r>
      <w:r>
        <w:t>ь</w:t>
      </w:r>
      <w:r w:rsidRPr="00B045C7">
        <w:t xml:space="preserve">, вирішено позитивно </w:t>
      </w:r>
      <w:r>
        <w:t>69</w:t>
      </w:r>
      <w:r w:rsidRPr="00B045C7">
        <w:t>.</w:t>
      </w:r>
    </w:p>
    <w:p w:rsidR="00891174" w:rsidRPr="00760A19" w:rsidRDefault="00891174" w:rsidP="007B0AE0">
      <w:pPr>
        <w:spacing w:line="276" w:lineRule="auto"/>
        <w:ind w:firstLine="426"/>
        <w:jc w:val="both"/>
        <w:rPr>
          <w:sz w:val="16"/>
          <w:szCs w:val="16"/>
          <w:u w:val="single"/>
        </w:rPr>
      </w:pPr>
    </w:p>
    <w:p w:rsidR="00904770" w:rsidRPr="00482992" w:rsidRDefault="00904770" w:rsidP="00904770">
      <w:pPr>
        <w:spacing w:line="276" w:lineRule="auto"/>
        <w:ind w:firstLine="426"/>
        <w:jc w:val="both"/>
      </w:pPr>
      <w:r w:rsidRPr="00482992">
        <w:rPr>
          <w:b/>
        </w:rPr>
        <w:t>На виконання пункту 1.2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З метою забезпечення об’єктивного,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голові.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 xml:space="preserve"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комунальних служб міста). У І півріччі 2019 року на засіданнях </w:t>
      </w:r>
      <w:r w:rsidRPr="003E3B0D">
        <w:lastRenderedPageBreak/>
        <w:t>комісій було розглянуто 10 звернень, на які надано суттєві рекомендації та шляхи вирішення проблемних питань.</w:t>
      </w:r>
    </w:p>
    <w:p w:rsidR="00971A17" w:rsidRPr="008F523C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B0AE0" w:rsidRDefault="00971A17" w:rsidP="00971A17">
      <w:pPr>
        <w:spacing w:line="276" w:lineRule="auto"/>
        <w:ind w:firstLine="426"/>
        <w:jc w:val="both"/>
        <w:rPr>
          <w:b/>
        </w:rPr>
      </w:pPr>
      <w:r w:rsidRPr="007B0AE0">
        <w:rPr>
          <w:b/>
        </w:rPr>
        <w:t>На виконання пункту 1.</w:t>
      </w:r>
      <w:r w:rsidR="00891174">
        <w:rPr>
          <w:b/>
        </w:rPr>
        <w:t>3</w:t>
      </w:r>
      <w:r w:rsidRPr="007B0AE0">
        <w:rPr>
          <w:b/>
        </w:rPr>
        <w:t xml:space="preserve"> </w:t>
      </w:r>
    </w:p>
    <w:p w:rsidR="00971A17" w:rsidRDefault="00971A17" w:rsidP="00971A17">
      <w:pPr>
        <w:spacing w:line="276" w:lineRule="auto"/>
        <w:ind w:firstLine="426"/>
        <w:jc w:val="both"/>
      </w:pPr>
      <w:r w:rsidRPr="007B0AE0">
        <w:t>Особливу увагу</w:t>
      </w:r>
      <w:r w:rsidR="004841B8">
        <w:t xml:space="preserve"> </w:t>
      </w:r>
      <w:r w:rsidRPr="007B0AE0">
        <w:t>було приділено розгляду звернень громадян, які надійшли з органів влади вищого рівня.</w:t>
      </w:r>
    </w:p>
    <w:p w:rsidR="004841B8" w:rsidRDefault="004841B8" w:rsidP="00971A17">
      <w:pPr>
        <w:spacing w:line="276" w:lineRule="auto"/>
        <w:ind w:firstLine="426"/>
        <w:jc w:val="both"/>
      </w:pPr>
    </w:p>
    <w:p w:rsidR="004841B8" w:rsidRPr="007B0AE0" w:rsidRDefault="004841B8" w:rsidP="004841B8">
      <w:pPr>
        <w:spacing w:line="276" w:lineRule="auto"/>
        <w:jc w:val="both"/>
      </w:pPr>
      <w:r w:rsidRPr="004841B8">
        <w:rPr>
          <w:noProof/>
          <w:lang w:val="ru-RU"/>
        </w:rPr>
        <w:drawing>
          <wp:inline distT="0" distB="0" distL="0" distR="0">
            <wp:extent cx="5962650" cy="33623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4D" w:rsidRPr="008F523C" w:rsidRDefault="00BD024D" w:rsidP="00971A17">
      <w:pPr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FB29C3" w:rsidRPr="004841B8" w:rsidRDefault="00FB29C3" w:rsidP="00904770">
      <w:pPr>
        <w:spacing w:after="240" w:line="276" w:lineRule="auto"/>
        <w:ind w:firstLine="426"/>
        <w:jc w:val="both"/>
      </w:pPr>
      <w:r w:rsidRPr="004841B8">
        <w:t>Рис. 2. Кількість звернень громадян, які надійшли з органів влади вищого рівня</w:t>
      </w:r>
    </w:p>
    <w:p w:rsidR="00971A17" w:rsidRDefault="007E16DA" w:rsidP="00CA402F">
      <w:pPr>
        <w:spacing w:line="276" w:lineRule="auto"/>
        <w:ind w:firstLine="426"/>
        <w:jc w:val="both"/>
      </w:pPr>
      <w:r w:rsidRPr="00482992">
        <w:t>У І півріччі 201</w:t>
      </w:r>
      <w:r w:rsidR="007B0AE0" w:rsidRPr="00482992">
        <w:t>9</w:t>
      </w:r>
      <w:r w:rsidRPr="00482992">
        <w:t xml:space="preserve"> року</w:t>
      </w:r>
      <w:r w:rsidR="007B0AE0" w:rsidRPr="00482992">
        <w:t xml:space="preserve"> </w:t>
      </w:r>
      <w:r w:rsidR="00B7084A" w:rsidRPr="00482992">
        <w:t>і</w:t>
      </w:r>
      <w:r w:rsidR="00971A17" w:rsidRPr="00482992">
        <w:t xml:space="preserve">з </w:t>
      </w:r>
      <w:r w:rsidR="006808E5" w:rsidRPr="00482992">
        <w:t>Сумської обласної державної адміністрації</w:t>
      </w:r>
      <w:r w:rsidR="00971A17" w:rsidRPr="00482992">
        <w:t xml:space="preserve"> надійшло </w:t>
      </w:r>
      <w:r w:rsidR="00874B47" w:rsidRPr="00482992">
        <w:t>1</w:t>
      </w:r>
      <w:r w:rsidR="007B0AE0" w:rsidRPr="00482992">
        <w:t xml:space="preserve">9 </w:t>
      </w:r>
      <w:r w:rsidR="00971A17" w:rsidRPr="00482992">
        <w:t xml:space="preserve">звернень, </w:t>
      </w:r>
      <w:r w:rsidR="006808E5" w:rsidRPr="00482992">
        <w:t xml:space="preserve">порушено </w:t>
      </w:r>
      <w:r w:rsidR="007B0AE0" w:rsidRPr="00482992">
        <w:t>21</w:t>
      </w:r>
      <w:r w:rsidR="006808E5" w:rsidRPr="00482992">
        <w:t xml:space="preserve"> питан</w:t>
      </w:r>
      <w:r w:rsidR="007B0AE0" w:rsidRPr="00482992">
        <w:t>ня</w:t>
      </w:r>
      <w:r w:rsidR="006808E5" w:rsidRPr="00482992">
        <w:t xml:space="preserve">, в тому числі через органи влади вищого рівня отримано </w:t>
      </w:r>
      <w:r w:rsidR="007B0AE0" w:rsidRPr="00482992">
        <w:t xml:space="preserve">14 </w:t>
      </w:r>
      <w:r w:rsidR="006808E5" w:rsidRPr="00482992">
        <w:t xml:space="preserve">звернень, порушено </w:t>
      </w:r>
      <w:r w:rsidR="007B0AE0" w:rsidRPr="00482992">
        <w:t>19</w:t>
      </w:r>
      <w:r w:rsidR="006808E5" w:rsidRPr="00482992">
        <w:t xml:space="preserve"> питань: з Адміністрації Президента України </w:t>
      </w:r>
      <w:r w:rsidR="00B7084A" w:rsidRPr="00482992">
        <w:t>–</w:t>
      </w:r>
      <w:r w:rsidR="006808E5" w:rsidRPr="00482992">
        <w:t xml:space="preserve"> </w:t>
      </w:r>
      <w:r w:rsidR="00482992" w:rsidRPr="00482992">
        <w:t>9</w:t>
      </w:r>
      <w:r w:rsidR="006808E5" w:rsidRPr="00482992">
        <w:t xml:space="preserve">, з Верховної Ради України </w:t>
      </w:r>
      <w:r w:rsidR="00B7084A" w:rsidRPr="00482992">
        <w:t>–</w:t>
      </w:r>
      <w:r w:rsidR="006808E5" w:rsidRPr="00482992">
        <w:t xml:space="preserve"> </w:t>
      </w:r>
      <w:r w:rsidR="007B0AE0" w:rsidRPr="00482992">
        <w:t>1</w:t>
      </w:r>
      <w:r w:rsidR="00B7084A" w:rsidRPr="00482992">
        <w:t xml:space="preserve">, </w:t>
      </w:r>
      <w:r w:rsidR="006808E5" w:rsidRPr="00482992">
        <w:t xml:space="preserve">з Кабінету Міністрів України </w:t>
      </w:r>
      <w:r w:rsidR="00B7084A" w:rsidRPr="00482992">
        <w:t>–</w:t>
      </w:r>
      <w:r w:rsidR="006808E5" w:rsidRPr="00482992">
        <w:t xml:space="preserve"> </w:t>
      </w:r>
      <w:r w:rsidR="007B0AE0" w:rsidRPr="00482992">
        <w:t>4</w:t>
      </w:r>
      <w:r w:rsidR="006808E5" w:rsidRPr="00482992">
        <w:t>, на</w:t>
      </w:r>
      <w:r w:rsidR="006808E5" w:rsidRPr="007B0AE0">
        <w:t xml:space="preserve"> які надано детальні роз’яснення. </w:t>
      </w:r>
      <w:r w:rsidR="00B7084A" w:rsidRPr="007B0AE0">
        <w:t>Порушені п</w:t>
      </w:r>
      <w:r w:rsidR="00CA402F" w:rsidRPr="007B0AE0">
        <w:t>итання</w:t>
      </w:r>
      <w:r w:rsidR="007B0AE0" w:rsidRPr="007B0AE0">
        <w:t xml:space="preserve"> </w:t>
      </w:r>
      <w:r w:rsidR="00CA402F" w:rsidRPr="007B0AE0">
        <w:rPr>
          <w:noProof/>
        </w:rPr>
        <w:t>стосу</w:t>
      </w:r>
      <w:r w:rsidR="00B7084A" w:rsidRPr="007B0AE0">
        <w:rPr>
          <w:noProof/>
        </w:rPr>
        <w:t xml:space="preserve">валися </w:t>
      </w:r>
      <w:r w:rsidR="00CA402F" w:rsidRPr="007B0AE0">
        <w:rPr>
          <w:noProof/>
        </w:rPr>
        <w:t>соціального захисту, поліпшення умов проживання, комунального господарства, розвитку спорту.</w:t>
      </w:r>
      <w:r w:rsidR="007B0AE0">
        <w:rPr>
          <w:color w:val="FF0000"/>
        </w:rPr>
        <w:t xml:space="preserve"> </w:t>
      </w:r>
      <w:r w:rsidR="00971A17" w:rsidRPr="007B0AE0">
        <w:t>Ці звернення перебували на особистому контролі міського голови</w:t>
      </w:r>
      <w:r w:rsidR="00B7084A" w:rsidRPr="007B0AE0">
        <w:t>.</w:t>
      </w:r>
    </w:p>
    <w:p w:rsidR="00904770" w:rsidRPr="0076749B" w:rsidRDefault="00904770" w:rsidP="00904770">
      <w:pPr>
        <w:spacing w:line="276" w:lineRule="auto"/>
        <w:ind w:firstLine="426"/>
        <w:jc w:val="both"/>
      </w:pPr>
      <w:r w:rsidRPr="0076749B">
        <w:t>Усі звернення, які надійшли з державн</w:t>
      </w:r>
      <w:r w:rsidR="00482992">
        <w:t>их</w:t>
      </w:r>
      <w:r w:rsidRPr="0076749B">
        <w:t xml:space="preserve"> установ «Урядовий контактний центр» </w:t>
      </w:r>
      <w:r w:rsidR="00482992">
        <w:t>і</w:t>
      </w:r>
      <w:r w:rsidRPr="0076749B">
        <w:t xml:space="preserve"> «Сумський обласний контактний центр», перебували на окремому обліку і розглянуті відповідно до Порядку взаємодії органів виконавчої влади та державної установи «Соціальний контактний центр».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9A20DE">
        <w:t>У І півріччі 201</w:t>
      </w:r>
      <w:r>
        <w:t>9</w:t>
      </w:r>
      <w:r w:rsidRPr="009A20DE">
        <w:t xml:space="preserve"> року до виконкому надійшло </w:t>
      </w:r>
      <w:r>
        <w:t>384</w:t>
      </w:r>
      <w:r w:rsidRPr="009A20DE">
        <w:t xml:space="preserve"> звернень з Урядової телефонної «гарячої» лінії (у І півріччі 2018 – 259),</w:t>
      </w:r>
      <w:r w:rsidRPr="008F523C">
        <w:rPr>
          <w:color w:val="FF0000"/>
        </w:rPr>
        <w:t xml:space="preserve"> </w:t>
      </w:r>
      <w:r w:rsidRPr="009A20DE">
        <w:t>32 – з державної установи «Сумський обласний контактний центр» (у І півріччі 2018 – 61).</w:t>
      </w:r>
      <w:r>
        <w:rPr>
          <w:color w:val="FF0000"/>
        </w:rPr>
        <w:t xml:space="preserve"> </w:t>
      </w:r>
      <w:r w:rsidRPr="00D1687F">
        <w:t>Вирішено позитивно 104 звернень (27%). На розгляді перебуває 38 звернен</w:t>
      </w:r>
      <w:r>
        <w:t>ь</w:t>
      </w:r>
      <w:r w:rsidRPr="00D1687F">
        <w:t xml:space="preserve">. </w:t>
      </w:r>
    </w:p>
    <w:p w:rsidR="00904770" w:rsidRPr="00482992" w:rsidRDefault="00904770" w:rsidP="00CA402F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rPr>
          <w:b/>
        </w:rPr>
        <w:t>На виконання пункту</w:t>
      </w:r>
      <w:r w:rsidR="0076749B">
        <w:rPr>
          <w:b/>
        </w:rPr>
        <w:t xml:space="preserve"> </w:t>
      </w:r>
      <w:r w:rsidRPr="0076749B">
        <w:rPr>
          <w:b/>
        </w:rPr>
        <w:t>1.</w:t>
      </w:r>
      <w:r w:rsidR="00891174">
        <w:rPr>
          <w:b/>
        </w:rPr>
        <w:t>4</w:t>
      </w:r>
    </w:p>
    <w:p w:rsidR="00971A17" w:rsidRPr="0076749B" w:rsidRDefault="0076749B" w:rsidP="00971A17">
      <w:pPr>
        <w:spacing w:line="276" w:lineRule="auto"/>
        <w:ind w:firstLine="426"/>
        <w:jc w:val="both"/>
      </w:pPr>
      <w:r w:rsidRPr="00DC6595">
        <w:t>Рішенням виконкому міської ради</w:t>
      </w:r>
      <w:r w:rsidRPr="00DC6595">
        <w:rPr>
          <w:b/>
        </w:rPr>
        <w:t xml:space="preserve"> </w:t>
      </w:r>
      <w:r w:rsidRPr="00DC6595">
        <w:t xml:space="preserve">від </w:t>
      </w:r>
      <w:r>
        <w:t>19</w:t>
      </w:r>
      <w:r w:rsidRPr="00DC6595">
        <w:t>.12.201</w:t>
      </w:r>
      <w:r>
        <w:t>8</w:t>
      </w:r>
      <w:r w:rsidRPr="00DC6595">
        <w:t xml:space="preserve"> № </w:t>
      </w:r>
      <w:r>
        <w:t>169</w:t>
      </w:r>
      <w:r w:rsidRPr="00DC6595">
        <w:t xml:space="preserve"> «Про затвердження Плану роботи Виконавчого комітету Роменської міської ради на 201</w:t>
      </w:r>
      <w:r>
        <w:t>9</w:t>
      </w:r>
      <w:r w:rsidRPr="00DC6595">
        <w:t xml:space="preserve"> рік» </w:t>
      </w:r>
      <w:r w:rsidR="00971A17" w:rsidRPr="0076749B">
        <w:t xml:space="preserve">було затверджено </w:t>
      </w:r>
      <w:r w:rsidR="00971A17" w:rsidRPr="0076749B">
        <w:lastRenderedPageBreak/>
        <w:t>графіки проведення особистих прийомів громадян керівництвом виконкому, в т. ч. графіки виїзних прийомів</w:t>
      </w:r>
      <w:r w:rsidR="00891174">
        <w:t xml:space="preserve">, </w:t>
      </w:r>
      <w:r w:rsidR="00891174" w:rsidRPr="0076749B">
        <w:t>графіки проведення «гарячих» телефонних ліній.</w:t>
      </w:r>
      <w:r w:rsidR="00971A17" w:rsidRPr="0076749B">
        <w:t>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Графіки прийомів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201</w:t>
      </w:r>
      <w:r w:rsidR="0076749B" w:rsidRPr="0076749B">
        <w:t>9</w:t>
      </w:r>
      <w:r w:rsidRPr="0076749B">
        <w:t xml:space="preserve"> року під час особистих прийомів було сформовано </w:t>
      </w:r>
      <w:r w:rsidR="0076749B" w:rsidRPr="0076749B">
        <w:t>71 звернення</w:t>
      </w:r>
      <w:r w:rsidRPr="0076749B">
        <w:t xml:space="preserve">, у яких порушено </w:t>
      </w:r>
      <w:r w:rsidR="0076749B" w:rsidRPr="0076749B">
        <w:t>99 питань</w:t>
      </w:r>
      <w:r w:rsidRPr="0076749B">
        <w:t xml:space="preserve">, з яких </w:t>
      </w:r>
      <w:r w:rsidR="0076749B" w:rsidRPr="0076749B">
        <w:t>29</w:t>
      </w:r>
      <w:r w:rsidR="00CA402F" w:rsidRPr="0076749B">
        <w:t xml:space="preserve"> </w:t>
      </w:r>
      <w:r w:rsidRPr="0076749B">
        <w:t>вирішено позитивно, на решту надано обґрунтовані роз’яснення.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Особистий прийом громадян міським головою проводився щовівторка.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201</w:t>
      </w:r>
      <w:r w:rsidR="0076749B" w:rsidRPr="0076749B">
        <w:t>9</w:t>
      </w:r>
      <w:r w:rsidRPr="0076749B">
        <w:t xml:space="preserve"> року міським головою було проведено 24 прийоми, у т. ч. 12 виїзних.</w:t>
      </w:r>
      <w:r w:rsidR="0076749B" w:rsidRPr="0076749B">
        <w:t xml:space="preserve"> </w:t>
      </w:r>
      <w:r w:rsidRPr="0076749B">
        <w:t xml:space="preserve">На особистих прийомах у міського голови </w:t>
      </w:r>
      <w:r w:rsidR="0076749B" w:rsidRPr="0076749B">
        <w:t xml:space="preserve">62 </w:t>
      </w:r>
      <w:r w:rsidRPr="0076749B">
        <w:t>громадян</w:t>
      </w:r>
      <w:r w:rsidR="0076749B" w:rsidRPr="0076749B">
        <w:t xml:space="preserve">ами </w:t>
      </w:r>
      <w:r w:rsidR="00B7084A" w:rsidRPr="0076749B">
        <w:t xml:space="preserve">було </w:t>
      </w:r>
      <w:r w:rsidRPr="0076749B">
        <w:t>поруш</w:t>
      </w:r>
      <w:r w:rsidR="00B7084A" w:rsidRPr="0076749B">
        <w:t xml:space="preserve">ено </w:t>
      </w:r>
      <w:r w:rsidR="0076749B" w:rsidRPr="0076749B">
        <w:t>79 питань</w:t>
      </w:r>
      <w:r w:rsidRPr="0076749B">
        <w:t xml:space="preserve">; вирішено позитивно </w:t>
      </w:r>
      <w:r w:rsidR="0076749B" w:rsidRPr="0076749B">
        <w:t>24</w:t>
      </w:r>
      <w:r w:rsidRPr="0076749B">
        <w:t xml:space="preserve"> (</w:t>
      </w:r>
      <w:r w:rsidR="0076749B" w:rsidRPr="0076749B">
        <w:t>30,4</w:t>
      </w:r>
      <w:r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Заступники міського голови прийом громадян з особистих питань проводили щотижня згідно із графіком.</w:t>
      </w:r>
    </w:p>
    <w:p w:rsidR="00971A17" w:rsidRPr="00891174" w:rsidRDefault="00971A17" w:rsidP="00891174">
      <w:pPr>
        <w:spacing w:line="276" w:lineRule="auto"/>
        <w:ind w:firstLine="426"/>
        <w:jc w:val="both"/>
      </w:pPr>
      <w:r w:rsidRPr="0076749B">
        <w:t>У  І півріччі 201</w:t>
      </w:r>
      <w:r w:rsidR="0076749B" w:rsidRPr="0076749B">
        <w:t>9</w:t>
      </w:r>
      <w:r w:rsidRPr="0076749B">
        <w:t xml:space="preserve"> року до заступників міського голови на особистий прийом звернулося </w:t>
      </w:r>
      <w:r w:rsidR="0076749B" w:rsidRPr="0076749B">
        <w:t>18</w:t>
      </w:r>
      <w:r w:rsidR="00A1541B" w:rsidRPr="0076749B">
        <w:t xml:space="preserve"> </w:t>
      </w:r>
      <w:r w:rsidRPr="0076749B">
        <w:t xml:space="preserve">громадян, якими було порушено </w:t>
      </w:r>
      <w:r w:rsidR="0076749B" w:rsidRPr="0076749B">
        <w:t>19</w:t>
      </w:r>
      <w:r w:rsidR="00A1541B" w:rsidRPr="0076749B">
        <w:t xml:space="preserve"> питан</w:t>
      </w:r>
      <w:r w:rsidR="0076749B" w:rsidRPr="0076749B">
        <w:t>ь</w:t>
      </w:r>
      <w:r w:rsidRPr="0076749B">
        <w:t xml:space="preserve">; вирішено позитивно </w:t>
      </w:r>
      <w:r w:rsidR="0076749B" w:rsidRPr="0076749B">
        <w:t>5</w:t>
      </w:r>
      <w:r w:rsidRPr="0076749B">
        <w:t xml:space="preserve"> (</w:t>
      </w:r>
      <w:r w:rsidR="0076749B" w:rsidRPr="0076749B">
        <w:t>25</w:t>
      </w:r>
      <w:r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76749B">
        <w:t>на</w:t>
      </w:r>
      <w:r w:rsidRPr="0076749B">
        <w:t>«гарячій» телефонній лінії.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201</w:t>
      </w:r>
      <w:r w:rsidR="0076749B" w:rsidRPr="0076749B">
        <w:t>9</w:t>
      </w:r>
      <w:r w:rsidRPr="0076749B">
        <w:t xml:space="preserve"> року на «гарячу» телефонну лінію </w:t>
      </w:r>
      <w:r w:rsidR="00A1541B" w:rsidRPr="0076749B">
        <w:t xml:space="preserve">до міського голови звернулося </w:t>
      </w:r>
      <w:r w:rsidR="0076749B" w:rsidRPr="0076749B">
        <w:t>6</w:t>
      </w:r>
      <w:r w:rsidR="00A1541B" w:rsidRPr="0076749B">
        <w:t xml:space="preserve"> мешканців міста, які порушили </w:t>
      </w:r>
      <w:r w:rsidR="0076749B" w:rsidRPr="0076749B">
        <w:t>9</w:t>
      </w:r>
      <w:r w:rsidR="00A1541B" w:rsidRPr="0076749B">
        <w:t xml:space="preserve"> питань.</w:t>
      </w:r>
      <w:r w:rsidR="0076749B" w:rsidRPr="0076749B">
        <w:t xml:space="preserve"> </w:t>
      </w:r>
      <w:r w:rsidR="00A1541B" w:rsidRPr="0076749B">
        <w:t xml:space="preserve">Позитивно вирішено </w:t>
      </w:r>
      <w:r w:rsidR="0076749B">
        <w:t>6</w:t>
      </w:r>
      <w:r w:rsidR="0076749B" w:rsidRPr="0076749B">
        <w:t xml:space="preserve"> </w:t>
      </w:r>
      <w:r w:rsidR="00A1541B" w:rsidRPr="0076749B">
        <w:t>питань</w:t>
      </w:r>
      <w:r w:rsidR="0076749B">
        <w:t xml:space="preserve"> (66,6%)</w:t>
      </w:r>
      <w:r w:rsidR="00A1541B" w:rsidRPr="0076749B">
        <w:t>.</w:t>
      </w:r>
    </w:p>
    <w:p w:rsidR="00A1541B" w:rsidRPr="00482992" w:rsidRDefault="00A1541B" w:rsidP="00971A17">
      <w:pPr>
        <w:spacing w:line="276" w:lineRule="auto"/>
        <w:ind w:firstLine="426"/>
        <w:jc w:val="both"/>
        <w:rPr>
          <w:b/>
          <w:color w:val="FF0000"/>
          <w:sz w:val="16"/>
          <w:szCs w:val="16"/>
        </w:rPr>
      </w:pPr>
    </w:p>
    <w:p w:rsidR="00904770" w:rsidRPr="00D1687F" w:rsidRDefault="00904770" w:rsidP="00904770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1.5, 2.2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0D1CFF" w:rsidRDefault="00971A17" w:rsidP="00397B99">
      <w:pPr>
        <w:spacing w:line="276" w:lineRule="auto"/>
        <w:jc w:val="both"/>
        <w:rPr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E3B0D" w:rsidRPr="003E3B0D">
        <w:rPr>
          <w:b/>
        </w:rPr>
        <w:t xml:space="preserve"> </w:t>
      </w:r>
      <w:r w:rsidRPr="003E3B0D">
        <w:rPr>
          <w:b/>
        </w:rPr>
        <w:t>1.</w:t>
      </w:r>
      <w:r w:rsidR="00904770">
        <w:rPr>
          <w:b/>
        </w:rPr>
        <w:t>7</w:t>
      </w:r>
      <w:r w:rsidRPr="003E3B0D">
        <w:rPr>
          <w:b/>
        </w:rPr>
        <w:t xml:space="preserve">, 2.4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 xml:space="preserve">Щомісяця в міськрайонній газеті «Вісті </w:t>
      </w:r>
      <w:proofErr w:type="spellStart"/>
      <w:r w:rsidRPr="003E3B0D">
        <w:t>Роменщини</w:t>
      </w:r>
      <w:proofErr w:type="spellEnd"/>
      <w:r w:rsidRPr="003E3B0D">
        <w:t>» в тематичних рубриках нада</w:t>
      </w:r>
      <w:r w:rsidR="00D840AE" w:rsidRPr="003E3B0D">
        <w:t>ються</w:t>
      </w:r>
      <w:r w:rsidR="003E3B0D" w:rsidRPr="003E3B0D">
        <w:t xml:space="preserve"> </w:t>
      </w:r>
      <w:r w:rsidRPr="003E3B0D">
        <w:t xml:space="preserve">роз’яснення з найбільш гострих </w:t>
      </w:r>
      <w:proofErr w:type="spellStart"/>
      <w:r w:rsidRPr="003E3B0D">
        <w:t>суспільнозначимих</w:t>
      </w:r>
      <w:proofErr w:type="spellEnd"/>
      <w:r w:rsidRPr="003E3B0D">
        <w:t xml:space="preserve"> проблем, зокрема тих, що стосуються</w:t>
      </w:r>
      <w:r w:rsidR="006D1492" w:rsidRPr="003E3B0D">
        <w:t xml:space="preserve"> пільгов</w:t>
      </w:r>
      <w:r w:rsidR="00D840AE" w:rsidRPr="003E3B0D">
        <w:t>их</w:t>
      </w:r>
      <w:r w:rsidRPr="003E3B0D">
        <w:t xml:space="preserve"> категорі</w:t>
      </w:r>
      <w:r w:rsidR="00D840AE" w:rsidRPr="003E3B0D">
        <w:t>й</w:t>
      </w:r>
      <w:r w:rsidRPr="003E3B0D">
        <w:t xml:space="preserve"> населення.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На сторінці «Звернення громадян» офіційного веб-сайту</w:t>
      </w:r>
      <w:r w:rsidR="000D1CFF">
        <w:t xml:space="preserve"> </w:t>
      </w:r>
      <w:r w:rsidRPr="003E3B0D">
        <w:t xml:space="preserve">міста розміщено аналітичні матеріали, графіки проведення особистих прийомів та «гарячих» телефонних ліній, зразок написання звернення, Порядок організації та проведення особистого прийому громадян, інформації про стан роботи зі зверненнями громадян у Виконавчому комітеті Роменської міської ради.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Складено щомісячні, за І квартал, за І півріччя 201</w:t>
      </w:r>
      <w:r w:rsidR="003E3B0D" w:rsidRPr="003E3B0D">
        <w:t>9</w:t>
      </w:r>
      <w:r w:rsidRPr="003E3B0D">
        <w:t xml:space="preserve"> року статистичні звіти по роботі зі зверненнями.</w:t>
      </w:r>
    </w:p>
    <w:p w:rsidR="00971A17" w:rsidRPr="003E3B0D" w:rsidRDefault="00FD11E9" w:rsidP="00971A17">
      <w:pPr>
        <w:spacing w:line="276" w:lineRule="auto"/>
        <w:ind w:firstLine="426"/>
        <w:jc w:val="both"/>
      </w:pPr>
      <w:r w:rsidRPr="003E3B0D">
        <w:t>Н</w:t>
      </w:r>
      <w:r w:rsidR="00971A17" w:rsidRPr="003E3B0D">
        <w:t>а оперативних нарадах при міському голові повідомля</w:t>
      </w:r>
      <w:r w:rsidRPr="003E3B0D">
        <w:t>лися</w:t>
      </w:r>
      <w:r w:rsidR="00971A17" w:rsidRPr="003E3B0D">
        <w:t xml:space="preserve"> результати</w:t>
      </w:r>
      <w:r w:rsidR="003E3B0D" w:rsidRPr="003E3B0D">
        <w:t xml:space="preserve"> </w:t>
      </w:r>
      <w:r w:rsidR="00971A17" w:rsidRPr="003E3B0D">
        <w:t>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Default="00397B99" w:rsidP="00397B99">
      <w:pPr>
        <w:spacing w:line="276" w:lineRule="auto"/>
        <w:ind w:firstLine="426"/>
        <w:jc w:val="both"/>
        <w:rPr>
          <w:b/>
        </w:rPr>
      </w:pPr>
    </w:p>
    <w:p w:rsidR="000D1CFF" w:rsidRDefault="000D1CFF" w:rsidP="00397B99">
      <w:pPr>
        <w:spacing w:line="276" w:lineRule="auto"/>
        <w:ind w:firstLine="426"/>
        <w:jc w:val="both"/>
        <w:rPr>
          <w:b/>
        </w:rPr>
      </w:pPr>
    </w:p>
    <w:p w:rsidR="000D1CFF" w:rsidRDefault="000D1CFF" w:rsidP="00397B99">
      <w:pPr>
        <w:spacing w:line="276" w:lineRule="auto"/>
        <w:ind w:firstLine="426"/>
        <w:jc w:val="both"/>
        <w:rPr>
          <w:b/>
        </w:rPr>
      </w:pPr>
    </w:p>
    <w:p w:rsidR="00397B99" w:rsidRPr="003E3B0D" w:rsidRDefault="00397B99" w:rsidP="00397B99">
      <w:pPr>
        <w:spacing w:line="276" w:lineRule="auto"/>
        <w:ind w:firstLine="426"/>
        <w:jc w:val="both"/>
      </w:pPr>
      <w:r w:rsidRPr="003E3B0D">
        <w:rPr>
          <w:b/>
        </w:rPr>
        <w:lastRenderedPageBreak/>
        <w:t xml:space="preserve">На виконання пунктів </w:t>
      </w:r>
      <w:r>
        <w:rPr>
          <w:b/>
        </w:rPr>
        <w:t>1.8, 2.3, 2.7</w:t>
      </w:r>
      <w:r w:rsidRPr="003E3B0D">
        <w:rPr>
          <w:b/>
        </w:rPr>
        <w:t xml:space="preserve"> </w:t>
      </w:r>
    </w:p>
    <w:p w:rsidR="00397B99" w:rsidRDefault="00397B99" w:rsidP="00397B99">
      <w:pPr>
        <w:spacing w:line="276" w:lineRule="auto"/>
        <w:ind w:firstLine="426"/>
        <w:jc w:val="both"/>
      </w:pPr>
      <w:proofErr w:type="spellStart"/>
      <w:r w:rsidRPr="00B71479">
        <w:t>Щопівроку</w:t>
      </w:r>
      <w:proofErr w:type="spellEnd"/>
      <w:r w:rsidRPr="00B71479">
        <w:t xml:space="preserve"> і</w:t>
      </w:r>
      <w:r w:rsidRPr="00544E3A">
        <w:t>нформація про стан роботи зі зверненнями громадян заслухову</w:t>
      </w:r>
      <w:r>
        <w:t>єть</w:t>
      </w:r>
      <w:r w:rsidRPr="00544E3A">
        <w:t xml:space="preserve">ся на засіданнях виконавчого комітету Роменської міської ради: </w:t>
      </w:r>
      <w:r>
        <w:t>п</w:t>
      </w:r>
      <w:r w:rsidRPr="00061685">
        <w:t>ротокольне рішення від 20.02.2019 № 11/2 «Про стан  виконання рішення виконавчого комітету міської ради від 19.02.2014 № 14 «Про вдосконалення роботи зі зверненнями громадян» у 2018 році»</w:t>
      </w:r>
      <w:r w:rsidR="00482992">
        <w:t>;</w:t>
      </w:r>
      <w:r>
        <w:t xml:space="preserve"> р</w:t>
      </w:r>
      <w:r w:rsidRPr="00061685">
        <w:t>ішення від 20.02.2019 № 22 «Про вдосконалення роботи зі зверненнями громадян».</w:t>
      </w:r>
    </w:p>
    <w:p w:rsidR="00482992" w:rsidRPr="003E3B0D" w:rsidRDefault="00482992" w:rsidP="00482992">
      <w:pPr>
        <w:spacing w:line="276" w:lineRule="auto"/>
        <w:ind w:firstLine="426"/>
        <w:jc w:val="both"/>
      </w:pPr>
      <w:r w:rsidRPr="003E3B0D">
        <w:t>На оперативних нарадах при міському голові повідомлялися результати 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Pr="00482992" w:rsidRDefault="00397B99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E3B0D" w:rsidRPr="003E3B0D">
        <w:rPr>
          <w:b/>
        </w:rPr>
        <w:t xml:space="preserve"> </w:t>
      </w:r>
      <w:r w:rsidR="00397B99">
        <w:rPr>
          <w:b/>
        </w:rPr>
        <w:t xml:space="preserve">1.9, </w:t>
      </w:r>
      <w:r w:rsidRPr="003E3B0D">
        <w:rPr>
          <w:b/>
        </w:rPr>
        <w:t>2.5, 2.6</w:t>
      </w:r>
    </w:p>
    <w:p w:rsidR="000D1CFF" w:rsidRDefault="00482992" w:rsidP="00482992">
      <w:pPr>
        <w:spacing w:line="276" w:lineRule="auto"/>
        <w:ind w:firstLine="426"/>
        <w:jc w:val="both"/>
      </w:pPr>
      <w:r>
        <w:t>Н</w:t>
      </w:r>
      <w:r w:rsidR="000D1CFF" w:rsidRPr="00544E3A">
        <w:t>а оперативн</w:t>
      </w:r>
      <w:r w:rsidR="00AD1390">
        <w:t>их</w:t>
      </w:r>
      <w:r w:rsidR="000D1CFF" w:rsidRPr="00544E3A">
        <w:t xml:space="preserve"> нарад</w:t>
      </w:r>
      <w:r w:rsidR="00AD1390">
        <w:t xml:space="preserve">ах </w:t>
      </w:r>
      <w:r w:rsidR="000D1CFF">
        <w:t xml:space="preserve">при </w:t>
      </w:r>
      <w:r w:rsidR="000D1CFF" w:rsidRPr="00544E3A">
        <w:t>місько</w:t>
      </w:r>
      <w:r w:rsidR="000D1CFF">
        <w:t>му</w:t>
      </w:r>
      <w:r w:rsidR="000D1CFF" w:rsidRPr="00544E3A">
        <w:t xml:space="preserve"> голов</w:t>
      </w:r>
      <w:r w:rsidR="000D1CFF">
        <w:t>і</w:t>
      </w:r>
      <w:r w:rsidR="000D1CFF" w:rsidRPr="00544E3A">
        <w:t xml:space="preserve"> п</w:t>
      </w:r>
      <w:r w:rsidR="000D1CFF">
        <w:t xml:space="preserve">ід час </w:t>
      </w:r>
      <w:r w:rsidR="000D1CFF" w:rsidRPr="00544E3A">
        <w:t>розгляд</w:t>
      </w:r>
      <w:r w:rsidR="000D1CFF">
        <w:t>у</w:t>
      </w:r>
      <w:r w:rsidR="000D1CFF" w:rsidRPr="00544E3A">
        <w:t xml:space="preserve"> </w:t>
      </w:r>
      <w:r w:rsidR="00AD1390">
        <w:t xml:space="preserve">результатів </w:t>
      </w:r>
      <w:r w:rsidR="000D1CFF" w:rsidRPr="00544E3A">
        <w:t xml:space="preserve">моніторингу виконання документів наголошується </w:t>
      </w:r>
      <w:r>
        <w:t>на</w:t>
      </w:r>
      <w:r w:rsidR="000D1CFF" w:rsidRPr="00544E3A">
        <w:t xml:space="preserve"> особист</w:t>
      </w:r>
      <w:r>
        <w:t>ій</w:t>
      </w:r>
      <w:r w:rsidR="000D1CFF" w:rsidRPr="00544E3A">
        <w:t xml:space="preserve"> відповідальн</w:t>
      </w:r>
      <w:r>
        <w:t>ості</w:t>
      </w:r>
      <w:r w:rsidR="000D1CFF" w:rsidRPr="00544E3A">
        <w:t xml:space="preserve"> за порушення вимог законодавства про звернення громадян.</w:t>
      </w:r>
    </w:p>
    <w:p w:rsidR="003E3B0D" w:rsidRPr="003E3B0D" w:rsidRDefault="00971A17" w:rsidP="00482992">
      <w:pPr>
        <w:spacing w:line="276" w:lineRule="auto"/>
        <w:ind w:firstLine="426"/>
        <w:jc w:val="both"/>
      </w:pPr>
      <w:r w:rsidRPr="003E3B0D">
        <w:t>У І півріччі 201</w:t>
      </w:r>
      <w:r w:rsidR="003E3B0D" w:rsidRPr="003E3B0D">
        <w:t>9</w:t>
      </w:r>
      <w:r w:rsidRPr="003E3B0D">
        <w:t xml:space="preserve"> року </w:t>
      </w:r>
      <w:r w:rsidR="003E3B0D" w:rsidRPr="003E3B0D">
        <w:t>проведено дві перевірки</w:t>
      </w:r>
      <w:r w:rsidRPr="003E3B0D">
        <w:t xml:space="preserve"> роботи щодо дотримання вимог законодавства по розгляду звернень громадян </w:t>
      </w:r>
      <w:r w:rsidR="00AD1390">
        <w:t>в управління соціального захисту і відділі культури.</w:t>
      </w:r>
      <w:r w:rsidRPr="003E3B0D">
        <w:t xml:space="preserve"> </w:t>
      </w:r>
      <w:r w:rsidR="00AD1390">
        <w:t>Р</w:t>
      </w:r>
      <w:r w:rsidR="003E3B0D" w:rsidRPr="003E3B0D">
        <w:t xml:space="preserve">оботу  </w:t>
      </w:r>
      <w:r w:rsidR="00AD1390">
        <w:t>було</w:t>
      </w:r>
      <w:r w:rsidR="003E3B0D" w:rsidRPr="003E3B0D">
        <w:t xml:space="preserve"> визнано достатньою, надано рекомендації щодо </w:t>
      </w:r>
      <w:r w:rsidR="00AD1390">
        <w:t xml:space="preserve">її </w:t>
      </w:r>
      <w:r w:rsidR="003E3B0D" w:rsidRPr="003E3B0D">
        <w:t>покращення.</w:t>
      </w:r>
    </w:p>
    <w:p w:rsidR="00971A17" w:rsidRDefault="00971A17" w:rsidP="00971A17">
      <w:pPr>
        <w:spacing w:line="276" w:lineRule="auto"/>
        <w:ind w:firstLine="426"/>
        <w:jc w:val="both"/>
      </w:pPr>
      <w:r w:rsidRPr="003E3B0D">
        <w:t>Спеціалістами загального відділу фактично щодня нада</w:t>
      </w:r>
      <w:r w:rsidR="00016BC6" w:rsidRPr="003E3B0D">
        <w:t>ються</w:t>
      </w:r>
      <w:r w:rsidRPr="003E3B0D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8F523C" w:rsidRDefault="00971A17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016BC6" w:rsidRPr="003E3B0D" w:rsidRDefault="00971A17" w:rsidP="00016BC6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 xml:space="preserve">Висновки </w:t>
      </w:r>
      <w:r w:rsidR="00016BC6" w:rsidRPr="003E3B0D">
        <w:rPr>
          <w:b/>
        </w:rPr>
        <w:t>і п</w:t>
      </w:r>
      <w:r w:rsidR="00016BC6" w:rsidRPr="003E3B0D">
        <w:rPr>
          <w:b/>
          <w:szCs w:val="24"/>
        </w:rPr>
        <w:t>ропозиції</w:t>
      </w:r>
    </w:p>
    <w:p w:rsidR="00971A17" w:rsidRPr="003E3B0D" w:rsidRDefault="00971A17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t xml:space="preserve">Найбільше звернень надійшло з питань </w:t>
      </w:r>
      <w:r w:rsidR="000E20A5" w:rsidRPr="003E3B0D">
        <w:t>соціального захисту населення</w:t>
      </w:r>
      <w:r w:rsidRPr="003E3B0D">
        <w:t xml:space="preserve"> (</w:t>
      </w:r>
      <w:r w:rsidR="003E3B0D" w:rsidRPr="003E3B0D">
        <w:t>61</w:t>
      </w:r>
      <w:r w:rsidRPr="003E3B0D">
        <w:t xml:space="preserve">%), </w:t>
      </w:r>
      <w:r w:rsidR="008B5A69" w:rsidRPr="003E3B0D">
        <w:t xml:space="preserve">у зв’язку </w:t>
      </w:r>
      <w:r w:rsidR="003950D3" w:rsidRPr="003E3B0D">
        <w:t>з</w:t>
      </w:r>
      <w:r w:rsidR="00FD11E9" w:rsidRPr="003E3B0D">
        <w:t>і збільшенням кількості громадян, які</w:t>
      </w:r>
      <w:r w:rsidR="003E3B0D" w:rsidRPr="003E3B0D">
        <w:t xml:space="preserve"> </w:t>
      </w:r>
      <w:r w:rsidR="00FD11E9" w:rsidRPr="003E3B0D">
        <w:t>потребують</w:t>
      </w:r>
      <w:r w:rsidR="003950D3" w:rsidRPr="003E3B0D">
        <w:t xml:space="preserve"> матеріальної допомоги</w:t>
      </w:r>
      <w:r w:rsidR="00FB2FF3" w:rsidRPr="003E3B0D">
        <w:t>.</w:t>
      </w:r>
    </w:p>
    <w:p w:rsidR="00BE497A" w:rsidRPr="003E3B0D" w:rsidRDefault="003E3B0D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rPr>
          <w:szCs w:val="24"/>
        </w:rPr>
        <w:t>Ві</w:t>
      </w:r>
      <w:r w:rsidR="00BE497A" w:rsidRPr="003E3B0D">
        <w:rPr>
          <w:szCs w:val="24"/>
        </w:rPr>
        <w:t>дсоток позитивно вирішених звернень у І півріччі 201</w:t>
      </w:r>
      <w:r w:rsidRPr="003E3B0D">
        <w:rPr>
          <w:szCs w:val="24"/>
        </w:rPr>
        <w:t>9</w:t>
      </w:r>
      <w:r w:rsidR="00BE497A" w:rsidRPr="003E3B0D">
        <w:rPr>
          <w:szCs w:val="24"/>
        </w:rPr>
        <w:t xml:space="preserve"> року склав </w:t>
      </w:r>
      <w:r w:rsidRPr="003E3B0D">
        <w:rPr>
          <w:szCs w:val="24"/>
        </w:rPr>
        <w:t>52,2%</w:t>
      </w:r>
      <w:r w:rsidR="0053078E">
        <w:rPr>
          <w:szCs w:val="24"/>
        </w:rPr>
        <w:t>,</w:t>
      </w:r>
      <w:r w:rsidR="00BE497A" w:rsidRPr="003E3B0D">
        <w:rPr>
          <w:szCs w:val="24"/>
        </w:rPr>
        <w:t xml:space="preserve"> що на </w:t>
      </w:r>
      <w:r w:rsidRPr="003E3B0D">
        <w:rPr>
          <w:szCs w:val="24"/>
        </w:rPr>
        <w:t xml:space="preserve">11,2 </w:t>
      </w:r>
      <w:r w:rsidR="00BE497A" w:rsidRPr="003E3B0D">
        <w:rPr>
          <w:szCs w:val="24"/>
        </w:rPr>
        <w:t xml:space="preserve">% </w:t>
      </w:r>
      <w:r w:rsidRPr="003E3B0D">
        <w:rPr>
          <w:szCs w:val="24"/>
        </w:rPr>
        <w:t xml:space="preserve">менше </w:t>
      </w:r>
      <w:r w:rsidR="00BE497A" w:rsidRPr="003E3B0D">
        <w:rPr>
          <w:szCs w:val="24"/>
        </w:rPr>
        <w:t>ніж у І півріччі 201</w:t>
      </w:r>
      <w:r w:rsidRPr="003E3B0D">
        <w:rPr>
          <w:szCs w:val="24"/>
        </w:rPr>
        <w:t>8</w:t>
      </w:r>
      <w:r w:rsidR="00BE497A" w:rsidRPr="003E3B0D">
        <w:rPr>
          <w:szCs w:val="24"/>
        </w:rPr>
        <w:t xml:space="preserve"> року</w:t>
      </w:r>
      <w:r w:rsidRPr="003E3B0D">
        <w:rPr>
          <w:szCs w:val="24"/>
        </w:rPr>
        <w:t xml:space="preserve">, у зв’язку </w:t>
      </w:r>
      <w:r w:rsidR="00AD1390">
        <w:rPr>
          <w:szCs w:val="24"/>
        </w:rPr>
        <w:t>з відсутністю коштів, передбачених у</w:t>
      </w:r>
      <w:r>
        <w:rPr>
          <w:szCs w:val="24"/>
        </w:rPr>
        <w:t xml:space="preserve"> бюджет</w:t>
      </w:r>
      <w:r w:rsidR="00AD1390">
        <w:rPr>
          <w:szCs w:val="24"/>
        </w:rPr>
        <w:t>і</w:t>
      </w:r>
      <w:r>
        <w:rPr>
          <w:szCs w:val="24"/>
        </w:rPr>
        <w:t xml:space="preserve"> міста</w:t>
      </w:r>
      <w:r w:rsidR="00AD1390">
        <w:rPr>
          <w:szCs w:val="24"/>
        </w:rPr>
        <w:t xml:space="preserve"> на вирішення окремих проблем, в основному комунальних і житлових</w:t>
      </w:r>
      <w:r>
        <w:rPr>
          <w:szCs w:val="24"/>
        </w:rPr>
        <w:t>.</w:t>
      </w:r>
    </w:p>
    <w:p w:rsidR="00971A17" w:rsidRPr="003E3B0D" w:rsidRDefault="00971A17" w:rsidP="00D562B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3E3B0D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Pr="003E3B0D">
        <w:rPr>
          <w:bCs/>
          <w:kern w:val="24"/>
        </w:rPr>
        <w:t>у І півріччі 201</w:t>
      </w:r>
      <w:r w:rsidR="003E3B0D" w:rsidRPr="003E3B0D">
        <w:rPr>
          <w:bCs/>
          <w:kern w:val="24"/>
        </w:rPr>
        <w:t>9</w:t>
      </w:r>
      <w:r w:rsidRPr="003E3B0D">
        <w:rPr>
          <w:bCs/>
          <w:kern w:val="24"/>
        </w:rPr>
        <w:t xml:space="preserve"> року</w:t>
      </w:r>
      <w:r w:rsidRPr="003E3B0D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3E3B0D">
        <w:rPr>
          <w:bCs/>
          <w:kern w:val="24"/>
        </w:rPr>
        <w:t xml:space="preserve">залишити на контролі рішення виконкому міської ради </w:t>
      </w:r>
      <w:r w:rsidR="003E3B0D" w:rsidRPr="003E3B0D">
        <w:rPr>
          <w:bCs/>
          <w:kern w:val="24"/>
        </w:rPr>
        <w:t>від 20.02.2019 № 22.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AD1390" w:rsidRPr="003E3B0D" w:rsidRDefault="00AD1390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D562B3" w:rsidRPr="003E3B0D">
        <w:rPr>
          <w:b/>
          <w:bCs/>
          <w:kern w:val="24"/>
          <w:szCs w:val="24"/>
        </w:rPr>
        <w:t xml:space="preserve"> Н. </w:t>
      </w:r>
      <w:r w:rsidRPr="003E3B0D">
        <w:rPr>
          <w:b/>
          <w:bCs/>
          <w:kern w:val="24"/>
          <w:szCs w:val="24"/>
        </w:rPr>
        <w:t>М</w:t>
      </w:r>
      <w:r w:rsidR="00D562B3" w:rsidRPr="003E3B0D">
        <w:rPr>
          <w:b/>
          <w:bCs/>
          <w:kern w:val="24"/>
          <w:szCs w:val="24"/>
        </w:rPr>
        <w:t>АЛІЙ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Начальник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  <w:t xml:space="preserve"> Н.</w:t>
      </w:r>
      <w:r w:rsidR="00AD1390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БЕРЕЗОВЕЦЬКА</w:t>
      </w:r>
    </w:p>
    <w:p w:rsidR="00030466" w:rsidRPr="003E3B0D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030466"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 xml:space="preserve"> Л.</w:t>
      </w:r>
      <w:r w:rsidR="00AD1390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СОСНЕНКО</w:t>
      </w: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  <w:color w:val="FF0000"/>
        </w:rPr>
      </w:pPr>
    </w:p>
    <w:sectPr w:rsidR="005C3DA5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50084"/>
    <w:rsid w:val="0009458F"/>
    <w:rsid w:val="000B5398"/>
    <w:rsid w:val="000C0761"/>
    <w:rsid w:val="000D1CFF"/>
    <w:rsid w:val="000E20A5"/>
    <w:rsid w:val="000E6723"/>
    <w:rsid w:val="001167C7"/>
    <w:rsid w:val="0014127A"/>
    <w:rsid w:val="00145484"/>
    <w:rsid w:val="00167896"/>
    <w:rsid w:val="0018000A"/>
    <w:rsid w:val="0021360D"/>
    <w:rsid w:val="002526D0"/>
    <w:rsid w:val="002C1CE0"/>
    <w:rsid w:val="002C25F9"/>
    <w:rsid w:val="002E5E33"/>
    <w:rsid w:val="00347835"/>
    <w:rsid w:val="003747CE"/>
    <w:rsid w:val="00383BB8"/>
    <w:rsid w:val="00387B21"/>
    <w:rsid w:val="003917BD"/>
    <w:rsid w:val="003950D3"/>
    <w:rsid w:val="00397B99"/>
    <w:rsid w:val="003B6A45"/>
    <w:rsid w:val="003B78C7"/>
    <w:rsid w:val="003C61C1"/>
    <w:rsid w:val="003E3B0D"/>
    <w:rsid w:val="003E77AF"/>
    <w:rsid w:val="003F4A6F"/>
    <w:rsid w:val="004027B4"/>
    <w:rsid w:val="00415D12"/>
    <w:rsid w:val="00422D41"/>
    <w:rsid w:val="0045727A"/>
    <w:rsid w:val="00482992"/>
    <w:rsid w:val="004841B8"/>
    <w:rsid w:val="004F0EFA"/>
    <w:rsid w:val="0053078E"/>
    <w:rsid w:val="005B07F1"/>
    <w:rsid w:val="005C09B8"/>
    <w:rsid w:val="005C3DA5"/>
    <w:rsid w:val="005F11B9"/>
    <w:rsid w:val="006262DB"/>
    <w:rsid w:val="00675799"/>
    <w:rsid w:val="006808E5"/>
    <w:rsid w:val="00694CAB"/>
    <w:rsid w:val="006A7643"/>
    <w:rsid w:val="006D1492"/>
    <w:rsid w:val="006F7720"/>
    <w:rsid w:val="00754953"/>
    <w:rsid w:val="00760A19"/>
    <w:rsid w:val="0076749B"/>
    <w:rsid w:val="007704AC"/>
    <w:rsid w:val="00797C1F"/>
    <w:rsid w:val="007B0AE0"/>
    <w:rsid w:val="007B7303"/>
    <w:rsid w:val="007E16DA"/>
    <w:rsid w:val="00800461"/>
    <w:rsid w:val="00810F2F"/>
    <w:rsid w:val="0085148C"/>
    <w:rsid w:val="00854061"/>
    <w:rsid w:val="00861B0F"/>
    <w:rsid w:val="00874B47"/>
    <w:rsid w:val="00876226"/>
    <w:rsid w:val="00891174"/>
    <w:rsid w:val="008A1D33"/>
    <w:rsid w:val="008B5A69"/>
    <w:rsid w:val="008C314F"/>
    <w:rsid w:val="008F523C"/>
    <w:rsid w:val="00904770"/>
    <w:rsid w:val="00910070"/>
    <w:rsid w:val="009259E2"/>
    <w:rsid w:val="00967894"/>
    <w:rsid w:val="00971A17"/>
    <w:rsid w:val="009A20DE"/>
    <w:rsid w:val="009D33EC"/>
    <w:rsid w:val="009D70E0"/>
    <w:rsid w:val="009F34CB"/>
    <w:rsid w:val="009F75DC"/>
    <w:rsid w:val="00A1541B"/>
    <w:rsid w:val="00A738EC"/>
    <w:rsid w:val="00AD1390"/>
    <w:rsid w:val="00B33AB2"/>
    <w:rsid w:val="00B7084A"/>
    <w:rsid w:val="00BA43A8"/>
    <w:rsid w:val="00BB085B"/>
    <w:rsid w:val="00BC7034"/>
    <w:rsid w:val="00BD024D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A402F"/>
    <w:rsid w:val="00CF5184"/>
    <w:rsid w:val="00D1687F"/>
    <w:rsid w:val="00D51963"/>
    <w:rsid w:val="00D562B3"/>
    <w:rsid w:val="00D840AE"/>
    <w:rsid w:val="00E24466"/>
    <w:rsid w:val="00E4312A"/>
    <w:rsid w:val="00E80B43"/>
    <w:rsid w:val="00F103E0"/>
    <w:rsid w:val="00F17CB2"/>
    <w:rsid w:val="00F6296F"/>
    <w:rsid w:val="00F8247A"/>
    <w:rsid w:val="00FB1CEB"/>
    <w:rsid w:val="00FB29C3"/>
    <w:rsid w:val="00FB2FF3"/>
    <w:rsid w:val="00FD11E9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707B-53F6-41D1-8B9F-5BFB8648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236</c:v>
                </c:pt>
                <c:pt idx="1">
                  <c:v>159</c:v>
                </c:pt>
                <c:pt idx="2">
                  <c:v>18</c:v>
                </c:pt>
                <c:pt idx="3">
                  <c:v>9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210884353741482E-2"/>
                  <c:y val="-8.9686098654708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838304552590227E-2"/>
                  <c:y val="-8.9686098654708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183</c:v>
                </c:pt>
                <c:pt idx="1">
                  <c:v>132</c:v>
                </c:pt>
                <c:pt idx="2">
                  <c:v>18</c:v>
                </c:pt>
                <c:pt idx="3">
                  <c:v>18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90377720"/>
        <c:axId val="273698480"/>
        <c:axId val="0"/>
      </c:bar3DChart>
      <c:catAx>
        <c:axId val="390377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3698480"/>
        <c:crosses val="autoZero"/>
        <c:auto val="1"/>
        <c:lblAlgn val="ctr"/>
        <c:lblOffset val="100"/>
        <c:noMultiLvlLbl val="0"/>
      </c:catAx>
      <c:valAx>
        <c:axId val="273698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90377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Дані про кількість звернень отриманих з органів влади вищого рівня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437809857101214E-3"/>
                  <c:y val="-8.406324209473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16334937299503E-2"/>
                  <c:y val="-2.46369203849518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22550306211725E-2"/>
                  <c:y val="5.65326209223847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Адміністрація Президента України</c:v>
                </c:pt>
                <c:pt idx="1">
                  <c:v>Кабінет Міністрів України</c:v>
                </c:pt>
                <c:pt idx="2">
                  <c:v>Верховна Рада України</c:v>
                </c:pt>
                <c:pt idx="3">
                  <c:v>Сумська 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C5D98-7809-41F6-8F54-33CF4264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33</cp:revision>
  <cp:lastPrinted>2018-07-09T07:52:00Z</cp:lastPrinted>
  <dcterms:created xsi:type="dcterms:W3CDTF">2017-07-13T12:08:00Z</dcterms:created>
  <dcterms:modified xsi:type="dcterms:W3CDTF">2019-07-15T07:45:00Z</dcterms:modified>
</cp:coreProperties>
</file>