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AE" w:rsidRPr="002823D3" w:rsidRDefault="003431AE" w:rsidP="00303414">
      <w:pPr>
        <w:pStyle w:val="Heading1"/>
      </w:pPr>
      <w:r>
        <w:t>ПРОЕКТ РІШЕННЯ СЕСІЇ РОМЕНСЬКОЇ МІСЬКОЇ РАДИ</w:t>
      </w:r>
    </w:p>
    <w:p w:rsidR="003431AE" w:rsidRPr="002823D3" w:rsidRDefault="003431AE" w:rsidP="00303414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3431AE" w:rsidRPr="002823D3" w:rsidTr="0023506E">
        <w:tc>
          <w:tcPr>
            <w:tcW w:w="3190" w:type="dxa"/>
          </w:tcPr>
          <w:p w:rsidR="003431AE" w:rsidRPr="002823D3" w:rsidRDefault="003431AE" w:rsidP="0023506E">
            <w:pPr>
              <w:rPr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  <w:lang w:val="uk-UA"/>
              </w:rPr>
              <w:t>Дата розгляду 30.04.2014</w:t>
            </w:r>
          </w:p>
        </w:tc>
        <w:tc>
          <w:tcPr>
            <w:tcW w:w="3190" w:type="dxa"/>
          </w:tcPr>
          <w:p w:rsidR="003431AE" w:rsidRPr="002823D3" w:rsidRDefault="003431AE" w:rsidP="00235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3431AE" w:rsidRPr="002823D3" w:rsidRDefault="003431AE" w:rsidP="0023506E">
            <w:pPr>
              <w:rPr>
                <w:b/>
                <w:sz w:val="24"/>
                <w:szCs w:val="24"/>
              </w:rPr>
            </w:pPr>
          </w:p>
        </w:tc>
      </w:tr>
    </w:tbl>
    <w:p w:rsidR="003431AE" w:rsidRDefault="003431AE" w:rsidP="00303414">
      <w:pPr>
        <w:rPr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4361"/>
        <w:gridCol w:w="4786"/>
      </w:tblGrid>
      <w:tr w:rsidR="003431AE" w:rsidTr="00B44563">
        <w:tc>
          <w:tcPr>
            <w:tcW w:w="4361" w:type="dxa"/>
          </w:tcPr>
          <w:p w:rsidR="003431AE" w:rsidRPr="00B44563" w:rsidRDefault="003431AE" w:rsidP="00B4456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B44563">
              <w:rPr>
                <w:b/>
                <w:sz w:val="24"/>
                <w:szCs w:val="24"/>
                <w:lang w:val="uk-UA"/>
              </w:rPr>
              <w:t>Про прийняття до комунальної власності міста житлових будинків по вулиці Будьоного в місті Ромни</w:t>
            </w:r>
          </w:p>
        </w:tc>
        <w:tc>
          <w:tcPr>
            <w:tcW w:w="4786" w:type="dxa"/>
          </w:tcPr>
          <w:p w:rsidR="003431AE" w:rsidRPr="00B44563" w:rsidRDefault="003431AE" w:rsidP="00B44563">
            <w:pPr>
              <w:ind w:left="-249" w:hanging="283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3431AE" w:rsidRDefault="003431AE" w:rsidP="00303414">
      <w:pPr>
        <w:rPr>
          <w:sz w:val="24"/>
          <w:szCs w:val="24"/>
          <w:lang w:val="uk-UA"/>
        </w:rPr>
      </w:pPr>
    </w:p>
    <w:p w:rsidR="003431AE" w:rsidRDefault="003431AE" w:rsidP="00303414">
      <w:pPr>
        <w:ind w:firstLine="567"/>
        <w:jc w:val="both"/>
        <w:rPr>
          <w:sz w:val="24"/>
          <w:szCs w:val="24"/>
          <w:lang w:val="uk-UA"/>
        </w:rPr>
      </w:pPr>
      <w:r w:rsidRPr="00336D58">
        <w:rPr>
          <w:sz w:val="24"/>
          <w:szCs w:val="24"/>
          <w:lang w:val="uk-UA"/>
        </w:rPr>
        <w:t xml:space="preserve">Відповідно до </w:t>
      </w:r>
      <w:r>
        <w:rPr>
          <w:sz w:val="24"/>
          <w:szCs w:val="24"/>
          <w:lang w:val="uk-UA"/>
        </w:rPr>
        <w:t xml:space="preserve">пункту 51 частини 1 </w:t>
      </w:r>
      <w:r w:rsidRPr="00336D58">
        <w:rPr>
          <w:sz w:val="24"/>
          <w:szCs w:val="24"/>
          <w:lang w:val="uk-UA"/>
        </w:rPr>
        <w:t>статті 26 Закону України «Про місцеве самоврядування в Україні»</w:t>
      </w:r>
      <w:r>
        <w:rPr>
          <w:sz w:val="24"/>
          <w:szCs w:val="24"/>
          <w:lang w:val="uk-UA"/>
        </w:rPr>
        <w:t xml:space="preserve">, </w:t>
      </w:r>
      <w:r w:rsidRPr="00BF7CEB">
        <w:rPr>
          <w:sz w:val="24"/>
          <w:szCs w:val="24"/>
          <w:lang w:val="uk-UA"/>
        </w:rPr>
        <w:t>постанови Кабінету Мі</w:t>
      </w:r>
      <w:r>
        <w:rPr>
          <w:sz w:val="24"/>
          <w:szCs w:val="24"/>
          <w:lang w:val="uk-UA"/>
        </w:rPr>
        <w:t>ністрів України від 06.11.1995</w:t>
      </w:r>
      <w:r w:rsidRPr="00BF7CEB">
        <w:rPr>
          <w:sz w:val="24"/>
          <w:szCs w:val="24"/>
          <w:lang w:val="uk-UA"/>
        </w:rPr>
        <w:t xml:space="preserve"> №</w:t>
      </w:r>
      <w:r>
        <w:rPr>
          <w:sz w:val="24"/>
          <w:szCs w:val="24"/>
          <w:lang w:val="uk-UA"/>
        </w:rPr>
        <w:t xml:space="preserve"> </w:t>
      </w:r>
      <w:r w:rsidRPr="00BF7CEB">
        <w:rPr>
          <w:sz w:val="24"/>
          <w:szCs w:val="24"/>
          <w:lang w:val="uk-UA"/>
        </w:rPr>
        <w:t>891  ”Про затвердження Положення про порядок передачі в комунальну власність державного житлового фонду, що перебував у повному господарському віданні або в оперативному управлінні підприємств, установ та організацій”</w:t>
      </w:r>
      <w:r>
        <w:rPr>
          <w:sz w:val="24"/>
          <w:szCs w:val="24"/>
          <w:lang w:val="uk-UA"/>
        </w:rPr>
        <w:t>, ухвали Господарського суду Сумської області від 20 грудня 2012 року (справа № 6/195-07)</w:t>
      </w:r>
    </w:p>
    <w:p w:rsidR="003431AE" w:rsidRDefault="003431AE" w:rsidP="00303414">
      <w:pPr>
        <w:ind w:firstLine="567"/>
        <w:jc w:val="both"/>
        <w:rPr>
          <w:sz w:val="24"/>
          <w:szCs w:val="24"/>
          <w:lang w:val="uk-UA"/>
        </w:rPr>
      </w:pPr>
    </w:p>
    <w:p w:rsidR="003431AE" w:rsidRDefault="003431AE" w:rsidP="0030341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МІСЬКА РАДА ВИРІШИЛА:</w:t>
      </w:r>
    </w:p>
    <w:p w:rsidR="003431AE" w:rsidRDefault="003431AE" w:rsidP="00303414">
      <w:pPr>
        <w:jc w:val="both"/>
        <w:rPr>
          <w:sz w:val="24"/>
          <w:szCs w:val="24"/>
          <w:lang w:val="uk-UA"/>
        </w:rPr>
      </w:pPr>
    </w:p>
    <w:p w:rsidR="003431AE" w:rsidRDefault="003431AE" w:rsidP="0030341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Прийняти до комунальної власності </w:t>
      </w:r>
      <w:r w:rsidRPr="00BF7CEB">
        <w:rPr>
          <w:sz w:val="24"/>
          <w:szCs w:val="24"/>
          <w:lang w:val="uk-UA"/>
        </w:rPr>
        <w:t xml:space="preserve">територіальної громади м. </w:t>
      </w:r>
      <w:r>
        <w:rPr>
          <w:sz w:val="24"/>
          <w:szCs w:val="24"/>
          <w:lang w:val="uk-UA"/>
        </w:rPr>
        <w:t xml:space="preserve">Ромни </w:t>
      </w:r>
      <w:r w:rsidRPr="00BF7CE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житлові будинки по вулиці Будьоного </w:t>
      </w:r>
      <w:r w:rsidRPr="00BF7CEB">
        <w:rPr>
          <w:sz w:val="24"/>
          <w:szCs w:val="24"/>
          <w:lang w:val="uk-UA"/>
        </w:rPr>
        <w:t>в місті Ромни</w:t>
      </w:r>
      <w:r>
        <w:rPr>
          <w:sz w:val="24"/>
          <w:szCs w:val="24"/>
          <w:lang w:val="uk-UA"/>
        </w:rPr>
        <w:t>, згідно з чинним законодавством, за умови надання мешканцями житлових будинків згоди виходу на самоуправління:</w:t>
      </w:r>
    </w:p>
    <w:p w:rsidR="003431AE" w:rsidRDefault="003431AE" w:rsidP="00303414">
      <w:pPr>
        <w:pStyle w:val="ListParagraph"/>
        <w:jc w:val="both"/>
        <w:rPr>
          <w:sz w:val="24"/>
          <w:szCs w:val="24"/>
          <w:lang w:val="uk-UA"/>
        </w:rPr>
      </w:pPr>
    </w:p>
    <w:p w:rsidR="003431AE" w:rsidRDefault="003431AE" w:rsidP="00303414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3-х квартирний житловий будинок по вул. Будьоного, 4;</w:t>
      </w:r>
    </w:p>
    <w:p w:rsidR="003431AE" w:rsidRDefault="003431AE" w:rsidP="00303414">
      <w:pPr>
        <w:pStyle w:val="ListParagraph"/>
        <w:ind w:left="1080"/>
        <w:jc w:val="both"/>
        <w:rPr>
          <w:sz w:val="24"/>
          <w:szCs w:val="24"/>
          <w:lang w:val="uk-UA"/>
        </w:rPr>
      </w:pPr>
    </w:p>
    <w:p w:rsidR="003431AE" w:rsidRDefault="003431AE" w:rsidP="00303414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3-х квартирний житловий будинок по вул. Будьоного, 8;</w:t>
      </w:r>
    </w:p>
    <w:p w:rsidR="003431AE" w:rsidRPr="00525110" w:rsidRDefault="003431AE" w:rsidP="00303414">
      <w:pPr>
        <w:jc w:val="both"/>
        <w:rPr>
          <w:sz w:val="24"/>
          <w:szCs w:val="24"/>
          <w:lang w:val="uk-UA"/>
        </w:rPr>
      </w:pPr>
    </w:p>
    <w:p w:rsidR="003431AE" w:rsidRDefault="003431AE" w:rsidP="00303414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1-но квартирний житловий будинок по вул. Будьоного, 30;</w:t>
      </w:r>
    </w:p>
    <w:p w:rsidR="003431AE" w:rsidRPr="00BF7CEB" w:rsidRDefault="003431AE" w:rsidP="00303414">
      <w:pPr>
        <w:pStyle w:val="ListParagraph"/>
        <w:jc w:val="both"/>
        <w:rPr>
          <w:sz w:val="24"/>
          <w:szCs w:val="24"/>
          <w:lang w:val="uk-UA"/>
        </w:rPr>
      </w:pPr>
    </w:p>
    <w:p w:rsidR="003431AE" w:rsidRPr="00375312" w:rsidRDefault="003431AE" w:rsidP="0030341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Головному управлінню міського господарства </w:t>
      </w:r>
      <w:r w:rsidRPr="00375312">
        <w:rPr>
          <w:sz w:val="24"/>
          <w:szCs w:val="24"/>
          <w:lang w:val="uk-UA"/>
        </w:rPr>
        <w:t xml:space="preserve">прийняти на баланс зазначені житлові будинки та передати </w:t>
      </w:r>
      <w:r>
        <w:rPr>
          <w:sz w:val="24"/>
          <w:szCs w:val="24"/>
          <w:lang w:val="uk-UA"/>
        </w:rPr>
        <w:t xml:space="preserve">їх </w:t>
      </w:r>
      <w:r w:rsidRPr="00375312">
        <w:rPr>
          <w:sz w:val="24"/>
          <w:szCs w:val="24"/>
          <w:lang w:val="uk-UA"/>
        </w:rPr>
        <w:t>на утримання та обслуговування приватному підприємству «Марс».</w:t>
      </w:r>
    </w:p>
    <w:p w:rsidR="003431AE" w:rsidRPr="00375312" w:rsidRDefault="003431AE" w:rsidP="00303414">
      <w:pPr>
        <w:rPr>
          <w:sz w:val="24"/>
          <w:szCs w:val="24"/>
          <w:lang w:val="uk-UA"/>
        </w:rPr>
      </w:pPr>
    </w:p>
    <w:p w:rsidR="003431AE" w:rsidRDefault="003431AE" w:rsidP="00303414">
      <w:pPr>
        <w:pStyle w:val="ListParagraph"/>
        <w:jc w:val="both"/>
        <w:rPr>
          <w:sz w:val="24"/>
          <w:szCs w:val="24"/>
          <w:lang w:val="uk-UA"/>
        </w:rPr>
      </w:pPr>
    </w:p>
    <w:p w:rsidR="003431AE" w:rsidRDefault="003431AE" w:rsidP="00303414">
      <w:pPr>
        <w:pStyle w:val="ListParagraph"/>
        <w:jc w:val="both"/>
        <w:rPr>
          <w:sz w:val="24"/>
          <w:szCs w:val="24"/>
          <w:lang w:val="uk-UA"/>
        </w:rPr>
      </w:pPr>
    </w:p>
    <w:p w:rsidR="003431AE" w:rsidRPr="00093186" w:rsidRDefault="003431AE" w:rsidP="00303414">
      <w:pPr>
        <w:pStyle w:val="ListParagraph1"/>
        <w:tabs>
          <w:tab w:val="left" w:pos="7695"/>
        </w:tabs>
        <w:ind w:left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Розробник начальник Головного управління міського господарства Яременко І.О.</w:t>
      </w:r>
    </w:p>
    <w:p w:rsidR="003431AE" w:rsidRPr="0084370C" w:rsidRDefault="003431AE" w:rsidP="00303414">
      <w:pPr>
        <w:pStyle w:val="ListParagraph1"/>
        <w:jc w:val="both"/>
        <w:rPr>
          <w:sz w:val="24"/>
          <w:szCs w:val="24"/>
          <w:lang w:val="uk-UA"/>
        </w:rPr>
      </w:pPr>
    </w:p>
    <w:p w:rsidR="003431AE" w:rsidRPr="00303414" w:rsidRDefault="003431AE">
      <w:pPr>
        <w:rPr>
          <w:lang w:val="uk-UA"/>
        </w:rPr>
      </w:pPr>
    </w:p>
    <w:sectPr w:rsidR="003431AE" w:rsidRPr="00303414" w:rsidSect="00DC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04E"/>
    <w:multiLevelType w:val="hybridMultilevel"/>
    <w:tmpl w:val="A0EADD14"/>
    <w:lvl w:ilvl="0" w:tplc="F94C76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108683E"/>
    <w:multiLevelType w:val="hybridMultilevel"/>
    <w:tmpl w:val="F78E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414"/>
    <w:rsid w:val="00013A82"/>
    <w:rsid w:val="00093186"/>
    <w:rsid w:val="001E3228"/>
    <w:rsid w:val="0023506E"/>
    <w:rsid w:val="002823D3"/>
    <w:rsid w:val="00303414"/>
    <w:rsid w:val="00336D58"/>
    <w:rsid w:val="003431AE"/>
    <w:rsid w:val="00375312"/>
    <w:rsid w:val="004C279A"/>
    <w:rsid w:val="00525110"/>
    <w:rsid w:val="0084370C"/>
    <w:rsid w:val="00901B0A"/>
    <w:rsid w:val="00B44563"/>
    <w:rsid w:val="00BF7CEB"/>
    <w:rsid w:val="00DC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41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3414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3414"/>
    <w:pPr>
      <w:keepNext/>
      <w:spacing w:before="240" w:after="60"/>
      <w:outlineLvl w:val="2"/>
    </w:pPr>
    <w:rPr>
      <w:rFonts w:ascii="Cambria" w:hAnsi="Cambria"/>
      <w:b/>
      <w:bCs/>
      <w:color w:val="000000"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3414"/>
    <w:rPr>
      <w:rFonts w:ascii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03414"/>
    <w:rPr>
      <w:rFonts w:ascii="Cambria" w:hAnsi="Cambria" w:cs="Times New Roman"/>
      <w:b/>
      <w:bCs/>
      <w:color w:val="000000"/>
      <w:sz w:val="26"/>
      <w:szCs w:val="26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303414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03414"/>
    <w:rPr>
      <w:rFonts w:ascii="Calibri" w:hAnsi="Calibri" w:cs="Times New Roman"/>
      <w:lang w:eastAsia="ru-RU"/>
    </w:rPr>
  </w:style>
  <w:style w:type="table" w:styleId="TableGrid">
    <w:name w:val="Table Grid"/>
    <w:basedOn w:val="TableNormal"/>
    <w:uiPriority w:val="99"/>
    <w:rsid w:val="0030341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03414"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rsid w:val="00303414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194</Words>
  <Characters>1109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2014-04-09T13:55:00Z</dcterms:created>
  <dcterms:modified xsi:type="dcterms:W3CDTF">2014-04-10T05:03:00Z</dcterms:modified>
</cp:coreProperties>
</file>