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7" w:rsidRPr="0090400B" w:rsidRDefault="00EE4447" w:rsidP="00EE44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400B">
        <w:rPr>
          <w:rFonts w:ascii="Times New Roman" w:hAnsi="Times New Roman"/>
          <w:b/>
          <w:bCs/>
          <w:sz w:val="24"/>
          <w:szCs w:val="24"/>
          <w:lang w:val="uk-UA"/>
        </w:rPr>
        <w:t>ПРОЕКТ РІШЕННЯ</w:t>
      </w:r>
    </w:p>
    <w:p w:rsidR="00EE4447" w:rsidRPr="0090400B" w:rsidRDefault="00EE4447" w:rsidP="00EE44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400B">
        <w:rPr>
          <w:rFonts w:ascii="Times New Roman" w:hAnsi="Times New Roman"/>
          <w:b/>
          <w:bCs/>
          <w:sz w:val="24"/>
          <w:szCs w:val="24"/>
          <w:lang w:val="uk-UA"/>
        </w:rPr>
        <w:t>РОМЕНСЬКОЇ  МІСЬКРОЇ  РАДИ СУМСЬКОЇ  ОБЛАСТІ</w:t>
      </w:r>
    </w:p>
    <w:p w:rsidR="00EE4447" w:rsidRPr="0090400B" w:rsidRDefault="00EE4447" w:rsidP="00EE4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4447" w:rsidRPr="005138B3" w:rsidRDefault="00EE4447" w:rsidP="00EE444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138B3"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uk-UA"/>
        </w:rPr>
        <w:t>26.09.2014</w:t>
      </w:r>
    </w:p>
    <w:p w:rsidR="00EE4447" w:rsidRDefault="00EE4447" w:rsidP="00EE4447">
      <w:pPr>
        <w:spacing w:after="0" w:line="240" w:lineRule="auto"/>
        <w:rPr>
          <w:lang w:val="uk-UA"/>
        </w:rPr>
      </w:pPr>
    </w:p>
    <w:p w:rsidR="00EE4447" w:rsidRDefault="00EE4447" w:rsidP="00EE4447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списку народних </w:t>
      </w:r>
    </w:p>
    <w:p w:rsidR="00EE4447" w:rsidRDefault="00EE4447" w:rsidP="00EE4447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засідателів Роменського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E4447" w:rsidRPr="00865CB1" w:rsidRDefault="00EE4447" w:rsidP="00EE4447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суду Сумської області</w:t>
      </w:r>
    </w:p>
    <w:p w:rsidR="00EE4447" w:rsidRPr="00865CB1" w:rsidRDefault="00EE4447" w:rsidP="00EE4447">
      <w:pPr>
        <w:spacing w:after="0" w:line="240" w:lineRule="auto"/>
        <w:ind w:firstLine="181"/>
        <w:rPr>
          <w:rFonts w:ascii="Times New Roman" w:hAnsi="Times New Roman"/>
          <w:sz w:val="24"/>
          <w:szCs w:val="24"/>
          <w:lang w:val="uk-UA"/>
        </w:rPr>
      </w:pPr>
      <w:r w:rsidRPr="00865CB1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EE4447" w:rsidRPr="008A4FD6" w:rsidRDefault="00EE4447" w:rsidP="00EE4447">
      <w:pPr>
        <w:pStyle w:val="a4"/>
        <w:rPr>
          <w:bCs/>
        </w:rPr>
      </w:pPr>
      <w:r>
        <w:tab/>
        <w:t>Відповідно до статті</w:t>
      </w:r>
      <w:r w:rsidRPr="00865CB1">
        <w:t xml:space="preserve"> 25 Закону України «Про місцеве самоврядування в Україні»,</w:t>
      </w:r>
      <w:r>
        <w:t xml:space="preserve"> </w:t>
      </w:r>
      <w:r>
        <w:rPr>
          <w:bCs/>
        </w:rPr>
        <w:t xml:space="preserve">статей 58, 59 Закону України «Про судоустрій і статус суддів», на підставі подання голови Роменського </w:t>
      </w:r>
      <w:proofErr w:type="spellStart"/>
      <w:r>
        <w:rPr>
          <w:bCs/>
        </w:rPr>
        <w:t>міськрайонного</w:t>
      </w:r>
      <w:proofErr w:type="spellEnd"/>
      <w:r>
        <w:rPr>
          <w:bCs/>
        </w:rPr>
        <w:t xml:space="preserve"> суду Сумської області від 11.09.2014 № 15167/14</w:t>
      </w:r>
    </w:p>
    <w:p w:rsidR="00EE4447" w:rsidRDefault="00EE4447" w:rsidP="00EE4447">
      <w:pPr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447" w:rsidRPr="008A4FD6" w:rsidRDefault="00EE4447" w:rsidP="00EE444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FD6">
        <w:rPr>
          <w:rFonts w:ascii="Times New Roman" w:hAnsi="Times New Roman"/>
          <w:sz w:val="24"/>
          <w:szCs w:val="24"/>
        </w:rPr>
        <w:t>МІСЬКА РАДА</w:t>
      </w:r>
      <w:r w:rsidRPr="008A4FD6">
        <w:rPr>
          <w:rFonts w:ascii="Times New Roman" w:hAnsi="Times New Roman"/>
          <w:i/>
          <w:sz w:val="24"/>
          <w:szCs w:val="24"/>
        </w:rPr>
        <w:t xml:space="preserve"> </w:t>
      </w:r>
      <w:r w:rsidRPr="008A4FD6">
        <w:rPr>
          <w:rFonts w:ascii="Times New Roman" w:hAnsi="Times New Roman"/>
          <w:sz w:val="24"/>
          <w:szCs w:val="24"/>
        </w:rPr>
        <w:t>ВИРІШИЛА:</w:t>
      </w:r>
    </w:p>
    <w:p w:rsidR="00EE4447" w:rsidRPr="00865CB1" w:rsidRDefault="00EE4447" w:rsidP="00EE4447">
      <w:pPr>
        <w:spacing w:after="0" w:line="240" w:lineRule="auto"/>
        <w:ind w:firstLine="181"/>
        <w:rPr>
          <w:rFonts w:ascii="Times New Roman" w:hAnsi="Times New Roman"/>
          <w:sz w:val="24"/>
          <w:szCs w:val="24"/>
          <w:lang w:val="uk-UA"/>
        </w:rPr>
      </w:pPr>
    </w:p>
    <w:p w:rsidR="00EE4447" w:rsidRDefault="00EE4447" w:rsidP="00EE4447">
      <w:pPr>
        <w:pStyle w:val="a7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8A4FD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>
        <w:rPr>
          <w:rFonts w:ascii="Times New Roman" w:hAnsi="Times New Roman"/>
          <w:sz w:val="24"/>
          <w:szCs w:val="24"/>
          <w:lang w:val="uk-UA"/>
        </w:rPr>
        <w:t xml:space="preserve">до списку народних засідателів, затверджених рішеннями міської ради шостого скликання </w:t>
      </w:r>
      <w:r w:rsidRPr="008A4FD6">
        <w:rPr>
          <w:rFonts w:ascii="Times New Roman" w:hAnsi="Times New Roman"/>
          <w:sz w:val="24"/>
          <w:szCs w:val="24"/>
          <w:lang w:val="uk-UA"/>
        </w:rPr>
        <w:t>від 31.07.2013</w:t>
      </w:r>
      <w:r>
        <w:rPr>
          <w:rFonts w:ascii="Times New Roman" w:hAnsi="Times New Roman"/>
          <w:sz w:val="24"/>
          <w:szCs w:val="24"/>
          <w:lang w:val="uk-UA"/>
        </w:rPr>
        <w:t>,  30.10.2013:</w:t>
      </w:r>
    </w:p>
    <w:p w:rsidR="00EE4447" w:rsidRDefault="00EE4447" w:rsidP="00EE4447">
      <w:pPr>
        <w:pStyle w:val="a4"/>
        <w:numPr>
          <w:ilvl w:val="1"/>
          <w:numId w:val="1"/>
        </w:numPr>
        <w:ind w:left="0" w:hanging="284"/>
      </w:pPr>
      <w:r>
        <w:t xml:space="preserve">Вивести зі списку </w:t>
      </w:r>
      <w:r w:rsidRPr="00C604B6">
        <w:t xml:space="preserve">народних засідателів </w:t>
      </w:r>
      <w:r>
        <w:t xml:space="preserve">Роменського </w:t>
      </w:r>
      <w:proofErr w:type="spellStart"/>
      <w:r>
        <w:t>міськрайонного</w:t>
      </w:r>
      <w:proofErr w:type="spellEnd"/>
      <w:r>
        <w:t xml:space="preserve"> суду Сумської області Мороз Наталію Вікторівну, 11.09.1975 р. н.,  у зв’язку з її призначенням на посаду головного спеціаліста відділу організаційної та кадрової роботи виконавчого комітету Роменської міської ради Сумської області (посадова особа органу місцевого самоврядування);</w:t>
      </w:r>
    </w:p>
    <w:p w:rsidR="00EE4447" w:rsidRDefault="00EE4447" w:rsidP="00EE4447">
      <w:pPr>
        <w:pStyle w:val="a4"/>
        <w:numPr>
          <w:ilvl w:val="1"/>
          <w:numId w:val="1"/>
        </w:numPr>
        <w:ind w:left="0" w:hanging="284"/>
      </w:pPr>
      <w:r>
        <w:t>Затвердити народним засідателем</w:t>
      </w:r>
      <w:r w:rsidRPr="000E3BE9">
        <w:rPr>
          <w:bCs/>
        </w:rPr>
        <w:t xml:space="preserve"> </w:t>
      </w:r>
      <w:r w:rsidRPr="003F59F8">
        <w:rPr>
          <w:bCs/>
        </w:rPr>
        <w:t xml:space="preserve">Роменського </w:t>
      </w:r>
      <w:proofErr w:type="spellStart"/>
      <w:r w:rsidRPr="003F59F8">
        <w:rPr>
          <w:bCs/>
        </w:rPr>
        <w:t>міськрайонного</w:t>
      </w:r>
      <w:proofErr w:type="spellEnd"/>
      <w:r w:rsidRPr="003F59F8">
        <w:rPr>
          <w:bCs/>
        </w:rPr>
        <w:t xml:space="preserve"> суду </w:t>
      </w:r>
      <w:proofErr w:type="spellStart"/>
      <w:r w:rsidRPr="003F59F8">
        <w:rPr>
          <w:bCs/>
          <w:lang w:val="ru-RU"/>
        </w:rPr>
        <w:t>Сумської</w:t>
      </w:r>
      <w:proofErr w:type="spellEnd"/>
      <w:r w:rsidRPr="003F59F8">
        <w:rPr>
          <w:bCs/>
          <w:lang w:val="ru-RU"/>
        </w:rPr>
        <w:t xml:space="preserve"> </w:t>
      </w:r>
      <w:proofErr w:type="spellStart"/>
      <w:r w:rsidRPr="003F59F8">
        <w:rPr>
          <w:bCs/>
          <w:lang w:val="ru-RU"/>
        </w:rPr>
        <w:t>області</w:t>
      </w:r>
      <w:proofErr w:type="spellEnd"/>
      <w:r>
        <w:rPr>
          <w:bCs/>
          <w:lang w:val="ru-RU"/>
        </w:rPr>
        <w:t xml:space="preserve">  ----</w:t>
      </w:r>
    </w:p>
    <w:p w:rsidR="00EE4447" w:rsidRDefault="00EE4447" w:rsidP="00EE4447">
      <w:pPr>
        <w:pStyle w:val="a4"/>
        <w:numPr>
          <w:ilvl w:val="0"/>
          <w:numId w:val="1"/>
        </w:numPr>
        <w:ind w:left="0" w:hanging="284"/>
        <w:rPr>
          <w:bCs/>
        </w:rPr>
      </w:pPr>
      <w:r w:rsidRPr="003F59F8">
        <w:rPr>
          <w:bCs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3F59F8">
        <w:rPr>
          <w:bCs/>
        </w:rPr>
        <w:t>міськрайонного</w:t>
      </w:r>
      <w:proofErr w:type="spellEnd"/>
      <w:r w:rsidRPr="003F59F8">
        <w:rPr>
          <w:bCs/>
        </w:rPr>
        <w:t xml:space="preserve"> суду Сумської області.</w:t>
      </w:r>
    </w:p>
    <w:p w:rsidR="00EE4447" w:rsidRDefault="00EE4447" w:rsidP="00EE4447">
      <w:pPr>
        <w:pStyle w:val="a4"/>
        <w:rPr>
          <w:bCs/>
        </w:rPr>
      </w:pPr>
    </w:p>
    <w:p w:rsidR="00EE4447" w:rsidRDefault="00EE4447" w:rsidP="00EE4447">
      <w:pPr>
        <w:pStyle w:val="a4"/>
        <w:rPr>
          <w:bCs/>
        </w:rPr>
      </w:pPr>
    </w:p>
    <w:p w:rsidR="00EE4447" w:rsidRPr="00EE4447" w:rsidRDefault="00EE4447" w:rsidP="00EE4447">
      <w:pPr>
        <w:pStyle w:val="a4"/>
        <w:tabs>
          <w:tab w:val="left" w:pos="851"/>
          <w:tab w:val="left" w:pos="993"/>
        </w:tabs>
        <w:rPr>
          <w:b/>
          <w:bCs/>
        </w:rPr>
      </w:pPr>
      <w:r w:rsidRPr="00EE4447">
        <w:rPr>
          <w:b/>
          <w:bCs/>
        </w:rPr>
        <w:t xml:space="preserve">Розробник проекту – </w:t>
      </w:r>
      <w:r>
        <w:rPr>
          <w:b/>
          <w:bCs/>
        </w:rPr>
        <w:t xml:space="preserve">начальник юридичного відділу </w:t>
      </w:r>
    </w:p>
    <w:p w:rsidR="00EE4447" w:rsidRPr="00EE4447" w:rsidRDefault="00EE4447" w:rsidP="00EE4447">
      <w:pPr>
        <w:pStyle w:val="a4"/>
        <w:tabs>
          <w:tab w:val="left" w:pos="851"/>
          <w:tab w:val="left" w:pos="993"/>
        </w:tabs>
        <w:rPr>
          <w:b/>
        </w:rPr>
      </w:pPr>
      <w:r w:rsidRPr="00EE4447">
        <w:rPr>
          <w:b/>
          <w:bCs/>
        </w:rPr>
        <w:t xml:space="preserve">Зауваження та пропозиції приймаються за адресою м. Ромни, бульвар Шевченка, 2, тел. </w:t>
      </w:r>
      <w:r>
        <w:rPr>
          <w:b/>
          <w:bCs/>
        </w:rPr>
        <w:t>2 13 74</w:t>
      </w:r>
    </w:p>
    <w:p w:rsidR="00EE4447" w:rsidRPr="00EE4447" w:rsidRDefault="00EE4447" w:rsidP="00EE4447">
      <w:pPr>
        <w:pStyle w:val="a7"/>
        <w:spacing w:after="0" w:line="240" w:lineRule="auto"/>
        <w:ind w:left="0"/>
        <w:rPr>
          <w:b/>
          <w:szCs w:val="24"/>
          <w:lang w:val="uk-UA"/>
        </w:rPr>
      </w:pPr>
    </w:p>
    <w:p w:rsidR="00EE4447" w:rsidRPr="00EE4447" w:rsidRDefault="00EE4447" w:rsidP="00EE4447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4447" w:rsidRDefault="00EE4447" w:rsidP="00EE444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447" w:rsidRDefault="00EE4447" w:rsidP="00EE4447">
      <w:pPr>
        <w:spacing w:after="0" w:line="240" w:lineRule="auto"/>
      </w:pPr>
    </w:p>
    <w:p w:rsidR="00F1069F" w:rsidRDefault="00F1069F" w:rsidP="00EE4447">
      <w:pPr>
        <w:spacing w:after="0" w:line="240" w:lineRule="auto"/>
      </w:pPr>
    </w:p>
    <w:sectPr w:rsidR="00F1069F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B1C"/>
    <w:multiLevelType w:val="multilevel"/>
    <w:tmpl w:val="9920C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447"/>
    <w:rsid w:val="00BF4166"/>
    <w:rsid w:val="00EE4447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E444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E4447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447"/>
    <w:rPr>
      <w:rFonts w:eastAsia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E4447"/>
    <w:rPr>
      <w:rFonts w:eastAsia="Times New Roman"/>
      <w:b/>
      <w:szCs w:val="20"/>
      <w:lang w:val="uk-UA"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locked/>
    <w:rsid w:val="00EE4447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EE4447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E4447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44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4447"/>
    <w:rPr>
      <w:rFonts w:ascii="Calibri" w:eastAsia="Times New Roman" w:hAnsi="Calibri"/>
      <w:sz w:val="22"/>
      <w:szCs w:val="2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4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447"/>
    <w:rPr>
      <w:rFonts w:ascii="Calibri" w:eastAsia="Times New Roman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EE444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2014-09-19T07:50:00Z</dcterms:created>
  <dcterms:modified xsi:type="dcterms:W3CDTF">2014-09-19T07:53:00Z</dcterms:modified>
</cp:coreProperties>
</file>