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95" w:rsidRDefault="00645B95" w:rsidP="00645B95">
      <w:pPr>
        <w:spacing w:after="0" w:line="240" w:lineRule="auto"/>
        <w:ind w:left="284" w:hanging="284"/>
        <w:jc w:val="center"/>
        <w:rPr>
          <w:rFonts w:ascii="Times New Roman" w:hAnsi="Times New Roman"/>
          <w:b/>
          <w:sz w:val="24"/>
          <w:szCs w:val="24"/>
          <w:lang w:val="uk-UA"/>
        </w:rPr>
      </w:pPr>
      <w:r>
        <w:rPr>
          <w:rFonts w:ascii="Times New Roman" w:hAnsi="Times New Roman"/>
          <w:b/>
          <w:sz w:val="24"/>
          <w:szCs w:val="24"/>
          <w:lang w:val="uk-UA"/>
        </w:rPr>
        <w:t>ПРОЕКТ РІШЕННЯ РОМЕНСЬКОЇ МІСЬКОЇ РАДИ СУМСЬКОЇ ОБЛАСТІ</w:t>
      </w:r>
    </w:p>
    <w:p w:rsidR="00167A92" w:rsidRPr="00645B95" w:rsidRDefault="00167A92" w:rsidP="00167A92">
      <w:pPr>
        <w:rPr>
          <w:rFonts w:ascii="Times New Roman" w:hAnsi="Times New Roman"/>
          <w:b/>
          <w:sz w:val="24"/>
          <w:szCs w:val="24"/>
          <w:lang w:val="uk-UA"/>
        </w:rPr>
      </w:pPr>
    </w:p>
    <w:tbl>
      <w:tblPr>
        <w:tblW w:w="0" w:type="auto"/>
        <w:tblLook w:val="04A0"/>
      </w:tblPr>
      <w:tblGrid>
        <w:gridCol w:w="3190"/>
        <w:gridCol w:w="3190"/>
        <w:gridCol w:w="3191"/>
      </w:tblGrid>
      <w:tr w:rsidR="00167A92" w:rsidTr="00167A92">
        <w:tc>
          <w:tcPr>
            <w:tcW w:w="3190" w:type="dxa"/>
            <w:hideMark/>
          </w:tcPr>
          <w:p w:rsidR="00167A92" w:rsidRPr="00167A92" w:rsidRDefault="00645B95" w:rsidP="00167A92">
            <w:pPr>
              <w:rPr>
                <w:rFonts w:ascii="Times New Roman" w:hAnsi="Times New Roman"/>
                <w:b/>
                <w:sz w:val="24"/>
                <w:szCs w:val="24"/>
                <w:lang w:val="uk-UA"/>
              </w:rPr>
            </w:pPr>
            <w:r>
              <w:rPr>
                <w:rFonts w:ascii="Times New Roman" w:hAnsi="Times New Roman"/>
                <w:b/>
                <w:sz w:val="24"/>
                <w:szCs w:val="24"/>
                <w:lang w:val="uk-UA"/>
              </w:rPr>
              <w:t xml:space="preserve">Дата розгляду: </w:t>
            </w:r>
            <w:r w:rsidR="00167A92">
              <w:rPr>
                <w:rFonts w:ascii="Times New Roman" w:hAnsi="Times New Roman"/>
                <w:b/>
                <w:sz w:val="24"/>
                <w:szCs w:val="24"/>
                <w:lang w:val="uk-UA"/>
              </w:rPr>
              <w:t>26</w:t>
            </w:r>
            <w:r w:rsidR="00167A92">
              <w:rPr>
                <w:rFonts w:ascii="Times New Roman" w:hAnsi="Times New Roman"/>
                <w:b/>
                <w:sz w:val="24"/>
                <w:szCs w:val="24"/>
              </w:rPr>
              <w:t>.</w:t>
            </w:r>
            <w:r w:rsidR="00167A92">
              <w:rPr>
                <w:rFonts w:ascii="Times New Roman" w:hAnsi="Times New Roman"/>
                <w:b/>
                <w:sz w:val="24"/>
                <w:szCs w:val="24"/>
                <w:lang w:val="uk-UA"/>
              </w:rPr>
              <w:t>08</w:t>
            </w:r>
            <w:r w:rsidR="00167A92">
              <w:rPr>
                <w:rFonts w:ascii="Times New Roman" w:hAnsi="Times New Roman"/>
                <w:b/>
                <w:sz w:val="24"/>
                <w:szCs w:val="24"/>
              </w:rPr>
              <w:t>.201</w:t>
            </w:r>
            <w:r w:rsidR="00167A92">
              <w:rPr>
                <w:rFonts w:ascii="Times New Roman" w:hAnsi="Times New Roman"/>
                <w:b/>
                <w:sz w:val="24"/>
                <w:szCs w:val="24"/>
                <w:lang w:val="uk-UA"/>
              </w:rPr>
              <w:t>5</w:t>
            </w:r>
          </w:p>
        </w:tc>
        <w:tc>
          <w:tcPr>
            <w:tcW w:w="3190" w:type="dxa"/>
            <w:hideMark/>
          </w:tcPr>
          <w:p w:rsidR="00167A92" w:rsidRDefault="00167A92" w:rsidP="00645B95">
            <w:pPr>
              <w:rPr>
                <w:rFonts w:ascii="Times New Roman" w:hAnsi="Times New Roman"/>
                <w:b/>
                <w:sz w:val="24"/>
                <w:szCs w:val="24"/>
                <w:lang w:val="uk-UA"/>
              </w:rPr>
            </w:pPr>
            <w:r>
              <w:rPr>
                <w:rFonts w:ascii="Times New Roman" w:hAnsi="Times New Roman"/>
                <w:b/>
                <w:sz w:val="24"/>
                <w:szCs w:val="24"/>
                <w:lang w:val="uk-UA"/>
              </w:rPr>
              <w:t xml:space="preserve">                </w:t>
            </w:r>
            <w:r w:rsidR="003B2F77">
              <w:rPr>
                <w:rFonts w:ascii="Times New Roman" w:hAnsi="Times New Roman"/>
                <w:b/>
                <w:sz w:val="24"/>
                <w:szCs w:val="24"/>
                <w:lang w:val="uk-UA"/>
              </w:rPr>
              <w:t xml:space="preserve">  </w:t>
            </w:r>
            <w:r>
              <w:rPr>
                <w:rFonts w:ascii="Times New Roman" w:hAnsi="Times New Roman"/>
                <w:b/>
                <w:sz w:val="24"/>
                <w:szCs w:val="24"/>
                <w:lang w:val="uk-UA"/>
              </w:rPr>
              <w:t xml:space="preserve">  </w:t>
            </w:r>
          </w:p>
        </w:tc>
        <w:tc>
          <w:tcPr>
            <w:tcW w:w="3191" w:type="dxa"/>
          </w:tcPr>
          <w:p w:rsidR="00167A92" w:rsidRDefault="00167A92">
            <w:pPr>
              <w:rPr>
                <w:rFonts w:ascii="Times New Roman" w:hAnsi="Times New Roman"/>
                <w:b/>
                <w:sz w:val="24"/>
                <w:szCs w:val="24"/>
              </w:rPr>
            </w:pPr>
          </w:p>
        </w:tc>
      </w:tr>
    </w:tbl>
    <w:p w:rsidR="0039224D" w:rsidRPr="0039224D" w:rsidRDefault="0039224D" w:rsidP="0039224D">
      <w:pPr>
        <w:tabs>
          <w:tab w:val="left" w:pos="4111"/>
        </w:tabs>
        <w:spacing w:line="288" w:lineRule="auto"/>
        <w:ind w:right="5528"/>
        <w:jc w:val="both"/>
        <w:rPr>
          <w:rFonts w:ascii="Times New Roman" w:hAnsi="Times New Roman"/>
          <w:b/>
          <w:sz w:val="24"/>
          <w:szCs w:val="24"/>
        </w:rPr>
      </w:pPr>
      <w:r w:rsidRPr="0039224D">
        <w:rPr>
          <w:rFonts w:ascii="Times New Roman" w:hAnsi="Times New Roman"/>
          <w:b/>
          <w:sz w:val="24"/>
          <w:szCs w:val="24"/>
        </w:rPr>
        <w:t xml:space="preserve">Про </w:t>
      </w:r>
      <w:proofErr w:type="spellStart"/>
      <w:r w:rsidRPr="0039224D">
        <w:rPr>
          <w:rFonts w:ascii="Times New Roman" w:hAnsi="Times New Roman"/>
          <w:b/>
          <w:sz w:val="24"/>
          <w:szCs w:val="24"/>
        </w:rPr>
        <w:t>затвердження</w:t>
      </w:r>
      <w:proofErr w:type="spellEnd"/>
      <w:r w:rsidRPr="0039224D">
        <w:rPr>
          <w:rFonts w:ascii="Times New Roman" w:hAnsi="Times New Roman"/>
          <w:b/>
          <w:sz w:val="24"/>
          <w:szCs w:val="24"/>
        </w:rPr>
        <w:t xml:space="preserve"> </w:t>
      </w:r>
      <w:proofErr w:type="spellStart"/>
      <w:r w:rsidRPr="0039224D">
        <w:rPr>
          <w:rFonts w:ascii="Times New Roman" w:hAnsi="Times New Roman"/>
          <w:b/>
          <w:sz w:val="24"/>
          <w:szCs w:val="24"/>
        </w:rPr>
        <w:t>незалежних</w:t>
      </w:r>
      <w:proofErr w:type="spellEnd"/>
      <w:r w:rsidRPr="0039224D">
        <w:rPr>
          <w:rFonts w:ascii="Times New Roman" w:hAnsi="Times New Roman"/>
          <w:b/>
          <w:sz w:val="24"/>
          <w:szCs w:val="24"/>
        </w:rPr>
        <w:t xml:space="preserve"> </w:t>
      </w:r>
      <w:proofErr w:type="spellStart"/>
      <w:r w:rsidRPr="0039224D">
        <w:rPr>
          <w:rFonts w:ascii="Times New Roman" w:hAnsi="Times New Roman"/>
          <w:b/>
          <w:sz w:val="24"/>
          <w:szCs w:val="24"/>
        </w:rPr>
        <w:t>оцінок</w:t>
      </w:r>
      <w:proofErr w:type="spellEnd"/>
      <w:r w:rsidRPr="0039224D">
        <w:rPr>
          <w:rFonts w:ascii="Times New Roman" w:hAnsi="Times New Roman"/>
          <w:b/>
          <w:sz w:val="24"/>
          <w:szCs w:val="24"/>
        </w:rPr>
        <w:t xml:space="preserve"> </w:t>
      </w:r>
      <w:proofErr w:type="spellStart"/>
      <w:r w:rsidRPr="0039224D">
        <w:rPr>
          <w:rFonts w:ascii="Times New Roman" w:hAnsi="Times New Roman"/>
          <w:b/>
          <w:sz w:val="24"/>
          <w:szCs w:val="24"/>
        </w:rPr>
        <w:t>вартості</w:t>
      </w:r>
      <w:proofErr w:type="spellEnd"/>
      <w:r w:rsidRPr="0039224D">
        <w:rPr>
          <w:rFonts w:ascii="Times New Roman" w:hAnsi="Times New Roman"/>
          <w:b/>
          <w:sz w:val="24"/>
          <w:szCs w:val="24"/>
        </w:rPr>
        <w:t xml:space="preserve"> </w:t>
      </w:r>
      <w:proofErr w:type="spellStart"/>
      <w:r w:rsidRPr="0039224D">
        <w:rPr>
          <w:rFonts w:ascii="Times New Roman" w:hAnsi="Times New Roman"/>
          <w:b/>
          <w:sz w:val="24"/>
          <w:szCs w:val="24"/>
        </w:rPr>
        <w:t>об’єктів</w:t>
      </w:r>
      <w:proofErr w:type="spellEnd"/>
      <w:r w:rsidRPr="0039224D">
        <w:rPr>
          <w:rFonts w:ascii="Times New Roman" w:hAnsi="Times New Roman"/>
          <w:b/>
          <w:sz w:val="24"/>
          <w:szCs w:val="24"/>
        </w:rPr>
        <w:t xml:space="preserve"> </w:t>
      </w:r>
      <w:proofErr w:type="spellStart"/>
      <w:r w:rsidRPr="0039224D">
        <w:rPr>
          <w:rFonts w:ascii="Times New Roman" w:hAnsi="Times New Roman"/>
          <w:b/>
          <w:sz w:val="24"/>
          <w:szCs w:val="24"/>
        </w:rPr>
        <w:t>нерухомого</w:t>
      </w:r>
      <w:proofErr w:type="spellEnd"/>
      <w:r w:rsidRPr="0039224D">
        <w:rPr>
          <w:rFonts w:ascii="Times New Roman" w:hAnsi="Times New Roman"/>
          <w:b/>
          <w:sz w:val="24"/>
          <w:szCs w:val="24"/>
        </w:rPr>
        <w:t xml:space="preserve"> майна  </w:t>
      </w:r>
    </w:p>
    <w:p w:rsidR="0039224D" w:rsidRDefault="0039224D" w:rsidP="0039224D">
      <w:pPr>
        <w:rPr>
          <w:b/>
          <w:lang w:val="uk-UA"/>
        </w:rPr>
      </w:pPr>
    </w:p>
    <w:p w:rsidR="0039224D" w:rsidRDefault="0039224D" w:rsidP="0039224D">
      <w:pPr>
        <w:pStyle w:val="a4"/>
        <w:spacing w:line="288" w:lineRule="auto"/>
        <w:ind w:firstLine="709"/>
        <w:rPr>
          <w:szCs w:val="24"/>
        </w:rPr>
      </w:pPr>
      <w:r>
        <w:rPr>
          <w:szCs w:val="24"/>
        </w:rPr>
        <w:t>Відповідно до пункту 5 статті 60 Закону України «Про місцеве самоврядування в Україні», статті 11 та абзацу 2 частини 2 статті 19 Закону України «Про оренду державного та комунального майна», пунктів 2 та 19 Методики оцінки вартості об’єктів оренди, затвердженої постановою Кабінету Міністрів України від 10.08.1995 № 629, постанови Кабінету Міністрів України від 04.10.1995 № 786 «Про Методику розрахунку орендної плати за державне майно та пропорції її розподілу»</w:t>
      </w:r>
    </w:p>
    <w:p w:rsidR="0039224D" w:rsidRDefault="0039224D" w:rsidP="0039224D">
      <w:pPr>
        <w:pStyle w:val="a4"/>
        <w:ind w:firstLine="709"/>
        <w:rPr>
          <w:sz w:val="22"/>
        </w:rPr>
      </w:pPr>
    </w:p>
    <w:p w:rsidR="0039224D" w:rsidRDefault="0039224D" w:rsidP="0039224D">
      <w:pPr>
        <w:pStyle w:val="a4"/>
        <w:rPr>
          <w:szCs w:val="24"/>
        </w:rPr>
      </w:pPr>
      <w:r>
        <w:rPr>
          <w:szCs w:val="24"/>
          <w:lang w:val="ru-RU"/>
        </w:rPr>
        <w:t>М</w:t>
      </w:r>
      <w:r>
        <w:rPr>
          <w:szCs w:val="24"/>
        </w:rPr>
        <w:t>І</w:t>
      </w:r>
      <w:r>
        <w:rPr>
          <w:szCs w:val="24"/>
          <w:lang w:val="ru-RU"/>
        </w:rPr>
        <w:t>СЬКА РАДА</w:t>
      </w:r>
      <w:r>
        <w:rPr>
          <w:szCs w:val="24"/>
        </w:rPr>
        <w:t xml:space="preserve"> ВИРІШИЛА:</w:t>
      </w:r>
    </w:p>
    <w:p w:rsidR="0039224D" w:rsidRDefault="0039224D" w:rsidP="0039224D">
      <w:pPr>
        <w:pStyle w:val="a4"/>
        <w:ind w:firstLine="567"/>
        <w:rPr>
          <w:b/>
          <w:sz w:val="22"/>
        </w:rPr>
      </w:pPr>
    </w:p>
    <w:p w:rsidR="0039224D" w:rsidRPr="0039224D" w:rsidRDefault="0039224D" w:rsidP="0039224D">
      <w:pPr>
        <w:pStyle w:val="a5"/>
        <w:numPr>
          <w:ilvl w:val="1"/>
          <w:numId w:val="2"/>
        </w:numPr>
        <w:spacing w:after="120" w:line="288" w:lineRule="auto"/>
        <w:ind w:left="0" w:firstLine="709"/>
        <w:jc w:val="both"/>
        <w:rPr>
          <w:sz w:val="24"/>
          <w:szCs w:val="24"/>
        </w:rPr>
      </w:pPr>
      <w:r w:rsidRPr="0039224D">
        <w:rPr>
          <w:sz w:val="24"/>
          <w:szCs w:val="24"/>
        </w:rPr>
        <w:t>Затвердити незалежну оцінку вартості об‘єкта нерухомого майна комунальної власності – нежитлової будівлі (</w:t>
      </w:r>
      <w:proofErr w:type="spellStart"/>
      <w:r w:rsidRPr="0039224D">
        <w:rPr>
          <w:sz w:val="24"/>
          <w:szCs w:val="24"/>
          <w:lang w:val="ru-RU"/>
        </w:rPr>
        <w:t>пнев</w:t>
      </w:r>
      <w:r w:rsidRPr="0039224D">
        <w:rPr>
          <w:sz w:val="24"/>
          <w:szCs w:val="24"/>
        </w:rPr>
        <w:t>матичного</w:t>
      </w:r>
      <w:proofErr w:type="spellEnd"/>
      <w:r w:rsidRPr="0039224D">
        <w:rPr>
          <w:sz w:val="24"/>
          <w:szCs w:val="24"/>
        </w:rPr>
        <w:t xml:space="preserve"> тиру) загальною площею </w:t>
      </w:r>
      <w:r w:rsidRPr="0039224D">
        <w:rPr>
          <w:sz w:val="24"/>
          <w:szCs w:val="24"/>
        </w:rPr>
        <w:br/>
        <w:t xml:space="preserve">70,0 </w:t>
      </w:r>
      <w:proofErr w:type="spellStart"/>
      <w:r w:rsidRPr="0039224D">
        <w:rPr>
          <w:sz w:val="24"/>
          <w:szCs w:val="24"/>
        </w:rPr>
        <w:t>кв.м</w:t>
      </w:r>
      <w:proofErr w:type="spellEnd"/>
      <w:r w:rsidRPr="0039224D">
        <w:rPr>
          <w:sz w:val="24"/>
          <w:szCs w:val="24"/>
        </w:rPr>
        <w:t xml:space="preserve"> за адресою: м. Ромни, </w:t>
      </w:r>
      <w:proofErr w:type="spellStart"/>
      <w:r w:rsidRPr="0039224D">
        <w:rPr>
          <w:sz w:val="24"/>
          <w:szCs w:val="24"/>
        </w:rPr>
        <w:t>б</w:t>
      </w:r>
      <w:r>
        <w:rPr>
          <w:sz w:val="24"/>
          <w:szCs w:val="24"/>
        </w:rPr>
        <w:t>-р</w:t>
      </w:r>
      <w:proofErr w:type="spellEnd"/>
      <w:r w:rsidRPr="0039224D">
        <w:rPr>
          <w:sz w:val="24"/>
          <w:szCs w:val="24"/>
        </w:rPr>
        <w:t xml:space="preserve"> Шевченка, 12</w:t>
      </w:r>
      <w:r w:rsidRPr="0039224D">
        <w:rPr>
          <w:sz w:val="24"/>
          <w:szCs w:val="24"/>
          <w:lang w:val="ru-RU"/>
        </w:rPr>
        <w:t xml:space="preserve"> </w:t>
      </w:r>
    </w:p>
    <w:p w:rsidR="0039224D" w:rsidRDefault="0039224D" w:rsidP="0039224D">
      <w:pPr>
        <w:pStyle w:val="a5"/>
        <w:numPr>
          <w:ilvl w:val="0"/>
          <w:numId w:val="2"/>
        </w:numPr>
        <w:spacing w:after="120" w:line="288" w:lineRule="auto"/>
        <w:ind w:left="0" w:firstLine="709"/>
        <w:jc w:val="both"/>
        <w:rPr>
          <w:sz w:val="24"/>
          <w:szCs w:val="24"/>
        </w:rPr>
      </w:pPr>
      <w:r w:rsidRPr="0039224D">
        <w:rPr>
          <w:sz w:val="24"/>
          <w:szCs w:val="24"/>
        </w:rPr>
        <w:t xml:space="preserve">Визначити початкову ціну 1 </w:t>
      </w:r>
      <w:proofErr w:type="spellStart"/>
      <w:r w:rsidRPr="0039224D">
        <w:rPr>
          <w:sz w:val="24"/>
          <w:szCs w:val="24"/>
        </w:rPr>
        <w:t>кв.м</w:t>
      </w:r>
      <w:proofErr w:type="spellEnd"/>
      <w:r w:rsidRPr="0039224D">
        <w:rPr>
          <w:sz w:val="24"/>
          <w:szCs w:val="24"/>
        </w:rPr>
        <w:t xml:space="preserve"> оренди  нежитлової будівлі (пневматичного тиру) за адресою: м. Ромни, </w:t>
      </w:r>
      <w:proofErr w:type="spellStart"/>
      <w:r w:rsidRPr="0039224D">
        <w:rPr>
          <w:sz w:val="24"/>
          <w:szCs w:val="24"/>
        </w:rPr>
        <w:t>б-р</w:t>
      </w:r>
      <w:proofErr w:type="spellEnd"/>
      <w:r w:rsidRPr="0039224D">
        <w:rPr>
          <w:sz w:val="24"/>
          <w:szCs w:val="24"/>
        </w:rPr>
        <w:t xml:space="preserve"> Шевченка, 12. </w:t>
      </w:r>
    </w:p>
    <w:p w:rsidR="0039224D" w:rsidRPr="0039224D" w:rsidRDefault="0039224D" w:rsidP="0039224D">
      <w:pPr>
        <w:pStyle w:val="a5"/>
        <w:spacing w:after="120" w:line="288" w:lineRule="auto"/>
        <w:ind w:left="709"/>
        <w:jc w:val="both"/>
        <w:rPr>
          <w:sz w:val="24"/>
          <w:szCs w:val="24"/>
        </w:rPr>
      </w:pPr>
    </w:p>
    <w:p w:rsidR="0039224D" w:rsidRDefault="0039224D" w:rsidP="0039224D">
      <w:pPr>
        <w:pStyle w:val="a5"/>
        <w:numPr>
          <w:ilvl w:val="0"/>
          <w:numId w:val="2"/>
        </w:numPr>
        <w:spacing w:after="120" w:line="288" w:lineRule="auto"/>
        <w:ind w:left="0" w:firstLine="709"/>
        <w:jc w:val="both"/>
        <w:rPr>
          <w:sz w:val="24"/>
          <w:szCs w:val="24"/>
        </w:rPr>
      </w:pPr>
      <w:r w:rsidRPr="0039224D">
        <w:rPr>
          <w:sz w:val="24"/>
          <w:szCs w:val="24"/>
        </w:rPr>
        <w:t>Затвердити незалежну оцінку вартості об‘єкта нерухомого майна комунальної власності – нежитлов</w:t>
      </w:r>
      <w:r>
        <w:rPr>
          <w:sz w:val="24"/>
          <w:szCs w:val="24"/>
        </w:rPr>
        <w:t xml:space="preserve">ої будівлі (залу ігрових автоматів) </w:t>
      </w:r>
      <w:r w:rsidRPr="0039224D">
        <w:rPr>
          <w:sz w:val="24"/>
          <w:szCs w:val="24"/>
        </w:rPr>
        <w:t xml:space="preserve">загальною площею </w:t>
      </w:r>
      <w:r>
        <w:rPr>
          <w:sz w:val="24"/>
          <w:szCs w:val="24"/>
        </w:rPr>
        <w:t>59,2</w:t>
      </w:r>
      <w:r w:rsidRPr="0039224D">
        <w:rPr>
          <w:sz w:val="24"/>
          <w:szCs w:val="24"/>
        </w:rPr>
        <w:t xml:space="preserve"> </w:t>
      </w:r>
      <w:proofErr w:type="spellStart"/>
      <w:r w:rsidRPr="0039224D">
        <w:rPr>
          <w:sz w:val="24"/>
          <w:szCs w:val="24"/>
        </w:rPr>
        <w:t>кв.м</w:t>
      </w:r>
      <w:proofErr w:type="spellEnd"/>
      <w:r w:rsidRPr="0039224D">
        <w:rPr>
          <w:sz w:val="24"/>
          <w:szCs w:val="24"/>
        </w:rPr>
        <w:t xml:space="preserve"> за адресою: м. Ромни, </w:t>
      </w:r>
      <w:proofErr w:type="spellStart"/>
      <w:r>
        <w:rPr>
          <w:sz w:val="24"/>
          <w:szCs w:val="24"/>
        </w:rPr>
        <w:t>б-р</w:t>
      </w:r>
      <w:proofErr w:type="spellEnd"/>
      <w:r>
        <w:rPr>
          <w:sz w:val="24"/>
          <w:szCs w:val="24"/>
        </w:rPr>
        <w:t xml:space="preserve"> Шевченка, 12.</w:t>
      </w:r>
    </w:p>
    <w:p w:rsidR="0039224D" w:rsidRDefault="0039224D" w:rsidP="0039224D">
      <w:pPr>
        <w:pStyle w:val="a5"/>
        <w:numPr>
          <w:ilvl w:val="1"/>
          <w:numId w:val="2"/>
        </w:numPr>
        <w:spacing w:after="120" w:line="288" w:lineRule="auto"/>
        <w:ind w:left="0" w:firstLine="709"/>
        <w:jc w:val="both"/>
        <w:rPr>
          <w:sz w:val="24"/>
          <w:szCs w:val="24"/>
        </w:rPr>
      </w:pPr>
      <w:r>
        <w:rPr>
          <w:sz w:val="24"/>
          <w:szCs w:val="24"/>
        </w:rPr>
        <w:t xml:space="preserve">Визначити початкову ціну 1 </w:t>
      </w:r>
      <w:proofErr w:type="spellStart"/>
      <w:r>
        <w:rPr>
          <w:sz w:val="24"/>
          <w:szCs w:val="24"/>
        </w:rPr>
        <w:t>кв.м</w:t>
      </w:r>
      <w:proofErr w:type="spellEnd"/>
      <w:r>
        <w:rPr>
          <w:sz w:val="24"/>
          <w:szCs w:val="24"/>
        </w:rPr>
        <w:t xml:space="preserve"> оренди нежитлових напівпідвальних приміщень за адресою: м. Ромни, </w:t>
      </w:r>
      <w:proofErr w:type="spellStart"/>
      <w:r>
        <w:rPr>
          <w:sz w:val="24"/>
          <w:szCs w:val="24"/>
        </w:rPr>
        <w:t>б-р</w:t>
      </w:r>
      <w:proofErr w:type="spellEnd"/>
      <w:r>
        <w:rPr>
          <w:sz w:val="24"/>
          <w:szCs w:val="24"/>
        </w:rPr>
        <w:t xml:space="preserve"> Шевченка, 12.</w:t>
      </w:r>
    </w:p>
    <w:p w:rsidR="0039224D" w:rsidRDefault="0039224D" w:rsidP="0039224D">
      <w:pPr>
        <w:pStyle w:val="a5"/>
        <w:spacing w:after="120" w:line="288" w:lineRule="auto"/>
        <w:ind w:left="709"/>
        <w:jc w:val="both"/>
        <w:rPr>
          <w:sz w:val="24"/>
          <w:szCs w:val="24"/>
        </w:rPr>
      </w:pPr>
    </w:p>
    <w:p w:rsidR="0039224D" w:rsidRDefault="0039224D" w:rsidP="0039224D">
      <w:pPr>
        <w:pStyle w:val="a5"/>
        <w:numPr>
          <w:ilvl w:val="0"/>
          <w:numId w:val="2"/>
        </w:numPr>
        <w:spacing w:after="120" w:line="288" w:lineRule="auto"/>
        <w:ind w:left="0" w:firstLine="709"/>
        <w:jc w:val="both"/>
        <w:rPr>
          <w:sz w:val="24"/>
          <w:szCs w:val="24"/>
        </w:rPr>
      </w:pPr>
      <w:r>
        <w:rPr>
          <w:sz w:val="24"/>
          <w:szCs w:val="24"/>
        </w:rPr>
        <w:t xml:space="preserve">З метою вивчення попиту на дані об’єкти оренди, вказані в пунктах 1 та 2 даного рішення, управлінню економічного розвитку міської ради розмістити в газеті «Вісті </w:t>
      </w:r>
      <w:proofErr w:type="spellStart"/>
      <w:r>
        <w:rPr>
          <w:sz w:val="24"/>
          <w:szCs w:val="24"/>
        </w:rPr>
        <w:t>Роменщини</w:t>
      </w:r>
      <w:proofErr w:type="spellEnd"/>
      <w:r>
        <w:rPr>
          <w:sz w:val="24"/>
          <w:szCs w:val="24"/>
        </w:rPr>
        <w:t>» оголошення про намір передати дане комунальне майно в оренду.</w:t>
      </w:r>
    </w:p>
    <w:p w:rsidR="00167A92" w:rsidRDefault="00167A92" w:rsidP="00167A92">
      <w:pPr>
        <w:pStyle w:val="2"/>
        <w:spacing w:after="0" w:line="240" w:lineRule="auto"/>
        <w:jc w:val="both"/>
        <w:rPr>
          <w:rFonts w:ascii="Times New Roman" w:hAnsi="Times New Roman"/>
          <w:sz w:val="24"/>
          <w:szCs w:val="24"/>
          <w:lang w:val="uk-UA"/>
        </w:rPr>
      </w:pPr>
    </w:p>
    <w:p w:rsidR="00185E1C" w:rsidRDefault="00645B95" w:rsidP="00167A92">
      <w:r>
        <w:rPr>
          <w:rFonts w:ascii="Times New Roman" w:hAnsi="Times New Roman"/>
          <w:b/>
          <w:bCs/>
          <w:sz w:val="24"/>
          <w:szCs w:val="24"/>
          <w:lang w:val="uk-UA"/>
        </w:rPr>
        <w:t>Розробник проекту: Субота Т.М. начальник відділу використання майна комунальної власності, тел.. 2 35 58</w:t>
      </w:r>
      <w:r w:rsidR="00167A92">
        <w:rPr>
          <w:rFonts w:ascii="Times New Roman" w:hAnsi="Times New Roman"/>
          <w:b/>
          <w:bCs/>
          <w:sz w:val="24"/>
          <w:szCs w:val="24"/>
          <w:lang w:val="uk-UA"/>
        </w:rPr>
        <w:tab/>
      </w:r>
    </w:p>
    <w:sectPr w:rsidR="00185E1C" w:rsidSect="003B2F7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0011"/>
    <w:multiLevelType w:val="multilevel"/>
    <w:tmpl w:val="8842C804"/>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
    <w:nsid w:val="2BFD50FD"/>
    <w:multiLevelType w:val="hybridMultilevel"/>
    <w:tmpl w:val="6D0CF5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7A92"/>
    <w:rsid w:val="00167A92"/>
    <w:rsid w:val="00185E1C"/>
    <w:rsid w:val="0039224D"/>
    <w:rsid w:val="003B2F77"/>
    <w:rsid w:val="005239D0"/>
    <w:rsid w:val="00645B95"/>
    <w:rsid w:val="00694212"/>
    <w:rsid w:val="007677AC"/>
    <w:rsid w:val="007802AA"/>
    <w:rsid w:val="008D6E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92"/>
    <w:rPr>
      <w:rFonts w:ascii="Calibri" w:eastAsia="Times New Roman" w:hAnsi="Calibri" w:cs="Times New Roman"/>
      <w:lang w:val="ru-RU" w:eastAsia="ru-RU"/>
    </w:rPr>
  </w:style>
  <w:style w:type="paragraph" w:styleId="1">
    <w:name w:val="heading 1"/>
    <w:basedOn w:val="a"/>
    <w:next w:val="a"/>
    <w:link w:val="10"/>
    <w:qFormat/>
    <w:rsid w:val="00167A92"/>
    <w:pPr>
      <w:keepNext/>
      <w:spacing w:after="0" w:line="240" w:lineRule="auto"/>
      <w:jc w:val="right"/>
      <w:outlineLvl w:val="0"/>
    </w:pPr>
    <w:rPr>
      <w:rFonts w:ascii="Times New Roman" w:hAnsi="Times New Roman"/>
      <w:sz w:val="28"/>
      <w:szCs w:val="20"/>
      <w:lang w:val="uk-UA"/>
    </w:rPr>
  </w:style>
  <w:style w:type="paragraph" w:styleId="3">
    <w:name w:val="heading 3"/>
    <w:basedOn w:val="a"/>
    <w:next w:val="a"/>
    <w:link w:val="30"/>
    <w:semiHidden/>
    <w:unhideWhenUsed/>
    <w:qFormat/>
    <w:rsid w:val="00167A92"/>
    <w:pPr>
      <w:keepNext/>
      <w:spacing w:after="0" w:line="360" w:lineRule="auto"/>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A92"/>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167A92"/>
    <w:rPr>
      <w:rFonts w:ascii="Times New Roman" w:eastAsia="Times New Roman" w:hAnsi="Times New Roman" w:cs="Times New Roman"/>
      <w:b/>
      <w:sz w:val="24"/>
      <w:szCs w:val="20"/>
      <w:lang w:eastAsia="ru-RU"/>
    </w:rPr>
  </w:style>
  <w:style w:type="character" w:customStyle="1" w:styleId="a3">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4"/>
    <w:semiHidden/>
    <w:locked/>
    <w:rsid w:val="00167A92"/>
    <w:rPr>
      <w:rFonts w:ascii="Times New Roman" w:eastAsia="Times New Roman" w:hAnsi="Times New Roman" w:cs="Times New Roman"/>
      <w:sz w:val="24"/>
      <w:lang w:eastAsia="ru-RU"/>
    </w:rPr>
  </w:style>
  <w:style w:type="paragraph" w:styleId="a4">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3"/>
    <w:semiHidden/>
    <w:unhideWhenUsed/>
    <w:rsid w:val="00167A92"/>
    <w:pPr>
      <w:spacing w:after="0" w:line="240" w:lineRule="auto"/>
      <w:jc w:val="both"/>
    </w:pPr>
    <w:rPr>
      <w:rFonts w:ascii="Times New Roman" w:hAnsi="Times New Roman"/>
      <w:sz w:val="24"/>
      <w:lang w:val="uk-UA"/>
    </w:rPr>
  </w:style>
  <w:style w:type="character" w:customStyle="1" w:styleId="11">
    <w:name w:val="Основной текст Знак1"/>
    <w:basedOn w:val="a0"/>
    <w:link w:val="a4"/>
    <w:uiPriority w:val="99"/>
    <w:semiHidden/>
    <w:rsid w:val="00167A92"/>
    <w:rPr>
      <w:rFonts w:ascii="Calibri" w:eastAsia="Times New Roman" w:hAnsi="Calibri" w:cs="Times New Roman"/>
      <w:lang w:val="ru-RU" w:eastAsia="ru-RU"/>
    </w:rPr>
  </w:style>
  <w:style w:type="paragraph" w:styleId="2">
    <w:name w:val="Body Text 2"/>
    <w:basedOn w:val="a"/>
    <w:link w:val="20"/>
    <w:uiPriority w:val="99"/>
    <w:semiHidden/>
    <w:unhideWhenUsed/>
    <w:rsid w:val="00167A92"/>
    <w:pPr>
      <w:spacing w:after="120" w:line="480" w:lineRule="auto"/>
    </w:pPr>
  </w:style>
  <w:style w:type="character" w:customStyle="1" w:styleId="20">
    <w:name w:val="Основной текст 2 Знак"/>
    <w:basedOn w:val="a0"/>
    <w:link w:val="2"/>
    <w:uiPriority w:val="99"/>
    <w:semiHidden/>
    <w:rsid w:val="00167A92"/>
    <w:rPr>
      <w:rFonts w:ascii="Calibri" w:eastAsia="Times New Roman" w:hAnsi="Calibri" w:cs="Times New Roman"/>
      <w:lang w:val="ru-RU" w:eastAsia="ru-RU"/>
    </w:rPr>
  </w:style>
  <w:style w:type="paragraph" w:styleId="a5">
    <w:name w:val="List Paragraph"/>
    <w:basedOn w:val="a"/>
    <w:uiPriority w:val="34"/>
    <w:qFormat/>
    <w:rsid w:val="0039224D"/>
    <w:pPr>
      <w:spacing w:after="0" w:line="240" w:lineRule="auto"/>
      <w:ind w:left="720"/>
      <w:contextualSpacing/>
    </w:pPr>
    <w:rPr>
      <w:rFonts w:ascii="Times New Roman" w:hAnsi="Times New Roman"/>
      <w:sz w:val="20"/>
      <w:szCs w:val="20"/>
      <w:lang w:val="uk-UA"/>
    </w:rPr>
  </w:style>
</w:styles>
</file>

<file path=word/webSettings.xml><?xml version="1.0" encoding="utf-8"?>
<w:webSettings xmlns:r="http://schemas.openxmlformats.org/officeDocument/2006/relationships" xmlns:w="http://schemas.openxmlformats.org/wordprocessingml/2006/main">
  <w:divs>
    <w:div w:id="697269693">
      <w:bodyDiv w:val="1"/>
      <w:marLeft w:val="0"/>
      <w:marRight w:val="0"/>
      <w:marTop w:val="0"/>
      <w:marBottom w:val="0"/>
      <w:divBdr>
        <w:top w:val="none" w:sz="0" w:space="0" w:color="auto"/>
        <w:left w:val="none" w:sz="0" w:space="0" w:color="auto"/>
        <w:bottom w:val="none" w:sz="0" w:space="0" w:color="auto"/>
        <w:right w:val="none" w:sz="0" w:space="0" w:color="auto"/>
      </w:divBdr>
    </w:div>
    <w:div w:id="741174698">
      <w:bodyDiv w:val="1"/>
      <w:marLeft w:val="0"/>
      <w:marRight w:val="0"/>
      <w:marTop w:val="0"/>
      <w:marBottom w:val="0"/>
      <w:divBdr>
        <w:top w:val="none" w:sz="0" w:space="0" w:color="auto"/>
        <w:left w:val="none" w:sz="0" w:space="0" w:color="auto"/>
        <w:bottom w:val="none" w:sz="0" w:space="0" w:color="auto"/>
        <w:right w:val="none" w:sz="0" w:space="0" w:color="auto"/>
      </w:divBdr>
    </w:div>
    <w:div w:id="18387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1045</Words>
  <Characters>596</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2015-07-29T06:56:00Z</dcterms:created>
  <dcterms:modified xsi:type="dcterms:W3CDTF">2015-07-29T11:30:00Z</dcterms:modified>
</cp:coreProperties>
</file>