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B6" w:rsidRP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76B6">
        <w:rPr>
          <w:rFonts w:ascii="Times New Roman" w:hAnsi="Times New Roman"/>
          <w:b/>
          <w:noProof/>
          <w:sz w:val="24"/>
          <w:szCs w:val="24"/>
          <w:lang w:val="uk-UA"/>
        </w:rPr>
        <w:t>ПРОЕКТ РІШЕННЯ</w:t>
      </w:r>
    </w:p>
    <w:p w:rsidR="00B576B6" w:rsidRPr="00A87F4A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76B6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B576B6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B576B6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B576B6">
        <w:rPr>
          <w:rFonts w:ascii="Times New Roman" w:hAnsi="Times New Roman"/>
          <w:b/>
          <w:sz w:val="24"/>
          <w:szCs w:val="24"/>
          <w:lang w:val="uk-UA"/>
        </w:rPr>
        <w:t xml:space="preserve"> СУМСЬКОЇ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Pr="004854F8" w:rsidRDefault="00B576B6" w:rsidP="00B576B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576B6" w:rsidRPr="00A87F4A" w:rsidRDefault="00B576B6" w:rsidP="00B576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24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576B6" w:rsidRDefault="00B576B6" w:rsidP="00B576B6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B576B6" w:rsidRPr="004854F8" w:rsidRDefault="00B576B6" w:rsidP="00B576B6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B576B6" w:rsidRPr="00A87F4A" w:rsidRDefault="00B576B6" w:rsidP="00B576B6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B576B6" w:rsidRPr="00A87F4A" w:rsidRDefault="00B576B6" w:rsidP="00B576B6">
      <w:pPr>
        <w:pStyle w:val="a3"/>
        <w:ind w:left="284" w:hanging="284"/>
        <w:rPr>
          <w:b/>
          <w:bCs/>
          <w:szCs w:val="24"/>
        </w:rPr>
      </w:pPr>
    </w:p>
    <w:p w:rsidR="00B576B6" w:rsidRDefault="00B576B6" w:rsidP="00B576B6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B576B6" w:rsidRPr="00977DF3" w:rsidRDefault="00B576B6" w:rsidP="00B576B6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76B6" w:rsidRDefault="00B576B6" w:rsidP="00B576B6">
      <w:pPr>
        <w:pStyle w:val="a3"/>
        <w:ind w:left="284" w:hanging="284"/>
        <w:rPr>
          <w:bCs/>
          <w:sz w:val="16"/>
          <w:szCs w:val="16"/>
        </w:rPr>
      </w:pPr>
    </w:p>
    <w:p w:rsidR="00B576B6" w:rsidRDefault="00B576B6" w:rsidP="00B576B6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B576B6" w:rsidRDefault="00B576B6" w:rsidP="00B576B6">
      <w:pPr>
        <w:pStyle w:val="a3"/>
        <w:ind w:left="284" w:hanging="284"/>
        <w:rPr>
          <w:sz w:val="16"/>
          <w:szCs w:val="16"/>
        </w:rPr>
      </w:pPr>
    </w:p>
    <w:p w:rsidR="00B576B6" w:rsidRDefault="00B576B6" w:rsidP="00B576B6">
      <w:pPr>
        <w:pStyle w:val="a3"/>
        <w:ind w:left="284" w:hanging="284"/>
        <w:rPr>
          <w:b/>
          <w:szCs w:val="24"/>
        </w:rPr>
      </w:pPr>
    </w:p>
    <w:p w:rsidR="00B576B6" w:rsidRPr="00662B83" w:rsidRDefault="00B576B6" w:rsidP="00B576B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«Чубенко І.Л»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Московський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,0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B576B6" w:rsidRPr="00662B83" w:rsidRDefault="00B576B6" w:rsidP="00B576B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«Чубенко І.Л».</w:t>
      </w:r>
    </w:p>
    <w:p w:rsidR="00B576B6" w:rsidRPr="00662B83" w:rsidRDefault="00B576B6" w:rsidP="00B576B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Приватним підприємством «Наш Дім»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Базарна площа, 10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670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B576B6" w:rsidRPr="000E632E" w:rsidRDefault="00B576B6" w:rsidP="00B576B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«Наш Дім».</w:t>
      </w:r>
    </w:p>
    <w:p w:rsidR="00B576B6" w:rsidRPr="00662B83" w:rsidRDefault="00B576B6" w:rsidP="00B576B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Приватним підприємством «Марс»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t>вул. Гетьмана Мазепи, 51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112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B576B6" w:rsidRPr="00662B83" w:rsidRDefault="00B576B6" w:rsidP="00B576B6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внести зміни в договір оренди 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>Приватним підприємством «Марс».</w:t>
      </w:r>
    </w:p>
    <w:p w:rsidR="00B576B6" w:rsidRPr="00662B83" w:rsidRDefault="00B576B6" w:rsidP="00B576B6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продовжити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Прохорчук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С.Л. 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Шевченка, 8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B576B6" w:rsidRDefault="00B576B6" w:rsidP="00B576B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внести зміни в договір оренди </w:t>
      </w:r>
      <w:r w:rsidRPr="00662B83">
        <w:rPr>
          <w:rFonts w:ascii="Times New Roman" w:hAnsi="Times New Roman"/>
          <w:sz w:val="24"/>
          <w:szCs w:val="24"/>
          <w:lang w:val="uk-UA"/>
        </w:rPr>
        <w:lastRenderedPageBreak/>
        <w:t xml:space="preserve">індивідуально визначеного нерухомого майна, що перебуває у комунальній власності  з 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Прохорчук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С.Л.</w:t>
      </w:r>
    </w:p>
    <w:p w:rsidR="00B576B6" w:rsidRDefault="00B576B6" w:rsidP="00B576B6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BE2365">
        <w:rPr>
          <w:rFonts w:ascii="Times New Roman" w:hAnsi="Times New Roman"/>
          <w:sz w:val="24"/>
          <w:szCs w:val="24"/>
          <w:lang w:val="uk-UA"/>
        </w:rPr>
        <w:t>. Припинити 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BE2365">
        <w:rPr>
          <w:rFonts w:ascii="Times New Roman" w:hAnsi="Times New Roman"/>
          <w:sz w:val="24"/>
          <w:szCs w:val="24"/>
          <w:lang w:val="uk-UA"/>
        </w:rPr>
        <w:t>.2016 дію договору оренди індивідуально визначеного нерухомого майна, що перебу</w:t>
      </w:r>
      <w:r>
        <w:rPr>
          <w:rFonts w:ascii="Times New Roman" w:hAnsi="Times New Roman"/>
          <w:sz w:val="24"/>
          <w:szCs w:val="24"/>
          <w:lang w:val="uk-UA"/>
        </w:rPr>
        <w:t xml:space="preserve">ває у комунальній власності, з 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Богутою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BE2365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BE2365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 Шевченка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>141</w:t>
      </w:r>
      <w:r w:rsidRPr="00BE236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E236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2365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BE2365">
        <w:rPr>
          <w:rFonts w:ascii="Times New Roman" w:hAnsi="Times New Roman"/>
          <w:sz w:val="24"/>
          <w:szCs w:val="24"/>
          <w:lang w:val="uk-UA"/>
        </w:rPr>
        <w:t>. за взаємною згодою сторін.</w:t>
      </w:r>
    </w:p>
    <w:p w:rsidR="00B576B6" w:rsidRPr="00B51CEF" w:rsidRDefault="00B576B6" w:rsidP="00B576B6">
      <w:pPr>
        <w:spacing w:after="120"/>
        <w:ind w:firstLine="425"/>
        <w:jc w:val="both"/>
        <w:rPr>
          <w:b/>
          <w:szCs w:val="24"/>
          <w:lang w:val="uk-UA"/>
        </w:rPr>
      </w:pPr>
    </w:p>
    <w:p w:rsidR="00B576B6" w:rsidRDefault="00B576B6" w:rsidP="00B576B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576B6" w:rsidRDefault="00B576B6" w:rsidP="00B576B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576B6" w:rsidRPr="00A310E4" w:rsidRDefault="00B576B6" w:rsidP="00B576B6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18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310E4">
        <w:rPr>
          <w:b w:val="0"/>
          <w:szCs w:val="24"/>
          <w:lang w:val="uk-UA"/>
        </w:rPr>
        <w:t xml:space="preserve">.2016 за тел. 2 35 58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B576B6" w:rsidRPr="0054450F" w:rsidRDefault="00B576B6" w:rsidP="00B576B6">
      <w:pPr>
        <w:rPr>
          <w:lang w:val="uk-UA"/>
        </w:rPr>
      </w:pPr>
    </w:p>
    <w:p w:rsidR="00B576B6" w:rsidRDefault="00B576B6" w:rsidP="00B576B6">
      <w:pPr>
        <w:pStyle w:val="a3"/>
        <w:ind w:left="284" w:hanging="284"/>
        <w:rPr>
          <w:szCs w:val="24"/>
        </w:rPr>
      </w:pPr>
    </w:p>
    <w:p w:rsidR="00B576B6" w:rsidRDefault="00B576B6" w:rsidP="00B576B6">
      <w:pPr>
        <w:pStyle w:val="a3"/>
        <w:ind w:left="284" w:hanging="284"/>
        <w:rPr>
          <w:b/>
          <w:szCs w:val="24"/>
        </w:rPr>
      </w:pPr>
    </w:p>
    <w:p w:rsidR="00B576B6" w:rsidRDefault="00B576B6" w:rsidP="00B576B6">
      <w:pPr>
        <w:pStyle w:val="a3"/>
        <w:ind w:left="284" w:hanging="284"/>
        <w:rPr>
          <w:b/>
          <w:szCs w:val="24"/>
        </w:rPr>
      </w:pPr>
    </w:p>
    <w:p w:rsidR="00B576B6" w:rsidRDefault="00B576B6" w:rsidP="00B576B6">
      <w:pPr>
        <w:pStyle w:val="a3"/>
        <w:ind w:left="284" w:hanging="284"/>
        <w:rPr>
          <w:b/>
          <w:szCs w:val="24"/>
        </w:rPr>
      </w:pPr>
    </w:p>
    <w:p w:rsidR="00B576B6" w:rsidRDefault="00B576B6" w:rsidP="00B576B6">
      <w:pPr>
        <w:pStyle w:val="a3"/>
        <w:ind w:left="284" w:hanging="284"/>
        <w:rPr>
          <w:b/>
          <w:szCs w:val="24"/>
        </w:rPr>
      </w:pPr>
    </w:p>
    <w:p w:rsidR="00105EB2" w:rsidRDefault="00105EB2"/>
    <w:sectPr w:rsidR="00105EB2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576B6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90E1A"/>
    <w:rsid w:val="005E119F"/>
    <w:rsid w:val="006C2940"/>
    <w:rsid w:val="00891EE8"/>
    <w:rsid w:val="009F588E"/>
    <w:rsid w:val="00B236DA"/>
    <w:rsid w:val="00B576B6"/>
    <w:rsid w:val="00B75F2C"/>
    <w:rsid w:val="00C40753"/>
    <w:rsid w:val="00D0450B"/>
    <w:rsid w:val="00DC3824"/>
    <w:rsid w:val="00E3440B"/>
    <w:rsid w:val="00F0131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6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B576B6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576B6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B576B6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576B6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2839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2016-10-26T06:19:00Z</dcterms:created>
  <dcterms:modified xsi:type="dcterms:W3CDTF">2016-10-26T06:25:00Z</dcterms:modified>
</cp:coreProperties>
</file>