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B0" w:rsidRDefault="00D65CB0" w:rsidP="00D65CB0">
      <w:pPr>
        <w:pStyle w:val="a4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ПРОЕКТ РІШЕННЯ РОМЕНСЬКОЇ МІСЬКОЇ РАДИ СУМСЬКОЇ ОБЛАСТІ</w:t>
      </w:r>
    </w:p>
    <w:p w:rsidR="00D65CB0" w:rsidRDefault="00D65CB0" w:rsidP="00D65CB0">
      <w:pPr>
        <w:pStyle w:val="a4"/>
        <w:jc w:val="center"/>
        <w:rPr>
          <w:rFonts w:ascii="Times New Roman" w:hAnsi="Times New Roman"/>
          <w:b/>
          <w:sz w:val="24"/>
          <w:lang w:val="uk-UA"/>
        </w:rPr>
      </w:pPr>
    </w:p>
    <w:p w:rsidR="00D65CB0" w:rsidRDefault="00D65CB0" w:rsidP="00D65CB0">
      <w:pPr>
        <w:pStyle w:val="a4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Дата розгляду:</w:t>
      </w:r>
    </w:p>
    <w:p w:rsidR="00D65CB0" w:rsidRDefault="00A153BB" w:rsidP="00A153BB">
      <w:pPr>
        <w:pStyle w:val="a4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25.07</w:t>
      </w:r>
      <w:r w:rsidRPr="00066214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66214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</w:p>
    <w:p w:rsidR="00A153BB" w:rsidRPr="00D327FC" w:rsidRDefault="00A153BB" w:rsidP="00A153B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</w:t>
      </w:r>
      <w:r w:rsidRPr="000662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01D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  <w:r>
        <w:rPr>
          <w:rFonts w:ascii="Times New Roman" w:hAnsi="Times New Roman"/>
          <w:b/>
          <w:sz w:val="24"/>
          <w:lang w:val="uk-UA"/>
        </w:rPr>
        <w:tab/>
      </w:r>
    </w:p>
    <w:p w:rsidR="00A153BB" w:rsidRPr="0076443E" w:rsidRDefault="00A153BB" w:rsidP="00A153BB">
      <w:pPr>
        <w:ind w:right="4394"/>
        <w:rPr>
          <w:rFonts w:ascii="Times New Roman" w:hAnsi="Times New Roman" w:cs="Times New Roman"/>
          <w:b/>
          <w:sz w:val="24"/>
          <w:szCs w:val="24"/>
        </w:rPr>
      </w:pPr>
      <w:r w:rsidRPr="0076443E">
        <w:rPr>
          <w:rFonts w:ascii="Times New Roman" w:hAnsi="Times New Roman" w:cs="Times New Roman"/>
          <w:b/>
          <w:sz w:val="24"/>
          <w:szCs w:val="24"/>
        </w:rPr>
        <w:t>Про затвердження Положення про діяльність аукціонної комісії для продажу об'єктів малої приватизації</w:t>
      </w:r>
      <w:r w:rsidR="00956D7C">
        <w:rPr>
          <w:rFonts w:ascii="Times New Roman" w:hAnsi="Times New Roman" w:cs="Times New Roman"/>
          <w:b/>
          <w:sz w:val="24"/>
          <w:szCs w:val="24"/>
        </w:rPr>
        <w:t xml:space="preserve"> територіальної громади м. Ромни</w:t>
      </w:r>
    </w:p>
    <w:p w:rsidR="00A153BB" w:rsidRDefault="00956D7C" w:rsidP="00956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D7C">
        <w:rPr>
          <w:rFonts w:ascii="Times New Roman" w:hAnsi="Times New Roman" w:cs="Times New Roman"/>
          <w:sz w:val="24"/>
          <w:szCs w:val="24"/>
        </w:rPr>
        <w:t>Відповідно до пункту 2 частини 1 статті 26 Закону України «Про місцеве самоврядування в Україні»</w:t>
      </w:r>
      <w:r>
        <w:rPr>
          <w:rFonts w:ascii="Times New Roman" w:hAnsi="Times New Roman" w:cs="Times New Roman"/>
          <w:sz w:val="24"/>
          <w:szCs w:val="24"/>
        </w:rPr>
        <w:t>, статей 15, 19 Закону України «Про приватизацію державного та комунального майна»</w:t>
      </w:r>
    </w:p>
    <w:p w:rsidR="00956D7C" w:rsidRDefault="00956D7C" w:rsidP="00956D7C">
      <w:pPr>
        <w:pStyle w:val="a7"/>
        <w:spacing w:after="0"/>
        <w:rPr>
          <w:sz w:val="24"/>
          <w:szCs w:val="24"/>
        </w:rPr>
      </w:pPr>
      <w:r w:rsidRPr="000949B5">
        <w:rPr>
          <w:sz w:val="24"/>
          <w:szCs w:val="24"/>
        </w:rPr>
        <w:t>М</w:t>
      </w:r>
      <w:r>
        <w:rPr>
          <w:sz w:val="24"/>
          <w:szCs w:val="24"/>
        </w:rPr>
        <w:t>І</w:t>
      </w:r>
      <w:r w:rsidRPr="000949B5">
        <w:rPr>
          <w:sz w:val="24"/>
          <w:szCs w:val="24"/>
        </w:rPr>
        <w:t>СЬКА РАДА</w:t>
      </w:r>
      <w:r>
        <w:rPr>
          <w:sz w:val="24"/>
          <w:szCs w:val="24"/>
        </w:rPr>
        <w:t xml:space="preserve"> ВИРІШИЛА:</w:t>
      </w:r>
    </w:p>
    <w:p w:rsidR="00956D7C" w:rsidRPr="00FB4F33" w:rsidRDefault="00956D7C" w:rsidP="00956D7C">
      <w:pPr>
        <w:jc w:val="both"/>
        <w:rPr>
          <w:sz w:val="12"/>
          <w:szCs w:val="12"/>
        </w:rPr>
      </w:pPr>
    </w:p>
    <w:p w:rsidR="004D532C" w:rsidRDefault="00956D7C" w:rsidP="004D532C">
      <w:pPr>
        <w:pStyle w:val="a9"/>
        <w:numPr>
          <w:ilvl w:val="0"/>
          <w:numId w:val="3"/>
        </w:numPr>
        <w:shd w:val="clear" w:color="auto" w:fill="FFFFFF"/>
        <w:spacing w:after="0" w:line="435" w:lineRule="atLeast"/>
        <w:ind w:left="0"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56D7C">
        <w:rPr>
          <w:rFonts w:ascii="Times New Roman" w:hAnsi="Times New Roman" w:cs="Times New Roman"/>
          <w:sz w:val="24"/>
          <w:szCs w:val="24"/>
        </w:rPr>
        <w:t>Затвердити Положення</w:t>
      </w:r>
      <w:r w:rsidRPr="00956D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діяльність аукціонної комісії для продажу об'єктів малої приватизації територіальної громади м. Ромни (додаток 1).</w:t>
      </w:r>
    </w:p>
    <w:p w:rsidR="00A153BB" w:rsidRDefault="004D532C" w:rsidP="004D532C">
      <w:pPr>
        <w:pStyle w:val="a9"/>
        <w:numPr>
          <w:ilvl w:val="0"/>
          <w:numId w:val="3"/>
        </w:numPr>
        <w:shd w:val="clear" w:color="auto" w:fill="FFFFFF"/>
        <w:spacing w:after="0" w:line="435" w:lineRule="atLeast"/>
        <w:ind w:left="0" w:firstLine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532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Утворити аукціонну комісію для продажу об'єктів малої приватизації </w:t>
      </w:r>
      <w:r w:rsidR="00956D7C" w:rsidRPr="004D532C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територіальної громади м. Ромни</w:t>
      </w:r>
      <w:r w:rsidRPr="004D532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розпочати її діяльність у визначений законом термін (склад комісії – додаток 2).</w:t>
      </w:r>
    </w:p>
    <w:p w:rsidR="004D532C" w:rsidRDefault="004D532C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65CB0" w:rsidRDefault="00D65CB0" w:rsidP="00D65C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</w:rPr>
        <w:t xml:space="preserve">Субота Т.М. – начальник відділу використання майна комунальної власності управління економічного розвитку Роменської міської ради </w:t>
      </w:r>
    </w:p>
    <w:p w:rsidR="00D65CB0" w:rsidRDefault="00D65CB0" w:rsidP="00D65CB0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Зауваження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sz w:val="24"/>
          <w:szCs w:val="24"/>
        </w:rPr>
        <w:t xml:space="preserve">: до проекту </w:t>
      </w:r>
      <w:proofErr w:type="spellStart"/>
      <w:r>
        <w:rPr>
          <w:rFonts w:ascii="Times New Roman" w:hAnsi="Times New Roman"/>
          <w:sz w:val="24"/>
          <w:szCs w:val="24"/>
        </w:rPr>
        <w:t>приймаються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>11.07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тел. 5 32 92 </w:t>
      </w:r>
      <w:proofErr w:type="spellStart"/>
      <w:r>
        <w:rPr>
          <w:rFonts w:ascii="Times New Roman" w:hAnsi="Times New Roman"/>
          <w:sz w:val="24"/>
          <w:szCs w:val="24"/>
        </w:rPr>
        <w:t>або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D65CB0" w:rsidRDefault="00D65CB0" w:rsidP="00D65CB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дресою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econ@</w:t>
      </w:r>
      <w:r>
        <w:rPr>
          <w:rFonts w:ascii="Times New Roman" w:hAnsi="Times New Roman"/>
          <w:sz w:val="24"/>
          <w:szCs w:val="24"/>
          <w:lang w:val="en-US"/>
        </w:rPr>
        <w:t>romny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</w:p>
    <w:p w:rsidR="004D532C" w:rsidRPr="00D65CB0" w:rsidRDefault="004D532C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4D532C" w:rsidRDefault="004D532C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D532C" w:rsidRDefault="004D532C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D532C" w:rsidRDefault="004D532C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D532C" w:rsidRDefault="004D532C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D532C" w:rsidRDefault="004D532C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D532C" w:rsidRDefault="004D532C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D532C" w:rsidRDefault="004D532C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D532C" w:rsidRDefault="004D532C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D532C" w:rsidRDefault="004D532C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D532C" w:rsidRDefault="004D532C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D65CB0" w:rsidRDefault="00D65CB0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D65CB0" w:rsidRDefault="00D65CB0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D65CB0" w:rsidRDefault="00D65CB0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D65CB0" w:rsidRDefault="00D65CB0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D65CB0" w:rsidRDefault="004D532C" w:rsidP="004D532C">
      <w:pPr>
        <w:shd w:val="clear" w:color="auto" w:fill="FFFFFF"/>
        <w:spacing w:after="0" w:line="435" w:lineRule="atLeast"/>
        <w:ind w:firstLine="5954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 xml:space="preserve">Додаток </w:t>
      </w:r>
      <w:r w:rsidR="00D0684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D65CB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проекту </w:t>
      </w:r>
    </w:p>
    <w:p w:rsidR="004D532C" w:rsidRDefault="004D532C" w:rsidP="004D532C">
      <w:pPr>
        <w:shd w:val="clear" w:color="auto" w:fill="FFFFFF"/>
        <w:spacing w:after="0" w:line="435" w:lineRule="atLeast"/>
        <w:ind w:firstLine="5954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до рішення Роменської </w:t>
      </w:r>
    </w:p>
    <w:p w:rsidR="004D532C" w:rsidRDefault="004D532C" w:rsidP="004D532C">
      <w:pPr>
        <w:shd w:val="clear" w:color="auto" w:fill="FFFFFF"/>
        <w:spacing w:after="0" w:line="435" w:lineRule="atLeast"/>
        <w:ind w:firstLine="5954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міської ради від 25.07. 2018</w:t>
      </w:r>
    </w:p>
    <w:p w:rsidR="004D532C" w:rsidRDefault="004D532C" w:rsidP="004D532C">
      <w:pPr>
        <w:shd w:val="clear" w:color="auto" w:fill="FFFFFF"/>
        <w:spacing w:after="0" w:line="435" w:lineRule="atLeast"/>
        <w:ind w:firstLine="5954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4D532C" w:rsidRDefault="004D532C" w:rsidP="004D532C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4D532C" w:rsidRPr="004D532C" w:rsidRDefault="004D532C" w:rsidP="004D532C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D532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 діяльність аукціонної комісії для продажу об'єктів малої приватизації територіальної громади м. Ромни</w:t>
      </w:r>
    </w:p>
    <w:p w:rsidR="004D532C" w:rsidRPr="004D532C" w:rsidRDefault="004D532C" w:rsidP="004D532C">
      <w:pPr>
        <w:shd w:val="clear" w:color="auto" w:fill="FFFFFF"/>
        <w:spacing w:after="0" w:line="43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153BB" w:rsidRPr="00A153BB" w:rsidRDefault="00A153BB" w:rsidP="00956D7C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I. Загальні положення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1. Це Положення, розроблене відповідно до </w:t>
      </w:r>
      <w:hyperlink r:id="rId5" w:tgtFrame="_top" w:history="1">
        <w:r w:rsidRPr="00956D7C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частини четвертої статті 15 Закону України "Про приватизацію державного і комунального майна"</w:t>
        </w:r>
      </w:hyperlink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, визначає порядок утворення аукціонної комісії для продажу об'єктів малої приватизації (далі - комісія), її повноваження, права та порядок роботи.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2. Комісія у своїй діяльності керується </w:t>
      </w:r>
      <w:hyperlink r:id="rId6" w:tgtFrame="_top" w:history="1">
        <w:r w:rsidRPr="00956D7C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Конституцією України</w:t>
        </w:r>
      </w:hyperlink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законами України, нормативно-правовими актами Фонду державного майна України та цим Положенням.</w:t>
      </w:r>
    </w:p>
    <w:p w:rsidR="00A153BB" w:rsidRPr="00A153BB" w:rsidRDefault="00A153BB" w:rsidP="00956D7C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II. Склад, порядок утворення комісії та її повноваження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1. Комісія є тимчасово діючим колегіальним органом, що утворюється для продажу об'єктів малої приватизації протягом 10 робочих днів з дня прийняття рішення про приватизацію об'єкта.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До складу комісії входять не менш як п'ять осіб, які є представниками </w:t>
      </w:r>
      <w:r w:rsidR="0076443E" w:rsidRPr="00956D7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Роменської міської ради.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потреби до складу комісії можуть залучатися з правом дорадчого голосу спеціалісти, експерти, представники органів виконавчої влади, підприємств та/або господарських товариств тощо.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3. Основні принципи діяльності комісії: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дотримання вимог законодавства;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колегіальність прийнятих рішень;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професіоналізм, неупередженість та незалежність членів комісії (недопущення втручання в діяльність комісії будь-яких органів влади).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Склад комісії та зміни до нього затверджуються </w:t>
      </w:r>
      <w:r w:rsidR="0076443E" w:rsidRPr="00956D7C">
        <w:rPr>
          <w:rFonts w:ascii="Times New Roman" w:eastAsia="Times New Roman" w:hAnsi="Times New Roman" w:cs="Times New Roman"/>
          <w:sz w:val="24"/>
          <w:szCs w:val="24"/>
          <w:lang w:eastAsia="uk-UA"/>
        </w:rPr>
        <w:t>рішенням міської ради.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Голова комісії та секретар призначаються із працівників </w:t>
      </w:r>
      <w:r w:rsidR="0076443E" w:rsidRPr="00956D7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Роменської міської ради, ЇЇ Виконавчого комітету, управлінь та відділів.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період тривалої відсутності голови комісії (хвороба, відпустка тощо) його повноваження покладаються </w:t>
      </w:r>
      <w:r w:rsidR="0076443E" w:rsidRPr="00956D7C">
        <w:rPr>
          <w:rFonts w:ascii="Times New Roman" w:eastAsia="Times New Roman" w:hAnsi="Times New Roman" w:cs="Times New Roman"/>
          <w:sz w:val="24"/>
          <w:szCs w:val="24"/>
          <w:lang w:eastAsia="uk-UA"/>
        </w:rPr>
        <w:t>його заступника</w:t>
      </w: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5. До основних повноважень комісії належать: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розроблення умов продажу та їх подання на затвердження </w:t>
      </w:r>
      <w:r w:rsidR="0076443E" w:rsidRPr="00956D7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Роменською міською радою;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стартової ціни;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стартової ціни з урахуванням зниження стартової ціни;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розроблення інформаційного повідомлення про проведення аукціону;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ведення протоколів засідань комісії та їх подання на затвердження </w:t>
      </w:r>
      <w:r w:rsidR="0076443E" w:rsidRPr="00956D7C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міською радою.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6. Комісія має право: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 час розроблення умов продажу вносити пропозиції щодо запитів до органів державної влади, підприємств та/або господарських товариств стосовно подання пропозицій щодо умов продажу, а також надання відомостей, документів та інших матеріалів, необхідних для ознайомлення з об'єктом продажу;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вносити пропозиції органу приватизації щодо подання запитів спеціалістам, експертам;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заслуховувати пояснення експертів, консультантів та інших спеціалістів.</w:t>
      </w:r>
    </w:p>
    <w:p w:rsidR="00A153BB" w:rsidRPr="00A153BB" w:rsidRDefault="00A153BB" w:rsidP="00956D7C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III. Порядок роботи комісії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1. Очолює комісію та організовує її роботу голова комісії.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2. Організаційною формою роботи комісії є засідання.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3. Усі рішення комісії приймаються шляхом поіменного усного голосування ("за" або "проти"), результати якого заносяться до протоколу.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4. Засідання комісії є правоможним за умови участі в ньому не менш як двох третин складу її членів.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5. Члени комісії мають рівне право голосу при прийнятті рішень. Рішення комісії приймаються простою більшістю голосів членів комісії, присутніх на засіданні. У разі рівного розподілу голосів голос голови комісії є вирішальним.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За результатами засідання комісії складаються протоколи, які підписуються всіма членами комісії, присутніми на засіданні, та подаються на затвердження </w:t>
      </w:r>
      <w:r w:rsidR="0076443E" w:rsidRPr="00956D7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Роменською міською радою.</w:t>
      </w: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7. Секретар комісії забезпечує: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підготовку матеріалів для розгляду комісією;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виконання доручень голови комісії;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підготовку, ведення та оформлення протоколів засідань комісії.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8. Члени комісії зобов'язані брати участь у роботі комісії.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якщо засідання комісії не відбулося через відсутність кворуму, засідання комісії переноситься на інший день.</w:t>
      </w:r>
    </w:p>
    <w:p w:rsidR="00A153BB" w:rsidRPr="00A153BB" w:rsidRDefault="00A153BB" w:rsidP="00956D7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Діяльність комісії припиняється </w:t>
      </w:r>
      <w:r w:rsidR="0076443E" w:rsidRPr="00956D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рішенням </w:t>
      </w:r>
      <w:r w:rsidR="00956D7C" w:rsidRPr="00956D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Роменської міської </w:t>
      </w:r>
      <w:r w:rsidR="0076443E" w:rsidRPr="00956D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ради</w:t>
      </w:r>
      <w:r w:rsidRPr="00A153B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55326" w:rsidRDefault="00055326" w:rsidP="00956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32C" w:rsidRDefault="004D532C" w:rsidP="00956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32C" w:rsidRDefault="004D532C" w:rsidP="00956D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2C" w:rsidRDefault="004D532C" w:rsidP="00956D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2C" w:rsidRDefault="004D532C" w:rsidP="00956D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2C" w:rsidRDefault="004D532C" w:rsidP="00956D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2C" w:rsidRDefault="004D532C" w:rsidP="00956D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2C" w:rsidRDefault="004D532C" w:rsidP="00956D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2C" w:rsidRDefault="004D532C" w:rsidP="00956D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32C" w:rsidRDefault="004D532C" w:rsidP="00956D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CB0" w:rsidRDefault="004D532C" w:rsidP="004D532C">
      <w:pPr>
        <w:shd w:val="clear" w:color="auto" w:fill="FFFFFF"/>
        <w:spacing w:after="0" w:line="435" w:lineRule="atLeast"/>
        <w:ind w:firstLine="5954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lastRenderedPageBreak/>
        <w:t>Додаток 2 до</w:t>
      </w:r>
      <w:r w:rsidR="00D65CB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проекту</w:t>
      </w:r>
    </w:p>
    <w:p w:rsidR="004D532C" w:rsidRDefault="004D532C" w:rsidP="004D532C">
      <w:pPr>
        <w:shd w:val="clear" w:color="auto" w:fill="FFFFFF"/>
        <w:spacing w:after="0" w:line="435" w:lineRule="atLeast"/>
        <w:ind w:firstLine="5954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рішення Роменської </w:t>
      </w:r>
    </w:p>
    <w:p w:rsidR="004D532C" w:rsidRDefault="004D532C" w:rsidP="004D532C">
      <w:pPr>
        <w:shd w:val="clear" w:color="auto" w:fill="FFFFFF"/>
        <w:spacing w:after="0" w:line="435" w:lineRule="atLeast"/>
        <w:ind w:firstLine="5954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міської ради від 25.07. 2018</w:t>
      </w:r>
    </w:p>
    <w:p w:rsidR="004D532C" w:rsidRDefault="004D532C" w:rsidP="004D532C">
      <w:pPr>
        <w:shd w:val="clear" w:color="auto" w:fill="FFFFFF"/>
        <w:spacing w:after="0" w:line="435" w:lineRule="atLeast"/>
        <w:ind w:firstLine="5954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F5288F" w:rsidRDefault="004D532C" w:rsidP="00F5288F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Склад ау</w:t>
      </w:r>
      <w:r w:rsidR="00F5288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кціонної комісії для продажу об’єктів малої приватизації</w:t>
      </w:r>
    </w:p>
    <w:p w:rsidR="004D532C" w:rsidRDefault="00F5288F" w:rsidP="00F5288F">
      <w:pPr>
        <w:shd w:val="clear" w:color="auto" w:fill="FFFFFF"/>
        <w:spacing w:after="0" w:line="435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територіальної громади м. Ромни</w:t>
      </w:r>
    </w:p>
    <w:p w:rsidR="004D532C" w:rsidRDefault="004D532C" w:rsidP="004D532C">
      <w:pPr>
        <w:ind w:firstLine="538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615"/>
        <w:gridCol w:w="336"/>
        <w:gridCol w:w="4904"/>
      </w:tblGrid>
      <w:tr w:rsidR="00F5288F" w:rsidTr="00D65CB0">
        <w:tc>
          <w:tcPr>
            <w:tcW w:w="4615" w:type="dxa"/>
          </w:tcPr>
          <w:p w:rsidR="00F5288F" w:rsidRDefault="00F5288F" w:rsidP="00736DEB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Хоронько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Васильович</w:t>
            </w:r>
          </w:p>
        </w:tc>
        <w:tc>
          <w:tcPr>
            <w:tcW w:w="336" w:type="dxa"/>
          </w:tcPr>
          <w:p w:rsidR="00F5288F" w:rsidRDefault="00F5288F" w:rsidP="00736DEB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4904" w:type="dxa"/>
          </w:tcPr>
          <w:p w:rsidR="00F5288F" w:rsidRDefault="00F5288F" w:rsidP="00F5288F">
            <w:pPr>
              <w:pStyle w:val="a4"/>
              <w:numPr>
                <w:ilvl w:val="0"/>
                <w:numId w:val="4"/>
              </w:numPr>
              <w:spacing w:line="276" w:lineRule="auto"/>
              <w:ind w:left="17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комісії, </w:t>
            </w:r>
            <w:r w:rsidRPr="00F528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заступник міського голови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F5288F" w:rsidRDefault="00F5288F" w:rsidP="00F5288F">
            <w:pPr>
              <w:pStyle w:val="a4"/>
              <w:numPr>
                <w:ilvl w:val="0"/>
                <w:numId w:val="4"/>
              </w:numPr>
              <w:spacing w:line="276" w:lineRule="auto"/>
              <w:ind w:left="17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288F" w:rsidTr="00D65CB0">
        <w:tc>
          <w:tcPr>
            <w:tcW w:w="4615" w:type="dxa"/>
          </w:tcPr>
          <w:p w:rsidR="00F5288F" w:rsidRDefault="00F5288F" w:rsidP="00736DEB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Янчук Юлія Олександрівна</w:t>
            </w:r>
          </w:p>
        </w:tc>
        <w:tc>
          <w:tcPr>
            <w:tcW w:w="336" w:type="dxa"/>
          </w:tcPr>
          <w:p w:rsidR="00F5288F" w:rsidRDefault="00F5288F" w:rsidP="00736DEB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4904" w:type="dxa"/>
          </w:tcPr>
          <w:p w:rsidR="00F5288F" w:rsidRPr="00F5288F" w:rsidRDefault="00F5288F" w:rsidP="00F5288F">
            <w:pPr>
              <w:pStyle w:val="a4"/>
              <w:numPr>
                <w:ilvl w:val="0"/>
                <w:numId w:val="4"/>
              </w:numPr>
              <w:spacing w:line="276" w:lineRule="auto"/>
              <w:ind w:left="17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заступник голови комісії, </w:t>
            </w:r>
            <w:r w:rsidRPr="00F528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начальник управління  економічного розвитку</w:t>
            </w:r>
            <w:r w:rsidRPr="00F5288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F5288F" w:rsidTr="00D65CB0">
        <w:tc>
          <w:tcPr>
            <w:tcW w:w="4615" w:type="dxa"/>
          </w:tcPr>
          <w:p w:rsidR="00F5288F" w:rsidRDefault="00F5288F" w:rsidP="00736DEB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Субота Тетяна Миколаївна</w:t>
            </w:r>
          </w:p>
        </w:tc>
        <w:tc>
          <w:tcPr>
            <w:tcW w:w="336" w:type="dxa"/>
          </w:tcPr>
          <w:p w:rsidR="00F5288F" w:rsidRDefault="00F5288F" w:rsidP="00736DEB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4904" w:type="dxa"/>
          </w:tcPr>
          <w:p w:rsidR="00F5288F" w:rsidRPr="00F5288F" w:rsidRDefault="00F5288F" w:rsidP="00F5288F">
            <w:pPr>
              <w:pStyle w:val="a4"/>
              <w:numPr>
                <w:ilvl w:val="0"/>
                <w:numId w:val="4"/>
              </w:numPr>
              <w:spacing w:line="276" w:lineRule="auto"/>
              <w:ind w:left="17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секретар комісії, </w:t>
            </w:r>
            <w:r w:rsidRPr="00F5288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начальник відділу використання майна комунальної власності управління економічного розвитку</w:t>
            </w:r>
            <w:r w:rsidRPr="00F5288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</w:tr>
      <w:tr w:rsidR="00D65CB0" w:rsidTr="00D65CB0">
        <w:tc>
          <w:tcPr>
            <w:tcW w:w="4615" w:type="dxa"/>
          </w:tcPr>
          <w:p w:rsidR="00D65CB0" w:rsidRDefault="00D65CB0" w:rsidP="00100F68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Наумова Інна Михайлівна</w:t>
            </w:r>
          </w:p>
          <w:p w:rsidR="00D65CB0" w:rsidRDefault="00D65CB0" w:rsidP="00100F68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D65CB0" w:rsidRDefault="00D65CB0" w:rsidP="00100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D65CB0" w:rsidRDefault="00D65CB0" w:rsidP="00100F68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4" w:type="dxa"/>
            <w:hideMark/>
          </w:tcPr>
          <w:p w:rsidR="00D65CB0" w:rsidRDefault="00D65CB0" w:rsidP="00100F68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начальник юридичного відділу виконавчого комітету;</w:t>
            </w:r>
          </w:p>
        </w:tc>
      </w:tr>
      <w:tr w:rsidR="00D65CB0" w:rsidTr="00D65CB0">
        <w:trPr>
          <w:trHeight w:val="351"/>
        </w:trPr>
        <w:tc>
          <w:tcPr>
            <w:tcW w:w="4615" w:type="dxa"/>
          </w:tcPr>
          <w:p w:rsidR="00D65CB0" w:rsidRDefault="00D65CB0" w:rsidP="00100F68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Суходольська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Антоніна Сергіївна</w:t>
            </w:r>
          </w:p>
          <w:p w:rsidR="00D65CB0" w:rsidRDefault="00D65CB0" w:rsidP="00100F68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D65CB0" w:rsidRDefault="00D65CB0" w:rsidP="00100F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D65CB0" w:rsidRDefault="00D65CB0" w:rsidP="00100F68">
            <w:pPr>
              <w:pStyle w:val="a4"/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04" w:type="dxa"/>
            <w:hideMark/>
          </w:tcPr>
          <w:p w:rsidR="00D65CB0" w:rsidRDefault="00D65CB0" w:rsidP="00100F68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головний бухгалтер Управління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  <w:p w:rsidR="00D65CB0" w:rsidRDefault="00D65CB0" w:rsidP="00100F68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комунального господарства Роменської міської ради;</w:t>
            </w:r>
          </w:p>
        </w:tc>
      </w:tr>
    </w:tbl>
    <w:p w:rsidR="004D532C" w:rsidRPr="004D532C" w:rsidRDefault="004D532C" w:rsidP="00956D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532C" w:rsidRPr="004D532C" w:rsidSect="000553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E0E"/>
    <w:multiLevelType w:val="hybridMultilevel"/>
    <w:tmpl w:val="D34A6A74"/>
    <w:lvl w:ilvl="0" w:tplc="FC4205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9429E"/>
    <w:multiLevelType w:val="hybridMultilevel"/>
    <w:tmpl w:val="0DE095D2"/>
    <w:lvl w:ilvl="0" w:tplc="093A433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F7AFE"/>
    <w:multiLevelType w:val="hybridMultilevel"/>
    <w:tmpl w:val="657E0D22"/>
    <w:lvl w:ilvl="0" w:tplc="5A029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53BB"/>
    <w:rsid w:val="00055326"/>
    <w:rsid w:val="004D532C"/>
    <w:rsid w:val="0076443E"/>
    <w:rsid w:val="00956D7C"/>
    <w:rsid w:val="00A153BB"/>
    <w:rsid w:val="00B70503"/>
    <w:rsid w:val="00D0684C"/>
    <w:rsid w:val="00D65CB0"/>
    <w:rsid w:val="00E34A88"/>
    <w:rsid w:val="00F5288F"/>
    <w:rsid w:val="00FF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26"/>
  </w:style>
  <w:style w:type="paragraph" w:styleId="3">
    <w:name w:val="heading 3"/>
    <w:basedOn w:val="a"/>
    <w:link w:val="30"/>
    <w:uiPriority w:val="9"/>
    <w:qFormat/>
    <w:rsid w:val="00A15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53B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j">
    <w:name w:val="tj"/>
    <w:basedOn w:val="a"/>
    <w:rsid w:val="00A1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A153BB"/>
    <w:rPr>
      <w:color w:val="0000FF"/>
      <w:u w:val="single"/>
    </w:rPr>
  </w:style>
  <w:style w:type="paragraph" w:styleId="a4">
    <w:name w:val="No Spacing"/>
    <w:uiPriority w:val="1"/>
    <w:qFormat/>
    <w:rsid w:val="00A153B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1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3B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956D7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56D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56D7C"/>
    <w:pPr>
      <w:ind w:left="720"/>
      <w:contextualSpacing/>
    </w:pPr>
  </w:style>
  <w:style w:type="table" w:styleId="aa">
    <w:name w:val="Table Grid"/>
    <w:basedOn w:val="a1"/>
    <w:uiPriority w:val="59"/>
    <w:rsid w:val="00F52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://search.ligazakon.ua/l_doc2.nsf/link1/T1822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2MAYNO</dc:creator>
  <cp:lastModifiedBy>Админ</cp:lastModifiedBy>
  <cp:revision>2</cp:revision>
  <dcterms:created xsi:type="dcterms:W3CDTF">2018-07-06T07:49:00Z</dcterms:created>
  <dcterms:modified xsi:type="dcterms:W3CDTF">2018-07-06T07:49:00Z</dcterms:modified>
</cp:coreProperties>
</file>