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74" w:rsidRPr="0088603A" w:rsidRDefault="002E3086" w:rsidP="00FE4974">
      <w:pPr>
        <w:jc w:val="center"/>
        <w:rPr>
          <w:lang w:val="en-US"/>
        </w:rPr>
      </w:pPr>
      <w:r>
        <w:rPr>
          <w:noProof/>
          <w:lang w:val="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FE4974" w:rsidRPr="00FE4974" w:rsidRDefault="00FE4974">
      <w:pPr>
        <w:shd w:val="clear" w:color="auto" w:fill="FFFFFF"/>
        <w:spacing w:line="278" w:lineRule="exact"/>
        <w:ind w:left="1718" w:right="1670"/>
        <w:jc w:val="center"/>
        <w:rPr>
          <w:b/>
          <w:color w:val="000000"/>
          <w:spacing w:val="-14"/>
        </w:rPr>
      </w:pPr>
      <w:r w:rsidRPr="00FE4974">
        <w:rPr>
          <w:b/>
          <w:color w:val="000000"/>
          <w:spacing w:val="-15"/>
        </w:rPr>
        <w:t xml:space="preserve">РОМЕНСЬКА МІСЬКА РАДА СУМСЬКОЇ ОБЛАСТІ </w:t>
      </w:r>
      <w:r w:rsidRPr="00FE4974">
        <w:rPr>
          <w:b/>
          <w:color w:val="000000"/>
          <w:spacing w:val="-14"/>
        </w:rPr>
        <w:t>ВИКОНАВЧИЙ КОМІТЕТ</w:t>
      </w:r>
    </w:p>
    <w:p w:rsidR="00FE4974" w:rsidRPr="00FE4974" w:rsidRDefault="00FE4974">
      <w:pPr>
        <w:shd w:val="clear" w:color="auto" w:fill="FFFFFF"/>
        <w:spacing w:line="278" w:lineRule="exact"/>
        <w:ind w:left="1718" w:right="1670"/>
        <w:jc w:val="center"/>
      </w:pPr>
    </w:p>
    <w:p w:rsidR="00FE4974" w:rsidRPr="00FE4974" w:rsidRDefault="00FE4974">
      <w:pPr>
        <w:shd w:val="clear" w:color="auto" w:fill="FFFFFF"/>
        <w:ind w:firstLine="106"/>
        <w:jc w:val="center"/>
        <w:rPr>
          <w:b/>
          <w:color w:val="000000"/>
          <w:spacing w:val="-15"/>
        </w:rPr>
      </w:pPr>
      <w:r w:rsidRPr="00FE4974">
        <w:rPr>
          <w:b/>
          <w:color w:val="000000"/>
          <w:spacing w:val="-15"/>
        </w:rPr>
        <w:t xml:space="preserve">РОЗПОРЯДЖЕННЯ </w:t>
      </w:r>
    </w:p>
    <w:p w:rsidR="00FE4974" w:rsidRPr="00FE4974" w:rsidRDefault="00FE4974">
      <w:pPr>
        <w:shd w:val="clear" w:color="auto" w:fill="FFFFFF"/>
        <w:ind w:firstLine="106"/>
        <w:jc w:val="center"/>
        <w:rPr>
          <w:b/>
          <w:color w:val="000000"/>
          <w:spacing w:val="-16"/>
        </w:rPr>
      </w:pPr>
      <w:r w:rsidRPr="00FE4974">
        <w:rPr>
          <w:b/>
          <w:color w:val="000000"/>
          <w:spacing w:val="-16"/>
        </w:rPr>
        <w:t>МІСЬКОГО ГОЛОВИ</w:t>
      </w:r>
    </w:p>
    <w:p w:rsidR="00FE4974" w:rsidRPr="00104715" w:rsidRDefault="00695CE4">
      <w:pPr>
        <w:shd w:val="clear" w:color="auto" w:fill="FFFFFF"/>
        <w:tabs>
          <w:tab w:val="left" w:pos="1435"/>
        </w:tabs>
        <w:rPr>
          <w:lang w:val="ru-RU"/>
        </w:rPr>
      </w:pPr>
      <w:r>
        <w:rPr>
          <w:b/>
          <w:color w:val="000000"/>
          <w:lang w:val="ru-RU"/>
        </w:rPr>
        <w:t xml:space="preserve">27.04.2012 </w:t>
      </w:r>
      <w:r w:rsidR="00FE4974" w:rsidRPr="00FE4974">
        <w:rPr>
          <w:b/>
          <w:color w:val="000000"/>
        </w:rPr>
        <w:t xml:space="preserve"> №</w:t>
      </w:r>
      <w:r>
        <w:rPr>
          <w:b/>
          <w:color w:val="000000"/>
          <w:lang w:val="ru-RU"/>
        </w:rPr>
        <w:t xml:space="preserve"> 78</w:t>
      </w:r>
    </w:p>
    <w:p w:rsidR="00FE4974" w:rsidRPr="00FE4974" w:rsidRDefault="00FE4974">
      <w:pPr>
        <w:shd w:val="clear" w:color="auto" w:fill="FFFFFF"/>
        <w:rPr>
          <w:b/>
          <w:color w:val="000000"/>
          <w:spacing w:val="-13"/>
        </w:rPr>
      </w:pPr>
      <w:r w:rsidRPr="00FE4974">
        <w:rPr>
          <w:b/>
          <w:color w:val="000000"/>
          <w:spacing w:val="-13"/>
        </w:rPr>
        <w:t>м. Ромни</w:t>
      </w:r>
    </w:p>
    <w:p w:rsidR="00FE4974" w:rsidRPr="00AF66F4" w:rsidRDefault="00FE4974">
      <w:pPr>
        <w:shd w:val="clear" w:color="auto" w:fill="FFFFFF"/>
        <w:rPr>
          <w:b/>
          <w:color w:val="000000"/>
          <w:spacing w:val="-13"/>
          <w:lang w:val="ru-RU"/>
        </w:rPr>
      </w:pPr>
    </w:p>
    <w:p w:rsidR="00AF66F4" w:rsidRDefault="00FE4974">
      <w:pPr>
        <w:shd w:val="clear" w:color="auto" w:fill="FFFFFF"/>
        <w:rPr>
          <w:b/>
          <w:color w:val="000000"/>
          <w:spacing w:val="-1"/>
        </w:rPr>
      </w:pPr>
      <w:r w:rsidRPr="00FE4974">
        <w:rPr>
          <w:b/>
          <w:color w:val="000000"/>
          <w:spacing w:val="-1"/>
        </w:rPr>
        <w:t xml:space="preserve">Про створення </w:t>
      </w:r>
    </w:p>
    <w:p w:rsidR="00FE4974" w:rsidRPr="00FE4974" w:rsidRDefault="002D42DF">
      <w:pPr>
        <w:shd w:val="clear" w:color="auto" w:fill="FFFFFF"/>
        <w:rPr>
          <w:b/>
          <w:color w:val="000000"/>
          <w:spacing w:val="-1"/>
        </w:rPr>
      </w:pPr>
      <w:r>
        <w:rPr>
          <w:b/>
          <w:color w:val="000000"/>
          <w:spacing w:val="-1"/>
        </w:rPr>
        <w:t>«мобільного соціального офісу»</w:t>
      </w:r>
    </w:p>
    <w:p w:rsidR="00FE4974" w:rsidRPr="00FE4974" w:rsidRDefault="00FE4974">
      <w:pPr>
        <w:shd w:val="clear" w:color="auto" w:fill="FFFFFF"/>
        <w:rPr>
          <w:b/>
          <w:color w:val="000000"/>
          <w:spacing w:val="-1"/>
        </w:rPr>
      </w:pPr>
    </w:p>
    <w:p w:rsidR="00FE4974" w:rsidRDefault="00FE4974">
      <w:pPr>
        <w:rPr>
          <w:i/>
        </w:rPr>
      </w:pPr>
      <w:r w:rsidRPr="00FE4974">
        <w:rPr>
          <w:b/>
          <w:color w:val="000000"/>
          <w:spacing w:val="-1"/>
          <w:sz w:val="26"/>
        </w:rPr>
        <w:t xml:space="preserve">      </w:t>
      </w:r>
      <w:r w:rsidR="0088603A">
        <w:rPr>
          <w:b/>
          <w:color w:val="000000"/>
          <w:spacing w:val="-1"/>
          <w:sz w:val="26"/>
        </w:rPr>
        <w:t xml:space="preserve">  </w:t>
      </w:r>
      <w:r w:rsidR="0088603A" w:rsidRPr="0088603A">
        <w:rPr>
          <w:color w:val="000000"/>
          <w:spacing w:val="-1"/>
          <w:sz w:val="26"/>
        </w:rPr>
        <w:t>Відповідно до</w:t>
      </w:r>
      <w:r w:rsidR="0088603A">
        <w:rPr>
          <w:b/>
          <w:color w:val="000000"/>
          <w:spacing w:val="-1"/>
          <w:sz w:val="26"/>
        </w:rPr>
        <w:t xml:space="preserve"> </w:t>
      </w:r>
      <w:r w:rsidR="0088603A">
        <w:t>ст</w:t>
      </w:r>
      <w:r w:rsidR="0088603A" w:rsidRPr="00FE4974">
        <w:t>атт</w:t>
      </w:r>
      <w:r w:rsidR="0088603A">
        <w:t>і 42 Закону України «Про місцеве самоврядування в Україні», з</w:t>
      </w:r>
      <w:r>
        <w:t xml:space="preserve"> метою підвищення ефективності системи надання громадянам соціальної підтримки за принципом «єдиного вікна» та на виконання пунктів 4.1. та 6.1 доручення Кабінету Міністрів України від 03.02.2012 № 4959/0/1-12 та наказу Міністерства соціальної політики від 14.03.2012 № 137 «Про затвердження Методичних рекомендацій щодо надання громадянам соціальної підтримки за принципом «єдиного вікна» та виїзної роботи </w:t>
      </w:r>
      <w:r w:rsidRPr="00FE4974">
        <w:t>«</w:t>
      </w:r>
      <w:r>
        <w:t>мобільного соціального офісу»:</w:t>
      </w:r>
      <w:r>
        <w:rPr>
          <w:i/>
        </w:rPr>
        <w:t xml:space="preserve"> </w:t>
      </w:r>
    </w:p>
    <w:p w:rsidR="00FE4974" w:rsidRDefault="00FE4974">
      <w:pPr>
        <w:shd w:val="clear" w:color="auto" w:fill="FFFFFF"/>
        <w:ind w:firstLine="701"/>
        <w:rPr>
          <w:color w:val="000000"/>
          <w:spacing w:val="-1"/>
        </w:rPr>
      </w:pPr>
    </w:p>
    <w:p w:rsidR="0022680C" w:rsidRDefault="00FE4974" w:rsidP="0022680C">
      <w:pPr>
        <w:shd w:val="clear" w:color="auto" w:fill="FFFFFF"/>
        <w:rPr>
          <w:color w:val="000000"/>
          <w:spacing w:val="-1"/>
        </w:rPr>
      </w:pPr>
      <w:r>
        <w:rPr>
          <w:color w:val="000000"/>
          <w:spacing w:val="-1"/>
        </w:rPr>
        <w:t>1. Створити при управлінні праці та</w:t>
      </w:r>
      <w:r w:rsidR="0020532F">
        <w:rPr>
          <w:color w:val="000000"/>
          <w:spacing w:val="-1"/>
        </w:rPr>
        <w:t xml:space="preserve"> соціального захисту населення Виконавчого комітету</w:t>
      </w:r>
    </w:p>
    <w:p w:rsidR="0022680C" w:rsidRDefault="00FE4974" w:rsidP="0022680C">
      <w:pPr>
        <w:shd w:val="clear" w:color="auto" w:fill="FFFFFF"/>
        <w:rPr>
          <w:color w:val="000000"/>
          <w:spacing w:val="-1"/>
        </w:rPr>
      </w:pPr>
      <w:r>
        <w:rPr>
          <w:color w:val="000000"/>
          <w:spacing w:val="-1"/>
        </w:rPr>
        <w:t xml:space="preserve"> </w:t>
      </w:r>
      <w:r w:rsidR="0022680C">
        <w:rPr>
          <w:color w:val="000000"/>
          <w:spacing w:val="-1"/>
        </w:rPr>
        <w:t xml:space="preserve">   </w:t>
      </w:r>
      <w:r>
        <w:rPr>
          <w:color w:val="000000"/>
          <w:spacing w:val="-1"/>
        </w:rPr>
        <w:t xml:space="preserve">Роменської міської ради </w:t>
      </w:r>
      <w:r w:rsidR="002D42DF">
        <w:rPr>
          <w:color w:val="000000"/>
          <w:spacing w:val="-1"/>
        </w:rPr>
        <w:t>робочу групу «</w:t>
      </w:r>
      <w:r w:rsidR="00A14B8D">
        <w:rPr>
          <w:color w:val="000000"/>
          <w:spacing w:val="-1"/>
        </w:rPr>
        <w:t>мобільного соціального</w:t>
      </w:r>
      <w:r>
        <w:rPr>
          <w:color w:val="000000"/>
          <w:spacing w:val="-1"/>
        </w:rPr>
        <w:t xml:space="preserve"> офіс</w:t>
      </w:r>
      <w:r w:rsidR="00A14B8D">
        <w:rPr>
          <w:color w:val="000000"/>
          <w:spacing w:val="-1"/>
        </w:rPr>
        <w:t>у</w:t>
      </w:r>
      <w:r w:rsidR="002D42DF">
        <w:rPr>
          <w:color w:val="000000"/>
          <w:spacing w:val="-1"/>
        </w:rPr>
        <w:t>»</w:t>
      </w:r>
      <w:r>
        <w:rPr>
          <w:color w:val="000000"/>
          <w:spacing w:val="-1"/>
        </w:rPr>
        <w:t xml:space="preserve"> для здійснення</w:t>
      </w:r>
    </w:p>
    <w:p w:rsidR="00FE4974" w:rsidRDefault="0022680C" w:rsidP="0022680C">
      <w:pPr>
        <w:shd w:val="clear" w:color="auto" w:fill="FFFFFF"/>
        <w:rPr>
          <w:color w:val="000000"/>
          <w:spacing w:val="-1"/>
        </w:rPr>
      </w:pPr>
      <w:r>
        <w:rPr>
          <w:color w:val="000000"/>
          <w:spacing w:val="-1"/>
        </w:rPr>
        <w:t xml:space="preserve">  </w:t>
      </w:r>
      <w:r w:rsidR="00FE4974">
        <w:rPr>
          <w:color w:val="000000"/>
          <w:spacing w:val="-1"/>
        </w:rPr>
        <w:t xml:space="preserve"> </w:t>
      </w:r>
      <w:r>
        <w:rPr>
          <w:color w:val="000000"/>
          <w:spacing w:val="-1"/>
        </w:rPr>
        <w:t xml:space="preserve"> </w:t>
      </w:r>
      <w:r w:rsidR="00FE4974">
        <w:rPr>
          <w:color w:val="000000"/>
          <w:spacing w:val="-1"/>
        </w:rPr>
        <w:t>виїзного обслугов</w:t>
      </w:r>
      <w:r w:rsidR="00E67205">
        <w:rPr>
          <w:color w:val="000000"/>
          <w:spacing w:val="-1"/>
        </w:rPr>
        <w:t xml:space="preserve">ування населення у </w:t>
      </w:r>
      <w:r w:rsidR="00A14B8D">
        <w:rPr>
          <w:color w:val="000000"/>
          <w:spacing w:val="-1"/>
        </w:rPr>
        <w:t xml:space="preserve">відповідному </w:t>
      </w:r>
      <w:r w:rsidR="00E67205">
        <w:rPr>
          <w:color w:val="000000"/>
          <w:spacing w:val="-1"/>
        </w:rPr>
        <w:t>складі ( додаток 1)</w:t>
      </w:r>
      <w:r w:rsidR="00FE4974">
        <w:rPr>
          <w:color w:val="000000"/>
          <w:spacing w:val="-1"/>
        </w:rPr>
        <w:t>.</w:t>
      </w:r>
    </w:p>
    <w:p w:rsidR="0020532F" w:rsidRDefault="0020532F" w:rsidP="0022680C">
      <w:pPr>
        <w:shd w:val="clear" w:color="auto" w:fill="FFFFFF"/>
        <w:ind w:firstLine="701"/>
        <w:rPr>
          <w:color w:val="000000"/>
          <w:spacing w:val="-1"/>
        </w:rPr>
      </w:pPr>
    </w:p>
    <w:p w:rsidR="00FE4974" w:rsidRDefault="00FE4974" w:rsidP="0022680C">
      <w:pPr>
        <w:shd w:val="clear" w:color="auto" w:fill="FFFFFF"/>
        <w:rPr>
          <w:color w:val="000000"/>
          <w:spacing w:val="-1"/>
        </w:rPr>
      </w:pPr>
      <w:r>
        <w:rPr>
          <w:color w:val="000000"/>
          <w:spacing w:val="-1"/>
        </w:rPr>
        <w:t>2. Затвердити Положення про “мобільни</w:t>
      </w:r>
      <w:r w:rsidR="00E67205">
        <w:rPr>
          <w:color w:val="000000"/>
          <w:spacing w:val="-1"/>
        </w:rPr>
        <w:t>й соціальний офіс” (додаток 2</w:t>
      </w:r>
      <w:r w:rsidR="0088603A">
        <w:rPr>
          <w:color w:val="000000"/>
          <w:spacing w:val="-1"/>
        </w:rPr>
        <w:t>)</w:t>
      </w:r>
      <w:r>
        <w:rPr>
          <w:color w:val="000000"/>
          <w:spacing w:val="-1"/>
        </w:rPr>
        <w:t>.</w:t>
      </w:r>
    </w:p>
    <w:p w:rsidR="0020532F" w:rsidRDefault="0020532F" w:rsidP="0022680C">
      <w:pPr>
        <w:shd w:val="clear" w:color="auto" w:fill="FFFFFF"/>
        <w:ind w:firstLine="701"/>
        <w:rPr>
          <w:color w:val="000000"/>
          <w:spacing w:val="-1"/>
        </w:rPr>
      </w:pPr>
    </w:p>
    <w:p w:rsidR="0022680C" w:rsidRDefault="00FE4974" w:rsidP="0022680C">
      <w:pPr>
        <w:shd w:val="clear" w:color="auto" w:fill="FFFFFF"/>
      </w:pPr>
      <w:r>
        <w:t>3. Управлінню праці та со</w:t>
      </w:r>
      <w:r w:rsidR="0020532F">
        <w:t>ціального захисту населення Виконавчого комітету</w:t>
      </w:r>
      <w:r>
        <w:t xml:space="preserve"> Роменської</w:t>
      </w:r>
      <w:r w:rsidR="0022680C">
        <w:t xml:space="preserve"> </w:t>
      </w:r>
    </w:p>
    <w:p w:rsidR="0022680C" w:rsidRDefault="0022680C" w:rsidP="0022680C">
      <w:pPr>
        <w:shd w:val="clear" w:color="auto" w:fill="FFFFFF"/>
      </w:pPr>
      <w:r>
        <w:t xml:space="preserve">   </w:t>
      </w:r>
      <w:r w:rsidR="00FE4974">
        <w:t xml:space="preserve"> міської ради розробити та затвердити в установленому порядку графіки виїздів </w:t>
      </w:r>
      <w:r w:rsidR="00A14B8D">
        <w:t xml:space="preserve">робочої </w:t>
      </w:r>
    </w:p>
    <w:p w:rsidR="00FE4974" w:rsidRDefault="0022680C" w:rsidP="0022680C">
      <w:pPr>
        <w:shd w:val="clear" w:color="auto" w:fill="FFFFFF"/>
      </w:pPr>
      <w:r>
        <w:t xml:space="preserve">    </w:t>
      </w:r>
      <w:r w:rsidR="00A14B8D">
        <w:t xml:space="preserve">групи </w:t>
      </w:r>
      <w:r w:rsidR="002D42DF">
        <w:t>«мобільного соціального офісу»</w:t>
      </w:r>
      <w:r w:rsidR="00FE4974">
        <w:t>.</w:t>
      </w:r>
    </w:p>
    <w:p w:rsidR="0020532F" w:rsidRDefault="0020532F" w:rsidP="0022680C">
      <w:pPr>
        <w:shd w:val="clear" w:color="auto" w:fill="FFFFFF"/>
        <w:ind w:firstLine="701"/>
      </w:pPr>
    </w:p>
    <w:p w:rsidR="0022680C" w:rsidRDefault="0020532F" w:rsidP="0022680C">
      <w:pPr>
        <w:shd w:val="clear" w:color="auto" w:fill="FFFFFF"/>
        <w:rPr>
          <w:color w:val="000000"/>
          <w:spacing w:val="-1"/>
        </w:rPr>
      </w:pPr>
      <w:r>
        <w:rPr>
          <w:color w:val="000000"/>
          <w:spacing w:val="-1"/>
        </w:rPr>
        <w:t>4</w:t>
      </w:r>
      <w:r w:rsidR="0088603A">
        <w:rPr>
          <w:color w:val="000000"/>
          <w:spacing w:val="-1"/>
        </w:rPr>
        <w:t xml:space="preserve">. Контроль за виконанням </w:t>
      </w:r>
      <w:r w:rsidR="002D42DF">
        <w:rPr>
          <w:color w:val="000000"/>
          <w:spacing w:val="-1"/>
        </w:rPr>
        <w:t xml:space="preserve">даного </w:t>
      </w:r>
      <w:r w:rsidR="0088603A">
        <w:rPr>
          <w:color w:val="000000"/>
          <w:spacing w:val="-1"/>
        </w:rPr>
        <w:t>розпорядження покласти</w:t>
      </w:r>
      <w:r w:rsidR="00C066E9">
        <w:rPr>
          <w:color w:val="000000"/>
          <w:spacing w:val="-1"/>
        </w:rPr>
        <w:t xml:space="preserve"> на заступника міського голови</w:t>
      </w:r>
    </w:p>
    <w:p w:rsidR="0088603A" w:rsidRPr="00C066E9" w:rsidRDefault="0022680C" w:rsidP="0022680C">
      <w:pPr>
        <w:shd w:val="clear" w:color="auto" w:fill="FFFFFF"/>
        <w:rPr>
          <w:color w:val="000000"/>
          <w:spacing w:val="-1"/>
          <w:lang w:val="ru-RU"/>
        </w:rPr>
      </w:pPr>
      <w:r>
        <w:rPr>
          <w:color w:val="000000"/>
          <w:spacing w:val="-1"/>
        </w:rPr>
        <w:t xml:space="preserve">  </w:t>
      </w:r>
      <w:r w:rsidR="00C066E9">
        <w:rPr>
          <w:color w:val="000000"/>
          <w:spacing w:val="-1"/>
        </w:rPr>
        <w:t xml:space="preserve"> </w:t>
      </w:r>
      <w:r w:rsidR="0088603A">
        <w:rPr>
          <w:color w:val="000000"/>
          <w:spacing w:val="-1"/>
        </w:rPr>
        <w:t xml:space="preserve"> </w:t>
      </w:r>
      <w:r w:rsidR="00C066E9">
        <w:rPr>
          <w:color w:val="000000"/>
          <w:spacing w:val="-1"/>
        </w:rPr>
        <w:t>Яковенка О.Ф.</w:t>
      </w:r>
    </w:p>
    <w:p w:rsidR="00FE4974" w:rsidRDefault="00FE4974" w:rsidP="0022680C">
      <w:pPr>
        <w:ind w:firstLine="708"/>
      </w:pPr>
    </w:p>
    <w:p w:rsidR="00FE4974" w:rsidRDefault="00FE4974"/>
    <w:p w:rsidR="00FE4974" w:rsidRPr="0020532F" w:rsidRDefault="00FE4974">
      <w:pPr>
        <w:rPr>
          <w:b/>
        </w:rPr>
      </w:pPr>
      <w:r w:rsidRPr="0020532F">
        <w:rPr>
          <w:b/>
        </w:rPr>
        <w:t>Міський голова</w:t>
      </w:r>
      <w:r w:rsidRPr="0020532F">
        <w:rPr>
          <w:b/>
        </w:rPr>
        <w:tab/>
      </w:r>
      <w:r w:rsidRPr="0020532F">
        <w:rPr>
          <w:b/>
        </w:rPr>
        <w:tab/>
      </w:r>
      <w:r w:rsidRPr="0020532F">
        <w:rPr>
          <w:b/>
        </w:rPr>
        <w:tab/>
      </w:r>
      <w:r w:rsidRPr="0020532F">
        <w:rPr>
          <w:b/>
        </w:rPr>
        <w:tab/>
      </w:r>
      <w:r w:rsidRPr="0020532F">
        <w:rPr>
          <w:b/>
        </w:rPr>
        <w:tab/>
      </w:r>
      <w:r w:rsidRPr="0020532F">
        <w:rPr>
          <w:b/>
        </w:rPr>
        <w:tab/>
      </w:r>
      <w:r w:rsidRPr="0020532F">
        <w:rPr>
          <w:b/>
        </w:rPr>
        <w:tab/>
      </w:r>
      <w:r w:rsidR="0088603A" w:rsidRPr="0020532F">
        <w:rPr>
          <w:b/>
        </w:rPr>
        <w:t xml:space="preserve">                         </w:t>
      </w:r>
      <w:r w:rsidRPr="0020532F">
        <w:rPr>
          <w:b/>
        </w:rPr>
        <w:t>М.К. Калашник</w:t>
      </w:r>
    </w:p>
    <w:p w:rsidR="00FE4974" w:rsidRPr="0020532F" w:rsidRDefault="00FE4974">
      <w:pPr>
        <w:rPr>
          <w:b/>
        </w:rPr>
      </w:pPr>
      <w:r w:rsidRPr="0020532F">
        <w:rPr>
          <w:b/>
        </w:rPr>
        <w:t xml:space="preserve">   </w:t>
      </w:r>
    </w:p>
    <w:p w:rsidR="00FE4974" w:rsidRPr="0020532F" w:rsidRDefault="00FE4974">
      <w:pPr>
        <w:ind w:firstLine="708"/>
        <w:rPr>
          <w:b/>
          <w:color w:val="000000"/>
          <w:spacing w:val="-1"/>
          <w:sz w:val="26"/>
        </w:rPr>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FE4974" w:rsidRDefault="00FE4974">
      <w:pPr>
        <w:shd w:val="clear" w:color="auto" w:fill="FFFFFF"/>
        <w:spacing w:line="278" w:lineRule="exact"/>
        <w:ind w:right="1670"/>
      </w:pPr>
    </w:p>
    <w:p w:rsidR="0020532F" w:rsidRDefault="0020532F">
      <w:pPr>
        <w:shd w:val="clear" w:color="auto" w:fill="FFFFFF"/>
        <w:spacing w:line="278" w:lineRule="exact"/>
        <w:ind w:right="1670"/>
      </w:pPr>
    </w:p>
    <w:p w:rsidR="0020532F" w:rsidRDefault="0020532F">
      <w:pPr>
        <w:shd w:val="clear" w:color="auto" w:fill="FFFFFF"/>
        <w:spacing w:line="278" w:lineRule="exact"/>
        <w:ind w:right="1670"/>
      </w:pPr>
    </w:p>
    <w:p w:rsidR="00FE4974" w:rsidRDefault="00AF66F4">
      <w:pPr>
        <w:tabs>
          <w:tab w:val="left" w:pos="7560"/>
        </w:tabs>
        <w:rPr>
          <w:b/>
        </w:rPr>
      </w:pPr>
      <w:r>
        <w:rPr>
          <w:b/>
        </w:rPr>
        <w:lastRenderedPageBreak/>
        <w:t xml:space="preserve">                                                                                                 </w:t>
      </w:r>
      <w:r w:rsidR="00FE4974">
        <w:rPr>
          <w:b/>
        </w:rPr>
        <w:t xml:space="preserve"> Додаток</w:t>
      </w:r>
      <w:r w:rsidR="00954292">
        <w:rPr>
          <w:b/>
        </w:rPr>
        <w:t xml:space="preserve"> 1</w:t>
      </w:r>
    </w:p>
    <w:p w:rsidR="00FE4974" w:rsidRPr="0014301B" w:rsidRDefault="00FE4974" w:rsidP="0014301B">
      <w:pPr>
        <w:tabs>
          <w:tab w:val="left" w:pos="7560"/>
        </w:tabs>
        <w:jc w:val="right"/>
        <w:rPr>
          <w:b/>
        </w:rPr>
      </w:pPr>
      <w:r>
        <w:t xml:space="preserve">                                                                  </w:t>
      </w:r>
      <w:r w:rsidR="0014301B">
        <w:t xml:space="preserve">                               </w:t>
      </w:r>
      <w:r w:rsidRPr="0014301B">
        <w:rPr>
          <w:b/>
        </w:rPr>
        <w:t>до розпорядження міського голови</w:t>
      </w:r>
    </w:p>
    <w:p w:rsidR="00FE4974" w:rsidRDefault="00FE4974">
      <w:pPr>
        <w:tabs>
          <w:tab w:val="left" w:pos="7560"/>
        </w:tabs>
      </w:pPr>
      <w:r>
        <w:t xml:space="preserve">                                                                                  </w:t>
      </w:r>
      <w:r w:rsidR="00AF66F4">
        <w:t xml:space="preserve">                _______________</w:t>
      </w:r>
      <w:r>
        <w:t xml:space="preserve"> №______</w:t>
      </w:r>
    </w:p>
    <w:p w:rsidR="00FE4974" w:rsidRDefault="00FE4974">
      <w:pPr>
        <w:tabs>
          <w:tab w:val="left" w:pos="7020"/>
        </w:tabs>
      </w:pPr>
    </w:p>
    <w:p w:rsidR="00FE4974" w:rsidRDefault="00FE4974">
      <w:pPr>
        <w:pStyle w:val="20"/>
        <w:spacing w:after="0" w:line="240" w:lineRule="auto"/>
        <w:jc w:val="center"/>
        <w:rPr>
          <w:b/>
          <w:lang w:val="uk-UA"/>
        </w:rPr>
      </w:pPr>
      <w:r>
        <w:rPr>
          <w:b/>
          <w:lang w:val="uk-UA"/>
        </w:rPr>
        <w:t>Склад</w:t>
      </w:r>
    </w:p>
    <w:p w:rsidR="00FE4974" w:rsidRDefault="00E67205">
      <w:pPr>
        <w:pStyle w:val="20"/>
        <w:spacing w:after="0" w:line="240" w:lineRule="auto"/>
        <w:jc w:val="center"/>
        <w:rPr>
          <w:b/>
          <w:lang w:val="uk-UA"/>
        </w:rPr>
      </w:pPr>
      <w:r>
        <w:rPr>
          <w:b/>
          <w:lang w:val="uk-UA"/>
        </w:rPr>
        <w:t xml:space="preserve">робочої групи </w:t>
      </w:r>
      <w:r w:rsidR="002D42DF">
        <w:rPr>
          <w:b/>
          <w:lang w:val="uk-UA"/>
        </w:rPr>
        <w:t>«</w:t>
      </w:r>
      <w:r w:rsidR="00FE4974">
        <w:rPr>
          <w:b/>
          <w:lang w:val="uk-UA"/>
        </w:rPr>
        <w:t>мобільного соціа</w:t>
      </w:r>
      <w:r w:rsidR="002D42DF">
        <w:rPr>
          <w:b/>
          <w:lang w:val="uk-UA"/>
        </w:rPr>
        <w:t>льного офісу»</w:t>
      </w:r>
    </w:p>
    <w:p w:rsidR="00AF66F4" w:rsidRDefault="00AF66F4">
      <w:pPr>
        <w:pStyle w:val="20"/>
        <w:spacing w:after="0" w:line="240" w:lineRule="auto"/>
        <w:jc w:val="center"/>
        <w:rPr>
          <w:b/>
          <w:lang w:val="uk-UA"/>
        </w:rPr>
      </w:pPr>
    </w:p>
    <w:p w:rsidR="00FE4974" w:rsidRDefault="00FE4974">
      <w:pPr>
        <w:pStyle w:val="20"/>
        <w:spacing w:after="0" w:line="240" w:lineRule="auto"/>
        <w:jc w:val="center"/>
        <w:rPr>
          <w:sz w:val="12"/>
          <w:lang w:val="uk-UA"/>
        </w:rPr>
      </w:pPr>
      <w:r>
        <w:rPr>
          <w:lang w:val="uk-UA"/>
        </w:rPr>
        <w:tab/>
      </w:r>
    </w:p>
    <w:tbl>
      <w:tblPr>
        <w:tblW w:w="0" w:type="auto"/>
        <w:tblInd w:w="108" w:type="dxa"/>
        <w:tblLook w:val="04A0"/>
      </w:tblPr>
      <w:tblGrid>
        <w:gridCol w:w="4106"/>
        <w:gridCol w:w="296"/>
        <w:gridCol w:w="5344"/>
      </w:tblGrid>
      <w:tr w:rsidR="003A76F1" w:rsidTr="00384828">
        <w:tc>
          <w:tcPr>
            <w:tcW w:w="4111" w:type="dxa"/>
          </w:tcPr>
          <w:p w:rsidR="003A76F1" w:rsidRDefault="003A76F1" w:rsidP="00384828">
            <w:r>
              <w:t xml:space="preserve">Панченко Ярослав Миколайович        </w:t>
            </w:r>
          </w:p>
        </w:tc>
        <w:tc>
          <w:tcPr>
            <w:tcW w:w="284" w:type="dxa"/>
          </w:tcPr>
          <w:p w:rsidR="003A76F1" w:rsidRDefault="00384828" w:rsidP="00384828">
            <w:r>
              <w:t>-</w:t>
            </w:r>
          </w:p>
        </w:tc>
        <w:tc>
          <w:tcPr>
            <w:tcW w:w="5351" w:type="dxa"/>
          </w:tcPr>
          <w:p w:rsidR="003A76F1" w:rsidRDefault="003A76F1" w:rsidP="00384828">
            <w:r>
              <w:t xml:space="preserve">начальник управління праці та соціального захисту населення виконкому Роменської міської ради, </w:t>
            </w:r>
            <w:r w:rsidR="002D42DF">
              <w:rPr>
                <w:i/>
              </w:rPr>
              <w:t>голова «</w:t>
            </w:r>
            <w:r w:rsidRPr="00384828">
              <w:rPr>
                <w:i/>
              </w:rPr>
              <w:t>мобільного соціального офісу</w:t>
            </w:r>
            <w:r w:rsidR="002D42DF">
              <w:rPr>
                <w:i/>
              </w:rPr>
              <w:t>»</w:t>
            </w:r>
          </w:p>
        </w:tc>
      </w:tr>
      <w:tr w:rsidR="003A76F1" w:rsidTr="00384828">
        <w:tc>
          <w:tcPr>
            <w:tcW w:w="4111" w:type="dxa"/>
          </w:tcPr>
          <w:p w:rsidR="003A76F1" w:rsidRDefault="003A76F1" w:rsidP="00384828">
            <w:r>
              <w:t>Єфімова Наталія Іванівна</w:t>
            </w:r>
          </w:p>
        </w:tc>
        <w:tc>
          <w:tcPr>
            <w:tcW w:w="284" w:type="dxa"/>
          </w:tcPr>
          <w:p w:rsidR="003A76F1" w:rsidRDefault="00384828" w:rsidP="00384828">
            <w:r>
              <w:t>-</w:t>
            </w:r>
          </w:p>
        </w:tc>
        <w:tc>
          <w:tcPr>
            <w:tcW w:w="5351" w:type="dxa"/>
          </w:tcPr>
          <w:p w:rsidR="003A76F1" w:rsidRDefault="003A76F1" w:rsidP="003A76F1">
            <w:pPr>
              <w:pStyle w:val="a6"/>
            </w:pPr>
            <w:r>
              <w:t xml:space="preserve">перший заступник начальника управління праці та соціального захисту населення виконкому  </w:t>
            </w:r>
          </w:p>
          <w:p w:rsidR="003A76F1" w:rsidRDefault="003A76F1" w:rsidP="003A76F1">
            <w:pPr>
              <w:pStyle w:val="a6"/>
            </w:pPr>
            <w:r>
              <w:t xml:space="preserve">Роменської міської ради, </w:t>
            </w:r>
            <w:r w:rsidR="002D42DF">
              <w:rPr>
                <w:i/>
              </w:rPr>
              <w:t>заступник голови «</w:t>
            </w:r>
            <w:r w:rsidRPr="00384828">
              <w:rPr>
                <w:i/>
              </w:rPr>
              <w:t>мобільного соціального офісу</w:t>
            </w:r>
            <w:r w:rsidR="002D42DF">
              <w:rPr>
                <w:i/>
              </w:rPr>
              <w:t>»</w:t>
            </w:r>
          </w:p>
        </w:tc>
      </w:tr>
      <w:tr w:rsidR="003A76F1" w:rsidTr="00384828">
        <w:tc>
          <w:tcPr>
            <w:tcW w:w="4111" w:type="dxa"/>
          </w:tcPr>
          <w:p w:rsidR="003A76F1" w:rsidRDefault="00B41755" w:rsidP="00384828">
            <w:r>
              <w:t xml:space="preserve">Антонова Олена Іванівна                      </w:t>
            </w:r>
          </w:p>
        </w:tc>
        <w:tc>
          <w:tcPr>
            <w:tcW w:w="284" w:type="dxa"/>
          </w:tcPr>
          <w:p w:rsidR="003A76F1" w:rsidRDefault="00384828" w:rsidP="00384828">
            <w:r>
              <w:t>-</w:t>
            </w:r>
          </w:p>
        </w:tc>
        <w:tc>
          <w:tcPr>
            <w:tcW w:w="5351" w:type="dxa"/>
          </w:tcPr>
          <w:p w:rsidR="003A76F1" w:rsidRPr="00384828" w:rsidRDefault="00B41755" w:rsidP="00B41755">
            <w:pPr>
              <w:pStyle w:val="a6"/>
              <w:rPr>
                <w:b/>
              </w:rPr>
            </w:pPr>
            <w:r>
              <w:t>головний спеціаліст-координатор сектору прийому громадян відділу грошових виплат і компенсацій</w:t>
            </w:r>
            <w:r w:rsidRPr="00384828">
              <w:rPr>
                <w:b/>
              </w:rPr>
              <w:t xml:space="preserve"> </w:t>
            </w:r>
            <w:r>
              <w:t xml:space="preserve">управління праці та соціального захисту населення, </w:t>
            </w:r>
            <w:r w:rsidR="002D42DF">
              <w:rPr>
                <w:i/>
              </w:rPr>
              <w:t>секретар «</w:t>
            </w:r>
            <w:r w:rsidRPr="00384828">
              <w:rPr>
                <w:i/>
              </w:rPr>
              <w:t>мобільного соціального офісу</w:t>
            </w:r>
            <w:r w:rsidR="002D42DF">
              <w:rPr>
                <w:i/>
              </w:rPr>
              <w:t>»</w:t>
            </w:r>
          </w:p>
        </w:tc>
      </w:tr>
      <w:tr w:rsidR="003A76F1" w:rsidTr="00384828">
        <w:tc>
          <w:tcPr>
            <w:tcW w:w="4111" w:type="dxa"/>
          </w:tcPr>
          <w:p w:rsidR="003A76F1" w:rsidRDefault="00B41755" w:rsidP="00384828">
            <w:r>
              <w:t xml:space="preserve">Власенко Лілія Миколаївна                   </w:t>
            </w:r>
          </w:p>
        </w:tc>
        <w:tc>
          <w:tcPr>
            <w:tcW w:w="284" w:type="dxa"/>
          </w:tcPr>
          <w:p w:rsidR="003A76F1" w:rsidRDefault="00384828" w:rsidP="00384828">
            <w:r>
              <w:t>-</w:t>
            </w:r>
          </w:p>
        </w:tc>
        <w:tc>
          <w:tcPr>
            <w:tcW w:w="5351" w:type="dxa"/>
          </w:tcPr>
          <w:p w:rsidR="003A76F1" w:rsidRDefault="002D42DF" w:rsidP="00384828">
            <w:r>
              <w:t>начальник служби</w:t>
            </w:r>
            <w:r w:rsidR="00B41755">
              <w:t xml:space="preserve"> у справах дітей </w:t>
            </w:r>
          </w:p>
        </w:tc>
      </w:tr>
      <w:tr w:rsidR="003A76F1" w:rsidTr="00384828">
        <w:tc>
          <w:tcPr>
            <w:tcW w:w="4111" w:type="dxa"/>
          </w:tcPr>
          <w:p w:rsidR="003A76F1" w:rsidRDefault="00B41755" w:rsidP="00384828">
            <w:r>
              <w:t xml:space="preserve">Воробйова Ірина  Володимирівна         </w:t>
            </w:r>
          </w:p>
        </w:tc>
        <w:tc>
          <w:tcPr>
            <w:tcW w:w="284" w:type="dxa"/>
          </w:tcPr>
          <w:p w:rsidR="003A76F1" w:rsidRDefault="00384828" w:rsidP="00384828">
            <w:r>
              <w:t>-</w:t>
            </w:r>
          </w:p>
        </w:tc>
        <w:tc>
          <w:tcPr>
            <w:tcW w:w="5351" w:type="dxa"/>
          </w:tcPr>
          <w:p w:rsidR="00B41755" w:rsidRDefault="00B41755" w:rsidP="00384828">
            <w:pPr>
              <w:tabs>
                <w:tab w:val="center" w:pos="5220"/>
              </w:tabs>
            </w:pPr>
            <w:r>
              <w:t>заступник начальника управління Пенсійного фонду України в м. Ромнах та Роменському районі</w:t>
            </w:r>
          </w:p>
          <w:p w:rsidR="003A76F1" w:rsidRDefault="003A76F1" w:rsidP="00384828"/>
        </w:tc>
      </w:tr>
      <w:tr w:rsidR="003A76F1" w:rsidTr="00384828">
        <w:tc>
          <w:tcPr>
            <w:tcW w:w="4111" w:type="dxa"/>
          </w:tcPr>
          <w:p w:rsidR="003A76F1" w:rsidRDefault="00B41755" w:rsidP="00384828">
            <w:r>
              <w:t xml:space="preserve">Зубан Яків  Іванович    </w:t>
            </w:r>
          </w:p>
        </w:tc>
        <w:tc>
          <w:tcPr>
            <w:tcW w:w="284" w:type="dxa"/>
          </w:tcPr>
          <w:p w:rsidR="003A76F1" w:rsidRDefault="00384828" w:rsidP="00384828">
            <w:r>
              <w:t>-</w:t>
            </w:r>
          </w:p>
        </w:tc>
        <w:tc>
          <w:tcPr>
            <w:tcW w:w="5351" w:type="dxa"/>
          </w:tcPr>
          <w:p w:rsidR="00B41755" w:rsidRDefault="00B41755" w:rsidP="00B41755">
            <w:r>
              <w:t xml:space="preserve">директор Роменського міськрайонного центру </w:t>
            </w:r>
          </w:p>
          <w:p w:rsidR="00B41755" w:rsidRDefault="00B41755" w:rsidP="00B41755">
            <w:r>
              <w:t>зайнятості</w:t>
            </w:r>
            <w:r w:rsidR="00104715">
              <w:t xml:space="preserve"> населення</w:t>
            </w:r>
          </w:p>
          <w:p w:rsidR="003A76F1" w:rsidRDefault="003A76F1" w:rsidP="00384828"/>
        </w:tc>
      </w:tr>
      <w:tr w:rsidR="003A76F1" w:rsidTr="00384828">
        <w:tc>
          <w:tcPr>
            <w:tcW w:w="4111" w:type="dxa"/>
          </w:tcPr>
          <w:p w:rsidR="003A76F1" w:rsidRDefault="00B41755" w:rsidP="00384828">
            <w:r>
              <w:t>Крутуха Валентина Олександрівна</w:t>
            </w:r>
            <w:r w:rsidRPr="00384828">
              <w:rPr>
                <w:b/>
              </w:rPr>
              <w:t xml:space="preserve">      </w:t>
            </w:r>
          </w:p>
        </w:tc>
        <w:tc>
          <w:tcPr>
            <w:tcW w:w="284" w:type="dxa"/>
          </w:tcPr>
          <w:p w:rsidR="003A76F1" w:rsidRDefault="00384828" w:rsidP="00384828">
            <w:r>
              <w:t>-</w:t>
            </w:r>
          </w:p>
        </w:tc>
        <w:tc>
          <w:tcPr>
            <w:tcW w:w="5351" w:type="dxa"/>
          </w:tcPr>
          <w:p w:rsidR="00B41755" w:rsidRDefault="002D42DF" w:rsidP="00384828">
            <w:pPr>
              <w:tabs>
                <w:tab w:val="center" w:pos="5220"/>
              </w:tabs>
              <w:ind w:left="3960" w:hanging="5040"/>
            </w:pPr>
            <w:r>
              <w:t>Заступни  заступник</w:t>
            </w:r>
            <w:r w:rsidR="00B41755">
              <w:t xml:space="preserve"> директора територіального центру </w:t>
            </w:r>
          </w:p>
          <w:p w:rsidR="00B41755" w:rsidRDefault="00B41755" w:rsidP="00384828">
            <w:pPr>
              <w:tabs>
                <w:tab w:val="center" w:pos="5220"/>
              </w:tabs>
              <w:ind w:left="3960" w:hanging="5040"/>
            </w:pPr>
            <w:r>
              <w:t xml:space="preserve">                  Виконавчого комітету Роменської міської ради</w:t>
            </w:r>
          </w:p>
          <w:p w:rsidR="00B41755" w:rsidRDefault="00B41755" w:rsidP="00384828">
            <w:pPr>
              <w:tabs>
                <w:tab w:val="center" w:pos="5220"/>
              </w:tabs>
              <w:ind w:left="3960" w:hanging="5040"/>
            </w:pPr>
          </w:p>
          <w:p w:rsidR="003A76F1" w:rsidRDefault="003A76F1" w:rsidP="00384828"/>
        </w:tc>
      </w:tr>
      <w:tr w:rsidR="003A76F1" w:rsidTr="00384828">
        <w:tc>
          <w:tcPr>
            <w:tcW w:w="4111" w:type="dxa"/>
          </w:tcPr>
          <w:p w:rsidR="003A76F1" w:rsidRDefault="00B41755" w:rsidP="00384828">
            <w:r>
              <w:t xml:space="preserve">Подоляка Людмила Іванівна                 </w:t>
            </w:r>
          </w:p>
        </w:tc>
        <w:tc>
          <w:tcPr>
            <w:tcW w:w="284" w:type="dxa"/>
          </w:tcPr>
          <w:p w:rsidR="003A76F1" w:rsidRDefault="00384828" w:rsidP="00384828">
            <w:r>
              <w:t>-</w:t>
            </w:r>
          </w:p>
        </w:tc>
        <w:tc>
          <w:tcPr>
            <w:tcW w:w="5351" w:type="dxa"/>
          </w:tcPr>
          <w:p w:rsidR="00B41755" w:rsidRPr="00B41755" w:rsidRDefault="00B41755" w:rsidP="00B41755">
            <w:pPr>
              <w:pStyle w:val="a6"/>
            </w:pPr>
            <w:r w:rsidRPr="00B41755">
              <w:t xml:space="preserve">начальник відділу обслуговування інвалідів, </w:t>
            </w:r>
          </w:p>
          <w:p w:rsidR="00B41755" w:rsidRDefault="00B41755" w:rsidP="00B41755">
            <w:pPr>
              <w:pStyle w:val="a6"/>
            </w:pPr>
            <w:r w:rsidRPr="00B41755">
              <w:t>ветеранів війни, праці та постраждалих внаслідок</w:t>
            </w:r>
          </w:p>
          <w:p w:rsidR="00B41755" w:rsidRPr="00B41755" w:rsidRDefault="00B41755" w:rsidP="00B41755">
            <w:pPr>
              <w:pStyle w:val="a6"/>
            </w:pPr>
            <w:r>
              <w:t>Ч</w:t>
            </w:r>
            <w:r w:rsidRPr="00B41755">
              <w:t xml:space="preserve">орнобильської катастрофи управління праці та   </w:t>
            </w:r>
          </w:p>
          <w:p w:rsidR="003A76F1" w:rsidRDefault="00B41755" w:rsidP="00B41755">
            <w:pPr>
              <w:pStyle w:val="a6"/>
            </w:pPr>
            <w:r>
              <w:t>с</w:t>
            </w:r>
            <w:r w:rsidRPr="00B41755">
              <w:t>оціального захисту населення</w:t>
            </w:r>
          </w:p>
        </w:tc>
      </w:tr>
      <w:tr w:rsidR="003A76F1" w:rsidTr="00384828">
        <w:tc>
          <w:tcPr>
            <w:tcW w:w="4111" w:type="dxa"/>
          </w:tcPr>
          <w:p w:rsidR="003A76F1" w:rsidRDefault="00B41755" w:rsidP="00384828">
            <w:r>
              <w:t xml:space="preserve">Тарасова Світлана Олександрівна        </w:t>
            </w:r>
          </w:p>
        </w:tc>
        <w:tc>
          <w:tcPr>
            <w:tcW w:w="284" w:type="dxa"/>
          </w:tcPr>
          <w:p w:rsidR="003A76F1" w:rsidRDefault="00384828" w:rsidP="00384828">
            <w:r>
              <w:t>-</w:t>
            </w:r>
          </w:p>
        </w:tc>
        <w:tc>
          <w:tcPr>
            <w:tcW w:w="5351" w:type="dxa"/>
          </w:tcPr>
          <w:p w:rsidR="003A76F1" w:rsidRDefault="00B41755" w:rsidP="00384828">
            <w:r>
              <w:t>начальник відділу грошових виплат і компенсацій  управління праці та соціального захисту населення</w:t>
            </w:r>
          </w:p>
        </w:tc>
      </w:tr>
      <w:tr w:rsidR="003A76F1" w:rsidTr="00384828">
        <w:tc>
          <w:tcPr>
            <w:tcW w:w="4111" w:type="dxa"/>
          </w:tcPr>
          <w:p w:rsidR="003A76F1" w:rsidRDefault="00F30251" w:rsidP="00384828">
            <w:r>
              <w:t>Цимбал Віра Федорівна</w:t>
            </w:r>
          </w:p>
        </w:tc>
        <w:tc>
          <w:tcPr>
            <w:tcW w:w="284" w:type="dxa"/>
          </w:tcPr>
          <w:p w:rsidR="003A76F1" w:rsidRDefault="00384828" w:rsidP="00384828">
            <w:r>
              <w:t>-</w:t>
            </w:r>
          </w:p>
        </w:tc>
        <w:tc>
          <w:tcPr>
            <w:tcW w:w="5351" w:type="dxa"/>
          </w:tcPr>
          <w:p w:rsidR="003A76F1" w:rsidRDefault="00F30251" w:rsidP="00384828">
            <w:r>
              <w:t>начальник відділу персоніфікованого обліку пільгових категорій населення управління праці та соціального захисту населення</w:t>
            </w:r>
          </w:p>
        </w:tc>
      </w:tr>
    </w:tbl>
    <w:p w:rsidR="003A76F1" w:rsidRDefault="003A76F1">
      <w:pPr>
        <w:ind w:left="4140" w:hanging="4140"/>
      </w:pPr>
    </w:p>
    <w:p w:rsidR="00FE4974" w:rsidRDefault="00FE4974">
      <w:pPr>
        <w:ind w:left="4140" w:hanging="4140"/>
        <w:rPr>
          <w:i/>
        </w:rPr>
      </w:pPr>
      <w:r>
        <w:t xml:space="preserve">          </w:t>
      </w:r>
    </w:p>
    <w:p w:rsidR="003A76F1" w:rsidRDefault="00FE4974" w:rsidP="003A76F1">
      <w:pPr>
        <w:tabs>
          <w:tab w:val="center" w:pos="3960"/>
        </w:tabs>
        <w:ind w:left="3960" w:hanging="4500"/>
        <w:rPr>
          <w:i/>
        </w:rPr>
      </w:pPr>
      <w:r>
        <w:t xml:space="preserve">        </w:t>
      </w:r>
      <w:r>
        <w:rPr>
          <w:b/>
        </w:rPr>
        <w:t xml:space="preserve">                   </w:t>
      </w:r>
    </w:p>
    <w:p w:rsidR="00F30251" w:rsidRPr="00AF66F4" w:rsidRDefault="00F30251" w:rsidP="00F30251">
      <w:pPr>
        <w:rPr>
          <w:b/>
        </w:rPr>
      </w:pPr>
      <w:r w:rsidRPr="00AF66F4">
        <w:rPr>
          <w:b/>
        </w:rPr>
        <w:t>Заступник міського голови,</w:t>
      </w:r>
    </w:p>
    <w:p w:rsidR="00F30251" w:rsidRDefault="00F30251" w:rsidP="00F30251">
      <w:pPr>
        <w:rPr>
          <w:b/>
          <w:lang w:val="ru-RU"/>
        </w:rPr>
      </w:pPr>
      <w:r w:rsidRPr="00AF66F4">
        <w:rPr>
          <w:b/>
        </w:rPr>
        <w:t>керуюча справами виконкому</w:t>
      </w:r>
      <w:r w:rsidRPr="00AF66F4">
        <w:rPr>
          <w:b/>
          <w:lang w:val="ru-RU"/>
        </w:rPr>
        <w:tab/>
      </w:r>
      <w:r w:rsidRPr="00AF66F4">
        <w:rPr>
          <w:b/>
          <w:lang w:val="ru-RU"/>
        </w:rPr>
        <w:tab/>
      </w:r>
      <w:r w:rsidRPr="00AF66F4">
        <w:rPr>
          <w:b/>
          <w:lang w:val="ru-RU"/>
        </w:rPr>
        <w:tab/>
      </w:r>
      <w:r w:rsidRPr="00AF66F4">
        <w:rPr>
          <w:b/>
          <w:lang w:val="ru-RU"/>
        </w:rPr>
        <w:tab/>
      </w:r>
      <w:r w:rsidRPr="00AF66F4">
        <w:rPr>
          <w:b/>
          <w:lang w:val="ru-RU"/>
        </w:rPr>
        <w:tab/>
      </w:r>
      <w:r w:rsidRPr="00AF66F4">
        <w:rPr>
          <w:b/>
          <w:lang w:val="ru-RU"/>
        </w:rPr>
        <w:tab/>
        <w:t>О.В. Проценко</w:t>
      </w:r>
    </w:p>
    <w:p w:rsidR="00FE4974" w:rsidRPr="00F30251" w:rsidRDefault="00FE4974">
      <w:pPr>
        <w:tabs>
          <w:tab w:val="center" w:pos="3960"/>
        </w:tabs>
        <w:ind w:left="3960" w:hanging="4500"/>
        <w:rPr>
          <w:lang w:val="ru-RU"/>
        </w:rPr>
      </w:pPr>
    </w:p>
    <w:p w:rsidR="00AF66F4" w:rsidRDefault="00AF66F4">
      <w:pPr>
        <w:tabs>
          <w:tab w:val="center" w:pos="3960"/>
        </w:tabs>
        <w:ind w:left="3960" w:hanging="4500"/>
        <w:rPr>
          <w:i/>
        </w:rPr>
      </w:pPr>
    </w:p>
    <w:p w:rsidR="00FE4974" w:rsidRDefault="00FE4974">
      <w:pPr>
        <w:tabs>
          <w:tab w:val="center" w:pos="3960"/>
        </w:tabs>
        <w:ind w:left="3960" w:hanging="4500"/>
        <w:rPr>
          <w:sz w:val="12"/>
        </w:rPr>
      </w:pPr>
    </w:p>
    <w:p w:rsidR="003A76F1" w:rsidRDefault="003A76F1" w:rsidP="00B41755">
      <w:pPr>
        <w:tabs>
          <w:tab w:val="center" w:pos="5220"/>
        </w:tabs>
        <w:ind w:left="3960" w:hanging="5040"/>
      </w:pPr>
      <w:r>
        <w:t xml:space="preserve">             </w:t>
      </w:r>
    </w:p>
    <w:p w:rsidR="003A76F1" w:rsidRDefault="003A76F1" w:rsidP="003A76F1">
      <w:pPr>
        <w:tabs>
          <w:tab w:val="left" w:pos="4125"/>
        </w:tabs>
        <w:rPr>
          <w:b/>
          <w:sz w:val="12"/>
        </w:rPr>
      </w:pPr>
      <w:r>
        <w:t xml:space="preserve">                 </w:t>
      </w:r>
    </w:p>
    <w:p w:rsidR="00FE4974" w:rsidRDefault="00FE4974" w:rsidP="003A76F1">
      <w:pPr>
        <w:tabs>
          <w:tab w:val="left" w:pos="4125"/>
        </w:tabs>
        <w:ind w:left="4140" w:hanging="4140"/>
        <w:rPr>
          <w:b/>
          <w:sz w:val="12"/>
        </w:rPr>
      </w:pPr>
      <w:r>
        <w:t xml:space="preserve">                                                                 </w:t>
      </w:r>
    </w:p>
    <w:p w:rsidR="00AF66F4" w:rsidRDefault="00AF66F4">
      <w:pPr>
        <w:pStyle w:val="a4"/>
      </w:pPr>
    </w:p>
    <w:p w:rsidR="00FE4974" w:rsidRPr="00AF66F4" w:rsidRDefault="00AF66F4" w:rsidP="00AF66F4">
      <w:pPr>
        <w:rPr>
          <w:b/>
          <w:lang w:val="ru-RU"/>
        </w:rPr>
      </w:pPr>
      <w:r>
        <w:rPr>
          <w:b/>
          <w:lang w:val="ru-RU"/>
        </w:rPr>
        <w:lastRenderedPageBreak/>
        <w:t xml:space="preserve">                                                                                               </w:t>
      </w:r>
      <w:r w:rsidR="002D42DF">
        <w:rPr>
          <w:b/>
          <w:lang w:val="ru-RU"/>
        </w:rPr>
        <w:t xml:space="preserve">  </w:t>
      </w:r>
      <w:r w:rsidR="00FE4974">
        <w:rPr>
          <w:b/>
        </w:rPr>
        <w:t xml:space="preserve"> Додаток</w:t>
      </w:r>
      <w:r w:rsidR="00954292">
        <w:rPr>
          <w:b/>
        </w:rPr>
        <w:t xml:space="preserve"> 2</w:t>
      </w:r>
    </w:p>
    <w:p w:rsidR="00FE4974" w:rsidRPr="0014301B" w:rsidRDefault="00FE4974" w:rsidP="0014301B">
      <w:pPr>
        <w:tabs>
          <w:tab w:val="left" w:pos="7560"/>
        </w:tabs>
        <w:jc w:val="right"/>
        <w:rPr>
          <w:b/>
        </w:rPr>
      </w:pPr>
      <w:r>
        <w:t xml:space="preserve">                                                                  </w:t>
      </w:r>
      <w:r w:rsidR="0014301B">
        <w:t xml:space="preserve">                               </w:t>
      </w:r>
      <w:r w:rsidRPr="0014301B">
        <w:rPr>
          <w:b/>
        </w:rPr>
        <w:t>до розпорядження міського голови</w:t>
      </w:r>
    </w:p>
    <w:p w:rsidR="00FE4974" w:rsidRDefault="00FE4974">
      <w:pPr>
        <w:tabs>
          <w:tab w:val="left" w:pos="7560"/>
        </w:tabs>
      </w:pPr>
      <w:r>
        <w:t xml:space="preserve">                                                                                                  ________________ №______</w:t>
      </w:r>
    </w:p>
    <w:p w:rsidR="00FE4974" w:rsidRDefault="00FE4974">
      <w:pPr>
        <w:jc w:val="center"/>
        <w:rPr>
          <w:b/>
        </w:rPr>
      </w:pPr>
    </w:p>
    <w:p w:rsidR="00AF66F4" w:rsidRDefault="00FE4974">
      <w:pPr>
        <w:ind w:firstLine="708"/>
        <w:jc w:val="center"/>
        <w:rPr>
          <w:b/>
        </w:rPr>
      </w:pPr>
      <w:r>
        <w:rPr>
          <w:b/>
        </w:rPr>
        <w:t>Положення</w:t>
      </w:r>
    </w:p>
    <w:p w:rsidR="00FE4974" w:rsidRDefault="00FE4974">
      <w:pPr>
        <w:ind w:firstLine="708"/>
        <w:jc w:val="center"/>
        <w:rPr>
          <w:b/>
        </w:rPr>
      </w:pPr>
      <w:r>
        <w:rPr>
          <w:b/>
        </w:rPr>
        <w:t xml:space="preserve"> про  «мобільний соціальний офіс» </w:t>
      </w:r>
    </w:p>
    <w:p w:rsidR="00FE4974" w:rsidRDefault="00FE4974"/>
    <w:p w:rsidR="00FE4974" w:rsidRDefault="00AF66F4" w:rsidP="00523002">
      <w:pPr>
        <w:pStyle w:val="a6"/>
        <w:numPr>
          <w:ilvl w:val="0"/>
          <w:numId w:val="26"/>
        </w:numPr>
        <w:ind w:left="0" w:hanging="284"/>
      </w:pPr>
      <w:r>
        <w:t>«</w:t>
      </w:r>
      <w:r w:rsidR="00FE4974">
        <w:t>Мобільний соціальний офіс</w:t>
      </w:r>
      <w:r>
        <w:t>»</w:t>
      </w:r>
      <w:r w:rsidR="00FE4974">
        <w:t xml:space="preserve"> створюється при управлінні праці та соціального захисту населення виконкому Роменської міської ради (далі - управління) для здійснення виїзного обслуговування населення та безпосередньо підпорядковується начальнику управління.</w:t>
      </w:r>
    </w:p>
    <w:p w:rsidR="00FE4974" w:rsidRDefault="00861672" w:rsidP="00523002">
      <w:pPr>
        <w:pStyle w:val="a6"/>
        <w:numPr>
          <w:ilvl w:val="0"/>
          <w:numId w:val="26"/>
        </w:numPr>
        <w:ind w:left="0" w:hanging="284"/>
      </w:pPr>
      <w:r>
        <w:t>Основні завдання</w:t>
      </w:r>
      <w:r w:rsidR="002D42DF">
        <w:t xml:space="preserve"> «мобільного соціального офісу»</w:t>
      </w:r>
      <w:r w:rsidR="00FE4974">
        <w:t>:</w:t>
      </w:r>
    </w:p>
    <w:p w:rsidR="00853AE5" w:rsidRDefault="00853AE5" w:rsidP="00501F0D">
      <w:pPr>
        <w:pStyle w:val="a6"/>
      </w:pPr>
    </w:p>
    <w:p w:rsidR="00FE4974" w:rsidRDefault="00FE4974" w:rsidP="00523002">
      <w:pPr>
        <w:pStyle w:val="a6"/>
        <w:numPr>
          <w:ilvl w:val="0"/>
          <w:numId w:val="29"/>
        </w:numPr>
      </w:pPr>
      <w:r>
        <w:t>забезпечення в межах своїх повноважень реалізації державної політики соціального</w:t>
      </w:r>
      <w:r w:rsidR="00523002">
        <w:t xml:space="preserve"> </w:t>
      </w:r>
      <w:r>
        <w:t>захисту населення;</w:t>
      </w:r>
    </w:p>
    <w:p w:rsidR="0014301B" w:rsidRDefault="0014301B" w:rsidP="00501F0D">
      <w:pPr>
        <w:pStyle w:val="a6"/>
      </w:pPr>
    </w:p>
    <w:p w:rsidR="00413DA6" w:rsidRDefault="00FE4974" w:rsidP="00523002">
      <w:pPr>
        <w:pStyle w:val="a6"/>
        <w:numPr>
          <w:ilvl w:val="0"/>
          <w:numId w:val="29"/>
        </w:numPr>
      </w:pPr>
      <w:r>
        <w:t xml:space="preserve">суттєве покращення соціального обслуговування та надання соціальної підтримки </w:t>
      </w:r>
    </w:p>
    <w:p w:rsidR="00FE4974" w:rsidRDefault="00FE4974" w:rsidP="00523002">
      <w:pPr>
        <w:pStyle w:val="a6"/>
        <w:numPr>
          <w:ilvl w:val="0"/>
          <w:numId w:val="29"/>
        </w:numPr>
      </w:pPr>
      <w:r>
        <w:t>населенню шляхом обслуговування безпосередньо за місцем проживання;</w:t>
      </w:r>
    </w:p>
    <w:p w:rsidR="0014301B" w:rsidRDefault="0014301B" w:rsidP="00501F0D">
      <w:pPr>
        <w:pStyle w:val="a6"/>
      </w:pPr>
    </w:p>
    <w:p w:rsidR="00FE4974" w:rsidRDefault="00FE4974" w:rsidP="00523002">
      <w:pPr>
        <w:pStyle w:val="a6"/>
        <w:numPr>
          <w:ilvl w:val="0"/>
          <w:numId w:val="29"/>
        </w:numPr>
      </w:pPr>
      <w:r>
        <w:t>підвищення рівня інформованості населення про заходи соціального захисту, які передбачені діючим законодавством;</w:t>
      </w:r>
    </w:p>
    <w:p w:rsidR="0014301B" w:rsidRDefault="0014301B" w:rsidP="00501F0D">
      <w:pPr>
        <w:pStyle w:val="a6"/>
      </w:pPr>
    </w:p>
    <w:p w:rsidR="00FE4974" w:rsidRDefault="00756E7E" w:rsidP="00523002">
      <w:pPr>
        <w:pStyle w:val="a6"/>
        <w:numPr>
          <w:ilvl w:val="0"/>
          <w:numId w:val="29"/>
        </w:numPr>
      </w:pPr>
      <w:r>
        <w:t>сприяння ефективному «зворотному зв’язку»</w:t>
      </w:r>
      <w:r w:rsidR="00FE4974">
        <w:t xml:space="preserve"> управління соціального захисту з населенням для оперативного реагування та задоволення актуальних потреб.</w:t>
      </w:r>
    </w:p>
    <w:p w:rsidR="00B17754" w:rsidRDefault="00B17754" w:rsidP="00501F0D">
      <w:pPr>
        <w:pStyle w:val="a6"/>
      </w:pPr>
    </w:p>
    <w:p w:rsidR="00523002" w:rsidRDefault="00413DA6" w:rsidP="00523002">
      <w:pPr>
        <w:pStyle w:val="a6"/>
      </w:pPr>
      <w:r>
        <w:t xml:space="preserve"> </w:t>
      </w:r>
      <w:r w:rsidR="00756E7E">
        <w:t>«</w:t>
      </w:r>
      <w:r w:rsidR="00FE4974">
        <w:t>Моб</w:t>
      </w:r>
      <w:r w:rsidR="00756E7E">
        <w:t>ільний соціальний офіс»</w:t>
      </w:r>
      <w:r w:rsidR="00FE4974">
        <w:t xml:space="preserve"> здійснює діяльність шляхом проведення прийому населення</w:t>
      </w:r>
      <w:r w:rsidR="00104715">
        <w:t xml:space="preserve"> </w:t>
      </w:r>
      <w:r w:rsidR="00FE4974">
        <w:t>фахівцями відповідних підрозділів управління безпосередньо за місцем проживання.</w:t>
      </w:r>
    </w:p>
    <w:p w:rsidR="00523002" w:rsidRDefault="00523002" w:rsidP="00523002">
      <w:pPr>
        <w:pStyle w:val="a6"/>
      </w:pPr>
      <w:r>
        <w:t xml:space="preserve"> </w:t>
      </w:r>
      <w:r w:rsidR="00756E7E">
        <w:t>У роботі «мобільного соціального офісу»</w:t>
      </w:r>
      <w:r w:rsidR="00FE4974">
        <w:t xml:space="preserve"> беруть участь представники:</w:t>
      </w:r>
    </w:p>
    <w:p w:rsidR="00FE4974" w:rsidRDefault="00FE4974" w:rsidP="00523002">
      <w:pPr>
        <w:pStyle w:val="a6"/>
        <w:numPr>
          <w:ilvl w:val="0"/>
          <w:numId w:val="31"/>
        </w:numPr>
      </w:pPr>
      <w:r>
        <w:t>Управління Пенсійного фонду України в м.</w:t>
      </w:r>
      <w:r w:rsidR="00104715">
        <w:t xml:space="preserve"> </w:t>
      </w:r>
      <w:r>
        <w:t>Ромнах та Роменському районі;</w:t>
      </w:r>
    </w:p>
    <w:p w:rsidR="00FE4974" w:rsidRDefault="00FE4974" w:rsidP="00523002">
      <w:pPr>
        <w:pStyle w:val="a6"/>
        <w:numPr>
          <w:ilvl w:val="0"/>
          <w:numId w:val="31"/>
        </w:numPr>
      </w:pPr>
      <w:r>
        <w:t xml:space="preserve">Роменського </w:t>
      </w:r>
      <w:proofErr w:type="spellStart"/>
      <w:r>
        <w:t>міськрайонного</w:t>
      </w:r>
      <w:proofErr w:type="spellEnd"/>
      <w:r>
        <w:t xml:space="preserve"> центру зайнятості</w:t>
      </w:r>
      <w:r w:rsidR="00104715">
        <w:t xml:space="preserve"> населення</w:t>
      </w:r>
      <w:r>
        <w:t>;</w:t>
      </w:r>
    </w:p>
    <w:p w:rsidR="00413DA6" w:rsidRDefault="00FE4974" w:rsidP="00523002">
      <w:pPr>
        <w:pStyle w:val="a6"/>
        <w:numPr>
          <w:ilvl w:val="0"/>
          <w:numId w:val="31"/>
        </w:numPr>
      </w:pPr>
      <w:r>
        <w:t>Роменського територіального центру соціального обслуговування (надання соціальних</w:t>
      </w:r>
    </w:p>
    <w:p w:rsidR="00FE4974" w:rsidRDefault="00FE4974" w:rsidP="00523002">
      <w:pPr>
        <w:pStyle w:val="a6"/>
        <w:numPr>
          <w:ilvl w:val="0"/>
          <w:numId w:val="31"/>
        </w:numPr>
      </w:pPr>
      <w:r>
        <w:t>послуг);</w:t>
      </w:r>
    </w:p>
    <w:p w:rsidR="00FE4974" w:rsidRDefault="00756E7E" w:rsidP="00523002">
      <w:pPr>
        <w:pStyle w:val="a6"/>
        <w:numPr>
          <w:ilvl w:val="0"/>
          <w:numId w:val="31"/>
        </w:numPr>
        <w:tabs>
          <w:tab w:val="left" w:pos="284"/>
        </w:tabs>
      </w:pPr>
      <w:r>
        <w:t>служби у справах дітей</w:t>
      </w:r>
      <w:r w:rsidR="00FE4974">
        <w:t>.</w:t>
      </w:r>
    </w:p>
    <w:p w:rsidR="00FE4974" w:rsidRDefault="00FE4974" w:rsidP="00104715">
      <w:pPr>
        <w:pStyle w:val="a6"/>
        <w:ind w:left="-142"/>
      </w:pPr>
      <w:r>
        <w:t>За необхідності можуть запрошуватися до виїзду представники інших органів викон</w:t>
      </w:r>
      <w:r w:rsidR="00756E7E">
        <w:t>а</w:t>
      </w:r>
      <w:r>
        <w:t>вчої</w:t>
      </w:r>
      <w:r w:rsidR="00523002">
        <w:t xml:space="preserve"> </w:t>
      </w:r>
      <w:r>
        <w:t>влади чи місцевого самоврядування, установ та громадських організацій.</w:t>
      </w:r>
    </w:p>
    <w:p w:rsidR="00861672" w:rsidRDefault="00861672" w:rsidP="00501F0D">
      <w:pPr>
        <w:pStyle w:val="a6"/>
      </w:pPr>
    </w:p>
    <w:p w:rsidR="00FE4974" w:rsidRDefault="00756E7E" w:rsidP="00523002">
      <w:pPr>
        <w:pStyle w:val="a6"/>
        <w:numPr>
          <w:ilvl w:val="0"/>
          <w:numId w:val="26"/>
        </w:numPr>
        <w:ind w:left="0"/>
      </w:pPr>
      <w:bookmarkStart w:id="0" w:name="_Toc317510806"/>
      <w:r w:rsidRPr="00861672">
        <w:t>Основні функції «</w:t>
      </w:r>
      <w:r w:rsidR="00FE4974" w:rsidRPr="00861672">
        <w:t>мобільного соціального офісу</w:t>
      </w:r>
      <w:bookmarkEnd w:id="0"/>
      <w:r w:rsidRPr="00861672">
        <w:t>»</w:t>
      </w:r>
      <w:r w:rsidR="00861672">
        <w:t>:</w:t>
      </w:r>
    </w:p>
    <w:p w:rsidR="00853AE5" w:rsidRPr="00861672" w:rsidRDefault="00853AE5" w:rsidP="00501F0D">
      <w:pPr>
        <w:pStyle w:val="a6"/>
        <w:tabs>
          <w:tab w:val="left" w:pos="567"/>
        </w:tabs>
      </w:pPr>
    </w:p>
    <w:p w:rsidR="00FE4974" w:rsidRDefault="00756E7E" w:rsidP="00501F0D">
      <w:pPr>
        <w:pStyle w:val="a6"/>
        <w:numPr>
          <w:ilvl w:val="0"/>
          <w:numId w:val="24"/>
        </w:numPr>
        <w:tabs>
          <w:tab w:val="left" w:pos="284"/>
        </w:tabs>
        <w:ind w:left="0" w:firstLine="0"/>
        <w:rPr>
          <w:color w:val="000000"/>
        </w:rPr>
      </w:pPr>
      <w:r w:rsidRPr="00523002">
        <w:rPr>
          <w:color w:val="000000"/>
        </w:rPr>
        <w:t>«Мобільний соціальний офіс»</w:t>
      </w:r>
      <w:r w:rsidR="00FE4974" w:rsidRPr="00523002">
        <w:rPr>
          <w:color w:val="000000"/>
        </w:rPr>
        <w:t xml:space="preserve"> відповідно до покладених на нього завдань здійснює</w:t>
      </w:r>
      <w:r w:rsidR="00523002" w:rsidRPr="00523002">
        <w:rPr>
          <w:color w:val="000000"/>
        </w:rPr>
        <w:t xml:space="preserve"> </w:t>
      </w:r>
      <w:r w:rsidR="00FE4974" w:rsidRPr="00523002">
        <w:rPr>
          <w:color w:val="000000"/>
        </w:rPr>
        <w:t>виїзди за місцем проживання для виконання заходів соціального захисту населення, а</w:t>
      </w:r>
      <w:r w:rsidR="00104715">
        <w:rPr>
          <w:color w:val="000000"/>
        </w:rPr>
        <w:t xml:space="preserve"> </w:t>
      </w:r>
      <w:r w:rsidR="00FE4974" w:rsidRPr="00523002">
        <w:rPr>
          <w:color w:val="000000"/>
        </w:rPr>
        <w:t>саме:</w:t>
      </w:r>
    </w:p>
    <w:p w:rsidR="00523002" w:rsidRPr="00523002" w:rsidRDefault="00523002" w:rsidP="00523002">
      <w:pPr>
        <w:pStyle w:val="a6"/>
        <w:tabs>
          <w:tab w:val="left" w:pos="284"/>
        </w:tabs>
        <w:rPr>
          <w:color w:val="000000"/>
        </w:rPr>
      </w:pPr>
    </w:p>
    <w:p w:rsidR="00FE4974" w:rsidRDefault="00FE4974" w:rsidP="00523002">
      <w:pPr>
        <w:pStyle w:val="a6"/>
        <w:numPr>
          <w:ilvl w:val="0"/>
          <w:numId w:val="32"/>
        </w:numPr>
        <w:tabs>
          <w:tab w:val="left" w:pos="284"/>
        </w:tabs>
        <w:rPr>
          <w:color w:val="000000"/>
        </w:rPr>
      </w:pPr>
      <w:r>
        <w:rPr>
          <w:color w:val="000000"/>
        </w:rPr>
        <w:t>інформування населення з питань діючого законодавства та заходів соціального захисту;</w:t>
      </w:r>
    </w:p>
    <w:p w:rsidR="00FF79AF" w:rsidRDefault="00FE4974" w:rsidP="00523002">
      <w:pPr>
        <w:pStyle w:val="a6"/>
        <w:numPr>
          <w:ilvl w:val="0"/>
          <w:numId w:val="32"/>
        </w:numPr>
        <w:rPr>
          <w:color w:val="000000"/>
        </w:rPr>
      </w:pPr>
      <w:r>
        <w:rPr>
          <w:color w:val="000000"/>
        </w:rPr>
        <w:t>здійснення консультаційно-роз’яснювальної роботи з питань реабілітації та зайнятості</w:t>
      </w:r>
    </w:p>
    <w:p w:rsidR="00523002" w:rsidRDefault="00FE4974" w:rsidP="00523002">
      <w:pPr>
        <w:pStyle w:val="a6"/>
        <w:numPr>
          <w:ilvl w:val="0"/>
          <w:numId w:val="32"/>
        </w:numPr>
        <w:rPr>
          <w:color w:val="000000"/>
        </w:rPr>
      </w:pPr>
      <w:r>
        <w:rPr>
          <w:color w:val="000000"/>
        </w:rPr>
        <w:t>осіб з інвалідністю;</w:t>
      </w:r>
    </w:p>
    <w:p w:rsidR="00FE4974" w:rsidRDefault="00FE4974" w:rsidP="00523002">
      <w:pPr>
        <w:pStyle w:val="a6"/>
        <w:numPr>
          <w:ilvl w:val="0"/>
          <w:numId w:val="32"/>
        </w:numPr>
        <w:tabs>
          <w:tab w:val="left" w:pos="284"/>
        </w:tabs>
        <w:rPr>
          <w:color w:val="000000"/>
        </w:rPr>
      </w:pPr>
      <w:r>
        <w:rPr>
          <w:color w:val="000000"/>
        </w:rPr>
        <w:t>прийом заяв та відповідних документів від громадян, які потребують додаткової</w:t>
      </w:r>
      <w:r w:rsidR="00523002">
        <w:rPr>
          <w:color w:val="000000"/>
        </w:rPr>
        <w:t xml:space="preserve"> </w:t>
      </w:r>
      <w:r>
        <w:rPr>
          <w:color w:val="000000"/>
        </w:rPr>
        <w:t>соціальної підтримки на надання матеріальної допомоги, санаторно-курортного оздоровлення, забезпечення технічними та іншими засобами реабілітації інвалідів, дітей-</w:t>
      </w:r>
      <w:r w:rsidR="00523002">
        <w:rPr>
          <w:color w:val="000000"/>
        </w:rPr>
        <w:t>і</w:t>
      </w:r>
      <w:r>
        <w:rPr>
          <w:color w:val="000000"/>
        </w:rPr>
        <w:t xml:space="preserve">нвалідів та інших </w:t>
      </w:r>
      <w:r w:rsidR="00756E7E">
        <w:rPr>
          <w:color w:val="000000"/>
        </w:rPr>
        <w:t xml:space="preserve">окремих категорій населення </w:t>
      </w:r>
      <w:r>
        <w:rPr>
          <w:color w:val="000000"/>
        </w:rPr>
        <w:t xml:space="preserve"> за принципом єдиного вікна;</w:t>
      </w:r>
    </w:p>
    <w:p w:rsidR="00FE4974" w:rsidRDefault="00FE4974" w:rsidP="00523002">
      <w:pPr>
        <w:pStyle w:val="a6"/>
        <w:numPr>
          <w:ilvl w:val="0"/>
          <w:numId w:val="32"/>
        </w:numPr>
        <w:tabs>
          <w:tab w:val="left" w:pos="284"/>
        </w:tabs>
        <w:rPr>
          <w:color w:val="000000"/>
        </w:rPr>
      </w:pPr>
      <w:r>
        <w:rPr>
          <w:color w:val="000000"/>
        </w:rPr>
        <w:t>проведення співбесіди з населенням, надання допомоги в оформленні заяви та прийом єдиної заяви і відповідного пакету документів;</w:t>
      </w:r>
    </w:p>
    <w:p w:rsidR="00FE4974" w:rsidRDefault="00FE4974" w:rsidP="00523002">
      <w:pPr>
        <w:pStyle w:val="a6"/>
        <w:numPr>
          <w:ilvl w:val="0"/>
          <w:numId w:val="32"/>
        </w:numPr>
        <w:rPr>
          <w:color w:val="000000"/>
        </w:rPr>
      </w:pPr>
      <w:r>
        <w:rPr>
          <w:color w:val="000000"/>
        </w:rPr>
        <w:t>видача пільгових посвідчень та талонів на проїзд пільговим категоріям громадян;</w:t>
      </w:r>
    </w:p>
    <w:p w:rsidR="00FE4974" w:rsidRDefault="00FE4974" w:rsidP="00523002">
      <w:pPr>
        <w:pStyle w:val="a6"/>
        <w:numPr>
          <w:ilvl w:val="0"/>
          <w:numId w:val="32"/>
        </w:numPr>
        <w:rPr>
          <w:color w:val="000000"/>
        </w:rPr>
      </w:pPr>
      <w:r>
        <w:rPr>
          <w:color w:val="000000"/>
        </w:rPr>
        <w:lastRenderedPageBreak/>
        <w:t>видача повідомлень про призначення відповідних видів соціальної допомоги;</w:t>
      </w:r>
    </w:p>
    <w:p w:rsidR="00FE4974" w:rsidRDefault="00FE4974" w:rsidP="00523002">
      <w:pPr>
        <w:pStyle w:val="a6"/>
        <w:numPr>
          <w:ilvl w:val="0"/>
          <w:numId w:val="32"/>
        </w:numPr>
        <w:tabs>
          <w:tab w:val="left" w:pos="284"/>
        </w:tabs>
        <w:rPr>
          <w:color w:val="000000"/>
        </w:rPr>
      </w:pPr>
      <w:r>
        <w:rPr>
          <w:color w:val="000000"/>
        </w:rPr>
        <w:t>виявлення під час співбесід із заявниками малозабезпечених громадян та осіб, які потребують додаткової соціальної підтримки;</w:t>
      </w:r>
    </w:p>
    <w:p w:rsidR="00FE4974" w:rsidRDefault="00FE4974" w:rsidP="00523002">
      <w:pPr>
        <w:pStyle w:val="a6"/>
        <w:numPr>
          <w:ilvl w:val="0"/>
          <w:numId w:val="32"/>
        </w:numPr>
        <w:rPr>
          <w:color w:val="000000"/>
        </w:rPr>
      </w:pPr>
      <w:r>
        <w:rPr>
          <w:color w:val="000000"/>
        </w:rPr>
        <w:t>надання роз’яснень та прийом документів, необхідних для встановлення статусу багатодітної сім’ї і видачі посвідчень батьків та дитини з багатодітної сім’ї;</w:t>
      </w:r>
    </w:p>
    <w:p w:rsidR="00FE4974" w:rsidRDefault="00FE4974" w:rsidP="00523002">
      <w:pPr>
        <w:pStyle w:val="a6"/>
        <w:numPr>
          <w:ilvl w:val="0"/>
          <w:numId w:val="32"/>
        </w:numPr>
        <w:rPr>
          <w:color w:val="000000"/>
        </w:rPr>
      </w:pPr>
      <w:r>
        <w:rPr>
          <w:color w:val="000000"/>
        </w:rPr>
        <w:t>надання роз’яснень та прийом документів, необхідних для порушення питання щодо</w:t>
      </w:r>
      <w:r w:rsidR="00104715">
        <w:rPr>
          <w:color w:val="000000"/>
        </w:rPr>
        <w:t xml:space="preserve"> </w:t>
      </w:r>
      <w:r>
        <w:rPr>
          <w:color w:val="000000"/>
        </w:rPr>
        <w:t>присв</w:t>
      </w:r>
      <w:r w:rsidR="00756E7E">
        <w:rPr>
          <w:color w:val="000000"/>
        </w:rPr>
        <w:t>оєння почесного звання України «Мати – героїня»</w:t>
      </w:r>
      <w:r>
        <w:rPr>
          <w:color w:val="000000"/>
        </w:rPr>
        <w:t>;</w:t>
      </w:r>
    </w:p>
    <w:p w:rsidR="00FE4974" w:rsidRDefault="00FE4974" w:rsidP="00523002">
      <w:pPr>
        <w:pStyle w:val="a6"/>
        <w:numPr>
          <w:ilvl w:val="0"/>
          <w:numId w:val="32"/>
        </w:numPr>
        <w:rPr>
          <w:color w:val="000000"/>
        </w:rPr>
      </w:pPr>
      <w:r>
        <w:rPr>
          <w:color w:val="000000"/>
        </w:rPr>
        <w:t>одноразової винагороди жінкам, яким присвоєн</w:t>
      </w:r>
      <w:r w:rsidR="00756E7E">
        <w:rPr>
          <w:color w:val="000000"/>
        </w:rPr>
        <w:t>о почесне звання України «Мати-героїня»</w:t>
      </w:r>
      <w:r>
        <w:rPr>
          <w:color w:val="000000"/>
        </w:rPr>
        <w:t>;</w:t>
      </w:r>
    </w:p>
    <w:p w:rsidR="00FE4974" w:rsidRDefault="00FE4974" w:rsidP="00523002">
      <w:pPr>
        <w:pStyle w:val="a6"/>
        <w:numPr>
          <w:ilvl w:val="0"/>
          <w:numId w:val="32"/>
        </w:numPr>
        <w:tabs>
          <w:tab w:val="left" w:pos="284"/>
          <w:tab w:val="left" w:pos="426"/>
        </w:tabs>
        <w:rPr>
          <w:color w:val="000000"/>
        </w:rPr>
      </w:pPr>
      <w:r>
        <w:rPr>
          <w:color w:val="000000"/>
        </w:rPr>
        <w:t>збір та доставка на розгляд в управління пропозицій від населенн</w:t>
      </w:r>
      <w:r w:rsidR="00756E7E">
        <w:rPr>
          <w:color w:val="000000"/>
        </w:rPr>
        <w:t>я щодо організації прийому</w:t>
      </w:r>
      <w:r>
        <w:rPr>
          <w:color w:val="000000"/>
        </w:rPr>
        <w:t>;</w:t>
      </w:r>
    </w:p>
    <w:p w:rsidR="00FE4974" w:rsidRDefault="00FE4974" w:rsidP="00523002">
      <w:pPr>
        <w:pStyle w:val="a6"/>
        <w:numPr>
          <w:ilvl w:val="0"/>
          <w:numId w:val="32"/>
        </w:numPr>
        <w:rPr>
          <w:color w:val="000000"/>
        </w:rPr>
      </w:pPr>
      <w:r>
        <w:rPr>
          <w:color w:val="000000"/>
        </w:rPr>
        <w:t>інші послуги виходячи з потреб населення.</w:t>
      </w:r>
    </w:p>
    <w:p w:rsidR="00413DA6" w:rsidRDefault="00413DA6" w:rsidP="00413DA6">
      <w:pPr>
        <w:pStyle w:val="a6"/>
        <w:rPr>
          <w:color w:val="000000"/>
        </w:rPr>
      </w:pPr>
    </w:p>
    <w:p w:rsidR="00FE4974" w:rsidRPr="00523002" w:rsidRDefault="00FE4974" w:rsidP="00FF79AF">
      <w:pPr>
        <w:pStyle w:val="a6"/>
        <w:numPr>
          <w:ilvl w:val="0"/>
          <w:numId w:val="24"/>
        </w:numPr>
        <w:ind w:left="300"/>
        <w:rPr>
          <w:color w:val="000000"/>
        </w:rPr>
      </w:pPr>
      <w:r w:rsidRPr="00523002">
        <w:rPr>
          <w:color w:val="000000"/>
        </w:rPr>
        <w:t xml:space="preserve">Фахівці Роменського </w:t>
      </w:r>
      <w:proofErr w:type="spellStart"/>
      <w:r w:rsidRPr="00523002">
        <w:rPr>
          <w:color w:val="000000"/>
        </w:rPr>
        <w:t>міськрайонного</w:t>
      </w:r>
      <w:proofErr w:type="spellEnd"/>
      <w:r w:rsidRPr="00523002">
        <w:rPr>
          <w:color w:val="000000"/>
        </w:rPr>
        <w:t xml:space="preserve"> центру зайнятості</w:t>
      </w:r>
      <w:r w:rsidR="00104715">
        <w:rPr>
          <w:color w:val="000000"/>
        </w:rPr>
        <w:t xml:space="preserve"> населення</w:t>
      </w:r>
      <w:r w:rsidRPr="00523002">
        <w:rPr>
          <w:color w:val="000000"/>
        </w:rPr>
        <w:t>, які беруть учас</w:t>
      </w:r>
      <w:r w:rsidR="00756E7E" w:rsidRPr="00523002">
        <w:rPr>
          <w:color w:val="000000"/>
        </w:rPr>
        <w:t>ть у роботі</w:t>
      </w:r>
      <w:r w:rsidR="00523002" w:rsidRPr="00523002">
        <w:rPr>
          <w:color w:val="000000"/>
        </w:rPr>
        <w:t xml:space="preserve"> </w:t>
      </w:r>
      <w:r w:rsidR="00756E7E" w:rsidRPr="00523002">
        <w:rPr>
          <w:color w:val="000000"/>
        </w:rPr>
        <w:t>«мобільного соціального офісу»</w:t>
      </w:r>
      <w:r w:rsidRPr="00523002">
        <w:rPr>
          <w:color w:val="000000"/>
        </w:rPr>
        <w:t>, надають інформаційно-консультаційні послуги з</w:t>
      </w:r>
      <w:r w:rsidR="00523002">
        <w:rPr>
          <w:color w:val="000000"/>
        </w:rPr>
        <w:t xml:space="preserve"> </w:t>
      </w:r>
      <w:r w:rsidRPr="00523002">
        <w:rPr>
          <w:color w:val="000000"/>
        </w:rPr>
        <w:t>питань щодо:</w:t>
      </w:r>
    </w:p>
    <w:p w:rsidR="00FE4974" w:rsidRDefault="00FE4974" w:rsidP="00523002">
      <w:pPr>
        <w:pStyle w:val="a6"/>
        <w:numPr>
          <w:ilvl w:val="0"/>
          <w:numId w:val="33"/>
        </w:numPr>
        <w:rPr>
          <w:color w:val="000000"/>
        </w:rPr>
      </w:pPr>
      <w:r>
        <w:rPr>
          <w:color w:val="000000"/>
        </w:rPr>
        <w:t>соціальних послуг, які надає державна служба зайнятості, в тому числі з питань</w:t>
      </w:r>
      <w:r w:rsidR="00523002">
        <w:rPr>
          <w:color w:val="000000"/>
        </w:rPr>
        <w:t xml:space="preserve"> </w:t>
      </w:r>
      <w:r>
        <w:rPr>
          <w:color w:val="000000"/>
        </w:rPr>
        <w:t xml:space="preserve">порядку реєстрації громадян у державній службі зайнятості </w:t>
      </w:r>
      <w:r w:rsidR="00104715">
        <w:rPr>
          <w:color w:val="000000"/>
        </w:rPr>
        <w:t xml:space="preserve">населення </w:t>
      </w:r>
      <w:r>
        <w:rPr>
          <w:color w:val="000000"/>
        </w:rPr>
        <w:t>та умов призначення матеріального забезпечення на випадок безробіття;</w:t>
      </w:r>
    </w:p>
    <w:p w:rsidR="00FE4974" w:rsidRDefault="00FE4974" w:rsidP="00523002">
      <w:pPr>
        <w:pStyle w:val="a6"/>
        <w:numPr>
          <w:ilvl w:val="0"/>
          <w:numId w:val="33"/>
        </w:numPr>
        <w:rPr>
          <w:color w:val="000000"/>
        </w:rPr>
      </w:pPr>
      <w:r>
        <w:rPr>
          <w:color w:val="000000"/>
        </w:rPr>
        <w:t>сприяння у працевлаштуванні на вакансії, заявлені роботодавцями;</w:t>
      </w:r>
    </w:p>
    <w:p w:rsidR="00FE4974" w:rsidRDefault="00FE4974" w:rsidP="00523002">
      <w:pPr>
        <w:pStyle w:val="a6"/>
        <w:numPr>
          <w:ilvl w:val="0"/>
          <w:numId w:val="33"/>
        </w:numPr>
        <w:rPr>
          <w:color w:val="000000"/>
        </w:rPr>
      </w:pPr>
      <w:r>
        <w:rPr>
          <w:color w:val="000000"/>
        </w:rPr>
        <w:t>професійного навчання та підвищення кваліфікації, в тому числі щодо переліку</w:t>
      </w:r>
      <w:r w:rsidR="00523002">
        <w:rPr>
          <w:color w:val="000000"/>
        </w:rPr>
        <w:t xml:space="preserve"> </w:t>
      </w:r>
      <w:r>
        <w:rPr>
          <w:color w:val="000000"/>
        </w:rPr>
        <w:t>навчальних закладів, які проводять професійне навчання, та професій, за якими цен</w:t>
      </w:r>
      <w:r w:rsidR="00AC61C7">
        <w:rPr>
          <w:color w:val="000000"/>
        </w:rPr>
        <w:t xml:space="preserve">три </w:t>
      </w:r>
      <w:r w:rsidR="00AF237E">
        <w:rPr>
          <w:color w:val="000000"/>
        </w:rPr>
        <w:t>з</w:t>
      </w:r>
      <w:r w:rsidR="00AC61C7">
        <w:rPr>
          <w:color w:val="000000"/>
        </w:rPr>
        <w:t>айнятості організовують про</w:t>
      </w:r>
      <w:r>
        <w:rPr>
          <w:color w:val="000000"/>
        </w:rPr>
        <w:t xml:space="preserve">фесійне навчання та підвищення кваліфікації під </w:t>
      </w:r>
      <w:r w:rsidR="00AF237E">
        <w:rPr>
          <w:color w:val="000000"/>
        </w:rPr>
        <w:t xml:space="preserve"> </w:t>
      </w:r>
      <w:r>
        <w:rPr>
          <w:color w:val="000000"/>
        </w:rPr>
        <w:t>гарантоване працевлаштування;</w:t>
      </w:r>
    </w:p>
    <w:p w:rsidR="00FE4974" w:rsidRDefault="00FE4974" w:rsidP="00523002">
      <w:pPr>
        <w:pStyle w:val="a6"/>
        <w:numPr>
          <w:ilvl w:val="0"/>
          <w:numId w:val="33"/>
        </w:numPr>
        <w:rPr>
          <w:color w:val="000000"/>
        </w:rPr>
      </w:pPr>
      <w:r>
        <w:rPr>
          <w:color w:val="000000"/>
        </w:rPr>
        <w:t>можливості започаткування підприємницької діяльності за сприяння державної служби зайнятості</w:t>
      </w:r>
      <w:r w:rsidR="00104715">
        <w:rPr>
          <w:color w:val="000000"/>
        </w:rPr>
        <w:t xml:space="preserve"> населення</w:t>
      </w:r>
      <w:r>
        <w:rPr>
          <w:color w:val="000000"/>
        </w:rPr>
        <w:t>;</w:t>
      </w:r>
    </w:p>
    <w:p w:rsidR="00FE4974" w:rsidRDefault="00FE4974" w:rsidP="00523002">
      <w:pPr>
        <w:pStyle w:val="a6"/>
        <w:numPr>
          <w:ilvl w:val="0"/>
          <w:numId w:val="33"/>
        </w:numPr>
        <w:rPr>
          <w:color w:val="000000"/>
        </w:rPr>
      </w:pPr>
      <w:r>
        <w:rPr>
          <w:color w:val="000000"/>
        </w:rPr>
        <w:t>додаткових соціальних гарантій у сфері зайнятості</w:t>
      </w:r>
      <w:r w:rsidR="00104715">
        <w:rPr>
          <w:color w:val="000000"/>
        </w:rPr>
        <w:t xml:space="preserve"> населення</w:t>
      </w:r>
      <w:r>
        <w:rPr>
          <w:color w:val="000000"/>
        </w:rPr>
        <w:t>, що надаються окремим категоріям громадян;</w:t>
      </w:r>
    </w:p>
    <w:p w:rsidR="00FE4974" w:rsidRDefault="00FE4974" w:rsidP="00523002">
      <w:pPr>
        <w:pStyle w:val="a6"/>
        <w:numPr>
          <w:ilvl w:val="0"/>
          <w:numId w:val="33"/>
        </w:numPr>
        <w:rPr>
          <w:color w:val="000000"/>
        </w:rPr>
      </w:pPr>
      <w:r>
        <w:rPr>
          <w:color w:val="000000"/>
        </w:rPr>
        <w:t>стану сучасного ринку праці міста та перспективи його розвитку;</w:t>
      </w:r>
    </w:p>
    <w:p w:rsidR="00FE4974" w:rsidRDefault="00FE4974" w:rsidP="00523002">
      <w:pPr>
        <w:pStyle w:val="a6"/>
        <w:numPr>
          <w:ilvl w:val="0"/>
          <w:numId w:val="33"/>
        </w:numPr>
        <w:rPr>
          <w:color w:val="000000"/>
        </w:rPr>
      </w:pPr>
      <w:r>
        <w:rPr>
          <w:color w:val="000000"/>
        </w:rPr>
        <w:t>роз’яснення законодавства про зайнятість населення та соціальне страхування на випадок безробіття;</w:t>
      </w:r>
    </w:p>
    <w:p w:rsidR="00FE4974" w:rsidRDefault="00FE4974" w:rsidP="00523002">
      <w:pPr>
        <w:pStyle w:val="a6"/>
        <w:numPr>
          <w:ilvl w:val="0"/>
          <w:numId w:val="33"/>
        </w:numPr>
      </w:pPr>
      <w:r>
        <w:rPr>
          <w:color w:val="000000"/>
        </w:rPr>
        <w:t>послуги з професійної орієнтації, допомога у виборі сфери</w:t>
      </w:r>
      <w:r>
        <w:t xml:space="preserve"> трудової діяльності та професії.</w:t>
      </w:r>
    </w:p>
    <w:p w:rsidR="00FE4974" w:rsidRDefault="00FE4974" w:rsidP="00413DA6">
      <w:pPr>
        <w:pStyle w:val="a6"/>
        <w:rPr>
          <w:color w:val="000000"/>
        </w:rPr>
      </w:pPr>
      <w:r>
        <w:rPr>
          <w:color w:val="000000"/>
        </w:rPr>
        <w:tab/>
      </w:r>
    </w:p>
    <w:p w:rsidR="00FE4974" w:rsidRDefault="00AC61C7" w:rsidP="00413DA6">
      <w:pPr>
        <w:pStyle w:val="a6"/>
        <w:rPr>
          <w:color w:val="000000"/>
        </w:rPr>
      </w:pPr>
      <w:r>
        <w:rPr>
          <w:color w:val="000000"/>
        </w:rPr>
        <w:t>3) Фахівці служби</w:t>
      </w:r>
      <w:r w:rsidR="00FE4974">
        <w:rPr>
          <w:color w:val="000000"/>
        </w:rPr>
        <w:t xml:space="preserve"> у справах діт</w:t>
      </w:r>
      <w:r>
        <w:rPr>
          <w:color w:val="000000"/>
        </w:rPr>
        <w:t>ей, які беруть участь у роботі «мобільного соціального офісу»</w:t>
      </w:r>
      <w:r w:rsidR="00FE4974">
        <w:rPr>
          <w:color w:val="000000"/>
        </w:rPr>
        <w:t>, надають інформаційно-консультаційні послуги з питань щодо:</w:t>
      </w:r>
    </w:p>
    <w:p w:rsidR="00853AE5" w:rsidRDefault="00853AE5" w:rsidP="00413DA6">
      <w:pPr>
        <w:pStyle w:val="a6"/>
        <w:rPr>
          <w:color w:val="000000"/>
        </w:rPr>
      </w:pPr>
    </w:p>
    <w:p w:rsidR="00FE4974" w:rsidRDefault="00FE4974" w:rsidP="00523002">
      <w:pPr>
        <w:pStyle w:val="a6"/>
        <w:numPr>
          <w:ilvl w:val="1"/>
          <w:numId w:val="28"/>
        </w:numPr>
        <w:ind w:left="709"/>
        <w:rPr>
          <w:color w:val="000000"/>
        </w:rPr>
      </w:pPr>
      <w:r>
        <w:rPr>
          <w:color w:val="000000"/>
        </w:rPr>
        <w:t>прав та обов’язків батьків з виховання дітей;</w:t>
      </w:r>
    </w:p>
    <w:p w:rsidR="00FE4974" w:rsidRDefault="00FE4974" w:rsidP="00523002">
      <w:pPr>
        <w:pStyle w:val="a6"/>
        <w:numPr>
          <w:ilvl w:val="1"/>
          <w:numId w:val="28"/>
        </w:numPr>
        <w:ind w:left="709"/>
        <w:rPr>
          <w:color w:val="000000"/>
        </w:rPr>
      </w:pPr>
      <w:r>
        <w:rPr>
          <w:color w:val="000000"/>
        </w:rPr>
        <w:t>підстав надання дитині статусу дитини-сироти або дитини, позбавленої батьківського піклування;</w:t>
      </w:r>
    </w:p>
    <w:p w:rsidR="00FE4974" w:rsidRDefault="00FE4974" w:rsidP="00523002">
      <w:pPr>
        <w:pStyle w:val="a6"/>
        <w:numPr>
          <w:ilvl w:val="1"/>
          <w:numId w:val="28"/>
        </w:numPr>
        <w:ind w:left="709"/>
        <w:rPr>
          <w:color w:val="000000"/>
        </w:rPr>
      </w:pPr>
      <w:r>
        <w:rPr>
          <w:color w:val="000000"/>
        </w:rPr>
        <w:t>усиновлення дітей;</w:t>
      </w:r>
    </w:p>
    <w:p w:rsidR="00FE4974" w:rsidRDefault="00FE4974" w:rsidP="00523002">
      <w:pPr>
        <w:pStyle w:val="a6"/>
        <w:numPr>
          <w:ilvl w:val="1"/>
          <w:numId w:val="28"/>
        </w:numPr>
        <w:ind w:left="709"/>
        <w:rPr>
          <w:color w:val="000000"/>
        </w:rPr>
      </w:pPr>
      <w:r>
        <w:rPr>
          <w:color w:val="000000"/>
        </w:rPr>
        <w:t>влаштування дітей-сиріт та дітей, позбавлених батьківського піклування, під опіку, піклування, в прийомні сім’ї, дитячі будинки сімейного типу.</w:t>
      </w:r>
    </w:p>
    <w:p w:rsidR="00FE4974" w:rsidRDefault="00FE4974" w:rsidP="00523002">
      <w:pPr>
        <w:pStyle w:val="a6"/>
        <w:ind w:left="709"/>
        <w:rPr>
          <w:color w:val="000000"/>
        </w:rPr>
      </w:pPr>
    </w:p>
    <w:p w:rsidR="00FE4974" w:rsidRDefault="00AC61C7" w:rsidP="00413DA6">
      <w:pPr>
        <w:pStyle w:val="a6"/>
        <w:rPr>
          <w:color w:val="000000"/>
        </w:rPr>
      </w:pPr>
      <w:r>
        <w:rPr>
          <w:color w:val="000000"/>
        </w:rPr>
        <w:t>4)</w:t>
      </w:r>
      <w:r w:rsidR="00FE4974">
        <w:rPr>
          <w:color w:val="000000"/>
        </w:rPr>
        <w:t xml:space="preserve"> Фахівці управління  Пенсійного фонду України в м. Ромнах та Роменському райо</w:t>
      </w:r>
      <w:r>
        <w:rPr>
          <w:color w:val="000000"/>
        </w:rPr>
        <w:t>ні, які беруть участь у роботі «мобільного соціального офісу»</w:t>
      </w:r>
      <w:r w:rsidR="00FE4974">
        <w:rPr>
          <w:color w:val="000000"/>
        </w:rPr>
        <w:t xml:space="preserve">, проводять виїзний прийом відповідно </w:t>
      </w:r>
      <w:r>
        <w:rPr>
          <w:color w:val="000000"/>
        </w:rPr>
        <w:t xml:space="preserve">до </w:t>
      </w:r>
      <w:r w:rsidR="00FE4974">
        <w:rPr>
          <w:color w:val="000000"/>
        </w:rPr>
        <w:t>Положення про організацію прийому та обслуговування громадян органами Пенсійн</w:t>
      </w:r>
      <w:r>
        <w:rPr>
          <w:color w:val="000000"/>
        </w:rPr>
        <w:t>ого фонду України за принципом «єдиного вікна»</w:t>
      </w:r>
      <w:r w:rsidR="00FE4974">
        <w:rPr>
          <w:color w:val="000000"/>
        </w:rPr>
        <w:t>, затвердженого постановою правління Пенсійного фонду України від 21.02.2012 №4-3, зареєстрованою у Міністерстві юстиції України від 27.02.2012 за №314/20627.</w:t>
      </w:r>
    </w:p>
    <w:p w:rsidR="00853AE5" w:rsidRDefault="00853AE5" w:rsidP="00413DA6">
      <w:pPr>
        <w:pStyle w:val="a6"/>
        <w:rPr>
          <w:color w:val="000000"/>
        </w:rPr>
      </w:pPr>
    </w:p>
    <w:p w:rsidR="00FE4974" w:rsidRDefault="00AC61C7" w:rsidP="00413DA6">
      <w:pPr>
        <w:pStyle w:val="a6"/>
      </w:pPr>
      <w:bookmarkStart w:id="1" w:name="_Toc317510807"/>
      <w:r w:rsidRPr="00853AE5">
        <w:t>4. Організація роботи «</w:t>
      </w:r>
      <w:r w:rsidR="00FE4974" w:rsidRPr="00853AE5">
        <w:t>мобільного соціального офісу</w:t>
      </w:r>
      <w:bookmarkEnd w:id="1"/>
      <w:r w:rsidRPr="00853AE5">
        <w:t>»:</w:t>
      </w:r>
    </w:p>
    <w:p w:rsidR="00853AE5" w:rsidRPr="00853AE5" w:rsidRDefault="00853AE5" w:rsidP="00413DA6">
      <w:pPr>
        <w:pStyle w:val="a6"/>
      </w:pPr>
    </w:p>
    <w:p w:rsidR="00FE4974" w:rsidRDefault="00AC61C7" w:rsidP="00413DA6">
      <w:pPr>
        <w:pStyle w:val="a6"/>
        <w:numPr>
          <w:ilvl w:val="0"/>
          <w:numId w:val="20"/>
        </w:numPr>
      </w:pPr>
      <w:r>
        <w:t>Координує роботу «мобільного соціального офісу»</w:t>
      </w:r>
      <w:r w:rsidR="00FE4974">
        <w:t xml:space="preserve"> головний спеціаліст-координатор сектору прийому громадян відділу грошових виплат і компенсацій управління. Зокрема, на підставі аналізу звернень громадян за попередній місяць (квартал, рік), а також відповідних заяв від голів квартальних комі</w:t>
      </w:r>
      <w:r>
        <w:t>тетів формується графік виїзду «мобільного соціального офісу»</w:t>
      </w:r>
      <w:r w:rsidR="00FE4974">
        <w:t xml:space="preserve"> в </w:t>
      </w:r>
      <w:r>
        <w:t>мікро</w:t>
      </w:r>
      <w:r w:rsidR="00FE4974">
        <w:t>райони міста та перелік фахівців, які братимуть участь у роботі під час виїзду.</w:t>
      </w:r>
    </w:p>
    <w:p w:rsidR="00B17754" w:rsidRDefault="00B17754" w:rsidP="00413DA6">
      <w:pPr>
        <w:pStyle w:val="a6"/>
        <w:ind w:left="705"/>
      </w:pPr>
    </w:p>
    <w:p w:rsidR="00FE4974" w:rsidRDefault="00FE4974" w:rsidP="00413DA6">
      <w:pPr>
        <w:pStyle w:val="a6"/>
        <w:numPr>
          <w:ilvl w:val="0"/>
          <w:numId w:val="20"/>
        </w:numPr>
        <w:rPr>
          <w:color w:val="000000"/>
        </w:rPr>
      </w:pPr>
      <w:r>
        <w:rPr>
          <w:color w:val="000000"/>
        </w:rPr>
        <w:t xml:space="preserve">Виїзне </w:t>
      </w:r>
      <w:r w:rsidR="00AC61C7">
        <w:rPr>
          <w:color w:val="000000"/>
        </w:rPr>
        <w:t>обслуговування мешканців міста «</w:t>
      </w:r>
      <w:r>
        <w:rPr>
          <w:color w:val="000000"/>
        </w:rPr>
        <w:t>мобільним соц</w:t>
      </w:r>
      <w:r w:rsidR="00AC61C7">
        <w:rPr>
          <w:color w:val="000000"/>
        </w:rPr>
        <w:t>іальним офісом»</w:t>
      </w:r>
      <w:r>
        <w:rPr>
          <w:color w:val="000000"/>
        </w:rPr>
        <w:t xml:space="preserve"> здійснюється згідно із затвердженим графіком. Інформація про дні та </w:t>
      </w:r>
      <w:r w:rsidR="00AC61C7">
        <w:rPr>
          <w:color w:val="000000"/>
        </w:rPr>
        <w:t>години виїзного обслуговування «мобільним соціальним офісом»</w:t>
      </w:r>
      <w:r>
        <w:rPr>
          <w:color w:val="000000"/>
        </w:rPr>
        <w:t xml:space="preserve"> мешканців міста розміщу</w:t>
      </w:r>
      <w:r w:rsidR="00AC61C7">
        <w:rPr>
          <w:color w:val="000000"/>
        </w:rPr>
        <w:t>ється в приміщенні управління, Виконавчому комітеті</w:t>
      </w:r>
      <w:r>
        <w:rPr>
          <w:color w:val="000000"/>
        </w:rPr>
        <w:t xml:space="preserve"> Роменської міської ради (квартальних комітетах тощо).</w:t>
      </w:r>
    </w:p>
    <w:p w:rsidR="00B17754" w:rsidRDefault="00B17754" w:rsidP="00413DA6">
      <w:pPr>
        <w:pStyle w:val="a7"/>
        <w:rPr>
          <w:color w:val="000000"/>
        </w:rPr>
      </w:pPr>
    </w:p>
    <w:p w:rsidR="00FE4974" w:rsidRDefault="00AC61C7" w:rsidP="00413DA6">
      <w:pPr>
        <w:pStyle w:val="a6"/>
        <w:numPr>
          <w:ilvl w:val="0"/>
          <w:numId w:val="20"/>
        </w:numPr>
        <w:rPr>
          <w:color w:val="000000"/>
        </w:rPr>
      </w:pPr>
      <w:r>
        <w:rPr>
          <w:color w:val="000000"/>
        </w:rPr>
        <w:t>Для роботи «мобільного соціального офісу»</w:t>
      </w:r>
      <w:r w:rsidR="00FE4974">
        <w:rPr>
          <w:color w:val="000000"/>
        </w:rPr>
        <w:t xml:space="preserve"> управління має бути забезпечене відповідним транспортним засобом.</w:t>
      </w:r>
    </w:p>
    <w:p w:rsidR="00B17754" w:rsidRDefault="00B17754" w:rsidP="00413DA6">
      <w:pPr>
        <w:pStyle w:val="a7"/>
        <w:rPr>
          <w:color w:val="000000"/>
        </w:rPr>
      </w:pPr>
    </w:p>
    <w:p w:rsidR="00FE4974" w:rsidRDefault="00AC61C7" w:rsidP="00413DA6">
      <w:pPr>
        <w:pStyle w:val="a6"/>
        <w:numPr>
          <w:ilvl w:val="0"/>
          <w:numId w:val="20"/>
        </w:numPr>
      </w:pPr>
      <w:r>
        <w:rPr>
          <w:color w:val="000000"/>
        </w:rPr>
        <w:t>«Мобільний соціальний офіс»</w:t>
      </w:r>
      <w:r w:rsidR="00FE4974">
        <w:rPr>
          <w:color w:val="000000"/>
        </w:rPr>
        <w:t xml:space="preserve"> повинен мати в розпорядженні комп’ютерну та офісну техніку та канцелярське приладдя</w:t>
      </w:r>
      <w:r w:rsidR="00FE4974">
        <w:t xml:space="preserve">, мати в достатній кількості відповідні бланки заяв для надання соціальної підтримки (у тому числі бланки єдиної заяви, декларації про майновий стан тощо). </w:t>
      </w:r>
    </w:p>
    <w:p w:rsidR="00B17754" w:rsidRDefault="00B17754" w:rsidP="00413DA6">
      <w:pPr>
        <w:pStyle w:val="a7"/>
      </w:pPr>
    </w:p>
    <w:p w:rsidR="00FE4974" w:rsidRDefault="00AC61C7" w:rsidP="00413DA6">
      <w:pPr>
        <w:pStyle w:val="a6"/>
        <w:numPr>
          <w:ilvl w:val="0"/>
          <w:numId w:val="20"/>
        </w:numPr>
      </w:pPr>
      <w:r>
        <w:t>Прийом громадян «мобільним соціальним офісом»</w:t>
      </w:r>
      <w:r w:rsidR="00FE4974">
        <w:t xml:space="preserve"> здійснюється в приміщеннях квартальних комітетів, на підприємствах, установах та організаціях.</w:t>
      </w:r>
    </w:p>
    <w:p w:rsidR="00B17754" w:rsidRDefault="00B17754" w:rsidP="00413DA6">
      <w:pPr>
        <w:pStyle w:val="a7"/>
      </w:pPr>
    </w:p>
    <w:p w:rsidR="00FE4974" w:rsidRDefault="00FE4974" w:rsidP="00413DA6">
      <w:pPr>
        <w:pStyle w:val="a6"/>
        <w:numPr>
          <w:ilvl w:val="0"/>
          <w:numId w:val="20"/>
        </w:numPr>
      </w:pPr>
      <w:r>
        <w:t>Тимча</w:t>
      </w:r>
      <w:r w:rsidR="00AC61C7">
        <w:t>сові робочі місця спеціалістів «мобільного соціального офісу»</w:t>
      </w:r>
      <w:r>
        <w:t xml:space="preserve"> повинні мати помітні для відвідувачів таблички із зазначенням порядкового номера та кола питань, які розглядає відповідний спеціаліст. </w:t>
      </w:r>
    </w:p>
    <w:p w:rsidR="00B17754" w:rsidRDefault="00B17754" w:rsidP="00413DA6">
      <w:pPr>
        <w:pStyle w:val="a7"/>
      </w:pPr>
    </w:p>
    <w:p w:rsidR="00FE4974" w:rsidRDefault="00FE4974" w:rsidP="00413DA6">
      <w:pPr>
        <w:pStyle w:val="a6"/>
        <w:numPr>
          <w:ilvl w:val="0"/>
          <w:numId w:val="20"/>
        </w:numPr>
      </w:pPr>
      <w:r>
        <w:t>Кожний спеціаліс</w:t>
      </w:r>
      <w:r w:rsidR="00AC61C7">
        <w:t>т, який бере участь у роботі «мобільного соціального офісу»</w:t>
      </w:r>
      <w:r>
        <w:t xml:space="preserve"> повинен мати при собі службове посвідчення або ідентифікаційну картку (бейджик, жетон), на якій зазначено установу, прізвище, ім’я та по-батькові спеціаліста, його посада. </w:t>
      </w:r>
    </w:p>
    <w:p w:rsidR="00B17754" w:rsidRDefault="00B17754" w:rsidP="00413DA6">
      <w:pPr>
        <w:pStyle w:val="a7"/>
      </w:pPr>
    </w:p>
    <w:p w:rsidR="00FE4974" w:rsidRDefault="00977B9F" w:rsidP="00413DA6">
      <w:pPr>
        <w:pStyle w:val="a6"/>
      </w:pPr>
      <w:r>
        <w:t xml:space="preserve">      </w:t>
      </w:r>
      <w:r w:rsidR="00AC61C7">
        <w:t>8)</w:t>
      </w:r>
      <w:r w:rsidR="00FE4974">
        <w:t xml:space="preserve"> Представники установ та організацій</w:t>
      </w:r>
      <w:r w:rsidR="00AC61C7">
        <w:t>, залучені за згодою до роботи «мобільного соціального офісу»</w:t>
      </w:r>
      <w:r w:rsidR="00FE4974">
        <w:t>, діють виключно у межах своїх повноважень.</w:t>
      </w:r>
    </w:p>
    <w:p w:rsidR="00AC61C7" w:rsidRDefault="00FE4974" w:rsidP="00413DA6">
      <w:pPr>
        <w:pStyle w:val="a6"/>
      </w:pPr>
      <w:r>
        <w:t xml:space="preserve"> </w:t>
      </w:r>
      <w:bookmarkStart w:id="2" w:name="_Toc317510808"/>
    </w:p>
    <w:p w:rsidR="00FE4974" w:rsidRDefault="00FE4974" w:rsidP="00413DA6">
      <w:pPr>
        <w:pStyle w:val="a6"/>
      </w:pPr>
      <w:r>
        <w:t>5. Організація роботи щодо п</w:t>
      </w:r>
      <w:r w:rsidR="000E528D">
        <w:t>рийому населення спеціалістами «</w:t>
      </w:r>
      <w:r>
        <w:t>мобільного соціального офісу</w:t>
      </w:r>
      <w:bookmarkEnd w:id="2"/>
      <w:r w:rsidR="000E528D">
        <w:t>»:</w:t>
      </w:r>
    </w:p>
    <w:p w:rsidR="00FE4974" w:rsidRDefault="00FE4974" w:rsidP="00413DA6">
      <w:pPr>
        <w:pStyle w:val="a6"/>
        <w:rPr>
          <w:sz w:val="16"/>
        </w:rPr>
      </w:pPr>
    </w:p>
    <w:p w:rsidR="00FE4974" w:rsidRDefault="000E528D" w:rsidP="00413DA6">
      <w:pPr>
        <w:pStyle w:val="a6"/>
        <w:numPr>
          <w:ilvl w:val="0"/>
          <w:numId w:val="21"/>
        </w:numPr>
        <w:rPr>
          <w:color w:val="000000"/>
        </w:rPr>
      </w:pPr>
      <w:r>
        <w:t>Прийом населення в «</w:t>
      </w:r>
      <w:r w:rsidR="00FE4974">
        <w:t>мобільних соціальних</w:t>
      </w:r>
      <w:r>
        <w:t xml:space="preserve"> офісах»</w:t>
      </w:r>
      <w:r w:rsidR="00FE4974">
        <w:t xml:space="preserve"> здійснюється </w:t>
      </w:r>
      <w:r w:rsidR="00FE4974">
        <w:rPr>
          <w:color w:val="000000"/>
        </w:rPr>
        <w:t>фахівцями відповідних підрозділів управління та представниками Пенсійного фонду України в м. Ромнах та Роменському районі, центру зайнятості та територіального центру соціального обслуговування (над</w:t>
      </w:r>
      <w:r>
        <w:rPr>
          <w:color w:val="000000"/>
        </w:rPr>
        <w:t>ання соціальних послуг), служби</w:t>
      </w:r>
      <w:r w:rsidR="00FE4974">
        <w:rPr>
          <w:color w:val="000000"/>
        </w:rPr>
        <w:t xml:space="preserve"> у справах дітей.</w:t>
      </w:r>
    </w:p>
    <w:p w:rsidR="00B17754" w:rsidRDefault="00B17754" w:rsidP="00413DA6">
      <w:pPr>
        <w:pStyle w:val="a6"/>
        <w:ind w:left="705"/>
        <w:rPr>
          <w:color w:val="000000"/>
        </w:rPr>
      </w:pPr>
    </w:p>
    <w:p w:rsidR="00FE4974" w:rsidRDefault="00FE4974" w:rsidP="00413DA6">
      <w:pPr>
        <w:pStyle w:val="a6"/>
        <w:numPr>
          <w:ilvl w:val="0"/>
          <w:numId w:val="21"/>
        </w:numPr>
      </w:pPr>
      <w:r>
        <w:t>Спеціаліст з прийому проводить співбесіду з заявником відповідно до визначеного кола питань. У разі необхідності до співбесід</w:t>
      </w:r>
      <w:r w:rsidR="000E528D">
        <w:t>и залучаються інші спеціалісти «мобільного соціального офісу»</w:t>
      </w:r>
      <w:r>
        <w:t xml:space="preserve">. </w:t>
      </w:r>
    </w:p>
    <w:p w:rsidR="00B17754" w:rsidRDefault="00B17754" w:rsidP="00413DA6">
      <w:pPr>
        <w:pStyle w:val="a7"/>
      </w:pPr>
    </w:p>
    <w:p w:rsidR="00FE4974" w:rsidRDefault="00FE4974" w:rsidP="00413DA6">
      <w:pPr>
        <w:pStyle w:val="a6"/>
        <w:numPr>
          <w:ilvl w:val="0"/>
          <w:numId w:val="21"/>
        </w:numPr>
      </w:pPr>
      <w:r>
        <w:t xml:space="preserve">Перед початком співбесіди спеціаліст прийому зобов’язаний зареєструвати відвідувача в журналі прийому та зафіксувати питання, з яким звернувся відвідувач. </w:t>
      </w:r>
    </w:p>
    <w:p w:rsidR="00B17754" w:rsidRDefault="00B17754" w:rsidP="00413DA6">
      <w:pPr>
        <w:pStyle w:val="a7"/>
      </w:pPr>
    </w:p>
    <w:p w:rsidR="00B17754" w:rsidRDefault="00B17754" w:rsidP="00413DA6">
      <w:pPr>
        <w:pStyle w:val="a6"/>
        <w:ind w:left="705"/>
      </w:pPr>
    </w:p>
    <w:p w:rsidR="00FE4974" w:rsidRDefault="00FE4974" w:rsidP="00413DA6">
      <w:pPr>
        <w:pStyle w:val="a6"/>
        <w:numPr>
          <w:ilvl w:val="0"/>
          <w:numId w:val="21"/>
        </w:numPr>
      </w:pPr>
      <w:r>
        <w:lastRenderedPageBreak/>
        <w:t>У разі подання єдиної заяви на отримання соціальної підтримки, спеціаліст приймає від нього документи та реєструє її в журналі приймання заяв і документів для призначення усіх видів соціальної допомоги .</w:t>
      </w:r>
    </w:p>
    <w:p w:rsidR="00B17754" w:rsidRDefault="00B17754" w:rsidP="00413DA6">
      <w:pPr>
        <w:pStyle w:val="a6"/>
        <w:ind w:left="705"/>
      </w:pPr>
    </w:p>
    <w:p w:rsidR="00FE4974" w:rsidRDefault="00977B9F" w:rsidP="00413DA6">
      <w:pPr>
        <w:pStyle w:val="a6"/>
      </w:pPr>
      <w:r>
        <w:t xml:space="preserve">       </w:t>
      </w:r>
      <w:r w:rsidR="00EC338D">
        <w:t xml:space="preserve">5) </w:t>
      </w:r>
      <w:r w:rsidR="00AD5EFF">
        <w:t xml:space="preserve"> </w:t>
      </w:r>
      <w:r w:rsidR="00FE4974">
        <w:t>Прийом документів включає:</w:t>
      </w:r>
    </w:p>
    <w:p w:rsidR="00AD5EFF" w:rsidRDefault="00AD5EFF" w:rsidP="00413DA6">
      <w:pPr>
        <w:pStyle w:val="a6"/>
      </w:pPr>
      <w:r>
        <w:t xml:space="preserve">          </w:t>
      </w:r>
      <w:r w:rsidR="00FE4974">
        <w:t xml:space="preserve">- перевірку правильності заповнення заяви на отримання соціальної підтримки та </w:t>
      </w:r>
    </w:p>
    <w:p w:rsidR="00FE4974" w:rsidRDefault="00AD5EFF" w:rsidP="00413DA6">
      <w:pPr>
        <w:pStyle w:val="a6"/>
      </w:pPr>
      <w:r>
        <w:t xml:space="preserve">            н</w:t>
      </w:r>
      <w:r w:rsidR="00FE4974">
        <w:t>адання</w:t>
      </w:r>
      <w:r>
        <w:t xml:space="preserve"> </w:t>
      </w:r>
      <w:r w:rsidR="00FE4974">
        <w:t>допомоги у її заповненні;</w:t>
      </w:r>
    </w:p>
    <w:p w:rsidR="00EC338D" w:rsidRDefault="00AD5EFF" w:rsidP="00413DA6">
      <w:pPr>
        <w:pStyle w:val="a6"/>
      </w:pPr>
      <w:r>
        <w:t xml:space="preserve">          </w:t>
      </w:r>
      <w:r w:rsidR="00FE4974">
        <w:t>- перевірку правильності оформлення та повноти документів, що підтверджують право</w:t>
      </w:r>
    </w:p>
    <w:p w:rsidR="00FE4974" w:rsidRDefault="00EC338D" w:rsidP="00413DA6">
      <w:pPr>
        <w:pStyle w:val="a6"/>
      </w:pPr>
      <w:r>
        <w:t xml:space="preserve">  </w:t>
      </w:r>
      <w:r w:rsidR="00FE4974">
        <w:t xml:space="preserve"> </w:t>
      </w:r>
      <w:r w:rsidR="00AD5EFF">
        <w:t xml:space="preserve">         </w:t>
      </w:r>
      <w:r w:rsidR="00FE4974">
        <w:t>заявника на відповідні види соціальної підтримки;</w:t>
      </w:r>
    </w:p>
    <w:p w:rsidR="00FE4974" w:rsidRDefault="00AD5EFF" w:rsidP="00413DA6">
      <w:pPr>
        <w:pStyle w:val="a6"/>
      </w:pPr>
      <w:r>
        <w:t xml:space="preserve">         </w:t>
      </w:r>
      <w:r w:rsidR="00EC338D">
        <w:t xml:space="preserve">-  </w:t>
      </w:r>
      <w:r w:rsidR="00FE4974">
        <w:t>реєстрацію заяви;</w:t>
      </w:r>
    </w:p>
    <w:p w:rsidR="00AD5EFF" w:rsidRDefault="00AD5EFF" w:rsidP="00413DA6">
      <w:pPr>
        <w:pStyle w:val="a6"/>
      </w:pPr>
      <w:r>
        <w:t xml:space="preserve">         </w:t>
      </w:r>
      <w:r w:rsidR="00EC338D">
        <w:t xml:space="preserve">-  </w:t>
      </w:r>
      <w:r w:rsidR="00FE4974">
        <w:t xml:space="preserve">видачу заявникові повідомлення (відривного талону) про прийняття заяви та </w:t>
      </w:r>
    </w:p>
    <w:p w:rsidR="00B17754" w:rsidRDefault="00AD5EFF" w:rsidP="00413DA6">
      <w:pPr>
        <w:pStyle w:val="a6"/>
      </w:pPr>
      <w:r>
        <w:t xml:space="preserve">            </w:t>
      </w:r>
      <w:r w:rsidR="00FE4974">
        <w:t>документів.</w:t>
      </w:r>
    </w:p>
    <w:p w:rsidR="00B17754" w:rsidRDefault="00B17754" w:rsidP="00413DA6">
      <w:pPr>
        <w:pStyle w:val="a6"/>
      </w:pPr>
    </w:p>
    <w:p w:rsidR="00AD5EFF" w:rsidRDefault="00FE4974" w:rsidP="00357BD1">
      <w:pPr>
        <w:pStyle w:val="a6"/>
        <w:numPr>
          <w:ilvl w:val="0"/>
          <w:numId w:val="29"/>
        </w:numPr>
      </w:pPr>
      <w:r>
        <w:t xml:space="preserve">У разі подання заявником не повного комплекту документів спеціаліст з прийому </w:t>
      </w:r>
    </w:p>
    <w:p w:rsidR="00FE4974" w:rsidRDefault="00AD5EFF" w:rsidP="00413DA6">
      <w:pPr>
        <w:pStyle w:val="a6"/>
        <w:ind w:left="705"/>
      </w:pPr>
      <w:r>
        <w:t xml:space="preserve"> </w:t>
      </w:r>
      <w:r w:rsidR="00FE4974">
        <w:t>надає роз’яснення, які документи повинні бути подані і в який термін, що підтверджується у відривному талоні заяви.</w:t>
      </w:r>
    </w:p>
    <w:p w:rsidR="00B17754" w:rsidRDefault="00B17754" w:rsidP="00413DA6">
      <w:pPr>
        <w:pStyle w:val="a6"/>
      </w:pPr>
    </w:p>
    <w:p w:rsidR="00FE4974" w:rsidRDefault="00FE4974" w:rsidP="00357BD1">
      <w:pPr>
        <w:pStyle w:val="a6"/>
        <w:numPr>
          <w:ilvl w:val="0"/>
          <w:numId w:val="29"/>
        </w:numPr>
      </w:pPr>
      <w:r>
        <w:t xml:space="preserve">Кількість прийнятих документів, порядковий номер заяви, дата її реєстрації, прізвище, ім'я, по батькові заявника, місце проживання (реєстрації), кількість документів, які необхідно донести, та дата, до якої ці документи мають бути донесені, зазначаються під копіювальний папір у відривній розписці-повідомленні заяви. Відривна розписка-повідомлення видається заявникові. </w:t>
      </w:r>
    </w:p>
    <w:p w:rsidR="00AD5EFF" w:rsidRDefault="00AD5EFF" w:rsidP="00413DA6">
      <w:pPr>
        <w:pStyle w:val="a6"/>
        <w:ind w:left="644"/>
      </w:pPr>
    </w:p>
    <w:p w:rsidR="00FE4974" w:rsidRDefault="00FE4974" w:rsidP="00357BD1">
      <w:pPr>
        <w:pStyle w:val="a6"/>
        <w:numPr>
          <w:ilvl w:val="0"/>
          <w:numId w:val="29"/>
        </w:numPr>
      </w:pPr>
      <w:r>
        <w:t>Не пізніше першої половини наступного дня заяви та документи, прийн</w:t>
      </w:r>
      <w:r w:rsidR="008E0276">
        <w:t>яті від заявника спеціалістами «</w:t>
      </w:r>
      <w:r>
        <w:t>моб</w:t>
      </w:r>
      <w:r w:rsidR="008E0276">
        <w:t>ільного соціального офісу»</w:t>
      </w:r>
      <w:r>
        <w:t>, передаються головному спеціалісту сектору прийому громадян відділу грошових виплат і компенсацій для подальшого опрацювання.</w:t>
      </w:r>
    </w:p>
    <w:p w:rsidR="00AD5EFF" w:rsidRDefault="00AD5EFF" w:rsidP="00413DA6">
      <w:pPr>
        <w:pStyle w:val="a7"/>
      </w:pPr>
    </w:p>
    <w:p w:rsidR="00FE4974" w:rsidRDefault="008E0276" w:rsidP="00357BD1">
      <w:pPr>
        <w:pStyle w:val="a6"/>
        <w:numPr>
          <w:ilvl w:val="0"/>
          <w:numId w:val="29"/>
        </w:numPr>
      </w:pPr>
      <w:r>
        <w:t>Після завершення роботи «мобільного соціального офісу»</w:t>
      </w:r>
      <w:r w:rsidR="00FE4974">
        <w:t xml:space="preserve"> журнали приймання заяв і документів для призначення усіх видів соціальної допомоги та журнал прийому передаються головному спеціалісту</w:t>
      </w:r>
      <w:r w:rsidR="00AC4E6A">
        <w:t xml:space="preserve"> </w:t>
      </w:r>
      <w:r w:rsidR="00FE4974">
        <w:t>-</w:t>
      </w:r>
      <w:r w:rsidR="00AC4E6A">
        <w:t xml:space="preserve"> </w:t>
      </w:r>
      <w:r w:rsidR="00FE4974">
        <w:rPr>
          <w:color w:val="000000"/>
        </w:rPr>
        <w:t>координатору сектору прийому громадян відділу грошових виплат і компенсацій</w:t>
      </w:r>
      <w:r w:rsidR="00FE4974">
        <w:t>.</w:t>
      </w:r>
    </w:p>
    <w:p w:rsidR="00AD5EFF" w:rsidRDefault="00AD5EFF" w:rsidP="00413DA6">
      <w:pPr>
        <w:pStyle w:val="a7"/>
      </w:pPr>
    </w:p>
    <w:p w:rsidR="00AD5EFF" w:rsidRDefault="00AD5EFF" w:rsidP="00413DA6">
      <w:pPr>
        <w:pStyle w:val="a6"/>
        <w:ind w:left="705"/>
      </w:pPr>
    </w:p>
    <w:p w:rsidR="00FE4974" w:rsidRDefault="00FE4974" w:rsidP="00413DA6"/>
    <w:p w:rsidR="00FE4974" w:rsidRDefault="00FE4974"/>
    <w:p w:rsidR="00FE4974" w:rsidRDefault="00FE4974">
      <w:pPr>
        <w:rPr>
          <w:b/>
        </w:rPr>
      </w:pPr>
      <w:r>
        <w:rPr>
          <w:b/>
        </w:rPr>
        <w:t>Заступник міського голови,</w:t>
      </w:r>
    </w:p>
    <w:p w:rsidR="00FE4974" w:rsidRDefault="00BF699D">
      <w:pPr>
        <w:rPr>
          <w:b/>
          <w:lang w:val="ru-RU"/>
        </w:rPr>
      </w:pPr>
      <w:r>
        <w:rPr>
          <w:b/>
        </w:rPr>
        <w:t>керуюча</w:t>
      </w:r>
      <w:r w:rsidR="00FE4974">
        <w:rPr>
          <w:b/>
        </w:rPr>
        <w:t xml:space="preserve"> справами виконкому</w:t>
      </w:r>
      <w:r w:rsidR="00FE4974">
        <w:rPr>
          <w:b/>
          <w:lang w:val="ru-RU"/>
        </w:rPr>
        <w:tab/>
      </w:r>
      <w:r w:rsidR="00FE4974">
        <w:rPr>
          <w:b/>
          <w:lang w:val="ru-RU"/>
        </w:rPr>
        <w:tab/>
      </w:r>
      <w:r w:rsidR="00FE4974">
        <w:rPr>
          <w:b/>
          <w:lang w:val="ru-RU"/>
        </w:rPr>
        <w:tab/>
      </w:r>
      <w:r w:rsidR="00FE4974">
        <w:rPr>
          <w:b/>
          <w:lang w:val="ru-RU"/>
        </w:rPr>
        <w:tab/>
      </w:r>
      <w:r w:rsidR="00FE4974">
        <w:rPr>
          <w:b/>
          <w:lang w:val="ru-RU"/>
        </w:rPr>
        <w:tab/>
      </w:r>
      <w:r w:rsidR="00FE4974">
        <w:rPr>
          <w:b/>
          <w:lang w:val="ru-RU"/>
        </w:rPr>
        <w:tab/>
        <w:t>О.В.Проценко</w:t>
      </w:r>
    </w:p>
    <w:p w:rsidR="00FE4974" w:rsidRDefault="00FE4974">
      <w:pPr>
        <w:tabs>
          <w:tab w:val="left" w:pos="6840"/>
        </w:tabs>
        <w:rPr>
          <w:b/>
          <w:lang w:val="ru-RU"/>
        </w:rPr>
      </w:pPr>
    </w:p>
    <w:p w:rsidR="00FE4974" w:rsidRDefault="00FE4974">
      <w:pPr>
        <w:tabs>
          <w:tab w:val="left" w:pos="6840"/>
        </w:tabs>
        <w:rPr>
          <w:b/>
          <w:lang w:val="ru-RU"/>
        </w:rPr>
      </w:pPr>
    </w:p>
    <w:p w:rsidR="00FE4974" w:rsidRDefault="00FE4974">
      <w:pPr>
        <w:tabs>
          <w:tab w:val="left" w:pos="6840"/>
        </w:tabs>
        <w:rPr>
          <w:b/>
          <w:lang w:val="ru-RU"/>
        </w:rPr>
      </w:pPr>
    </w:p>
    <w:p w:rsidR="00FE4974" w:rsidRDefault="00FE4974">
      <w:pPr>
        <w:tabs>
          <w:tab w:val="left" w:pos="6840"/>
        </w:tabs>
        <w:rPr>
          <w:b/>
          <w:lang w:val="ru-RU"/>
        </w:rPr>
      </w:pPr>
    </w:p>
    <w:p w:rsidR="00FE4974" w:rsidRDefault="00FE4974">
      <w:pPr>
        <w:tabs>
          <w:tab w:val="left" w:pos="6840"/>
        </w:tabs>
        <w:rPr>
          <w:b/>
          <w:lang w:val="ru-RU"/>
        </w:rPr>
      </w:pPr>
    </w:p>
    <w:sectPr w:rsidR="00FE4974" w:rsidSect="00FE4974">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4AB9B4"/>
    <w:lvl w:ilvl="0">
      <w:start w:val="1"/>
      <w:numFmt w:val="decimal"/>
      <w:lvlText w:val="%1."/>
      <w:lvlJc w:val="left"/>
      <w:pPr>
        <w:tabs>
          <w:tab w:val="num" w:pos="1492"/>
        </w:tabs>
        <w:ind w:left="1492" w:hanging="360"/>
      </w:pPr>
    </w:lvl>
  </w:abstractNum>
  <w:abstractNum w:abstractNumId="1">
    <w:nsid w:val="FFFFFF7D"/>
    <w:multiLevelType w:val="singleLevel"/>
    <w:tmpl w:val="184CA2DA"/>
    <w:lvl w:ilvl="0">
      <w:start w:val="1"/>
      <w:numFmt w:val="decimal"/>
      <w:lvlText w:val="%1."/>
      <w:lvlJc w:val="left"/>
      <w:pPr>
        <w:tabs>
          <w:tab w:val="num" w:pos="1209"/>
        </w:tabs>
        <w:ind w:left="1209" w:hanging="360"/>
      </w:pPr>
    </w:lvl>
  </w:abstractNum>
  <w:abstractNum w:abstractNumId="2">
    <w:nsid w:val="FFFFFF7E"/>
    <w:multiLevelType w:val="singleLevel"/>
    <w:tmpl w:val="68AE5EFA"/>
    <w:lvl w:ilvl="0">
      <w:start w:val="1"/>
      <w:numFmt w:val="decimal"/>
      <w:lvlText w:val="%1."/>
      <w:lvlJc w:val="left"/>
      <w:pPr>
        <w:tabs>
          <w:tab w:val="num" w:pos="926"/>
        </w:tabs>
        <w:ind w:left="926" w:hanging="360"/>
      </w:pPr>
    </w:lvl>
  </w:abstractNum>
  <w:abstractNum w:abstractNumId="3">
    <w:nsid w:val="FFFFFF7F"/>
    <w:multiLevelType w:val="singleLevel"/>
    <w:tmpl w:val="F1886EE2"/>
    <w:lvl w:ilvl="0">
      <w:start w:val="1"/>
      <w:numFmt w:val="decimal"/>
      <w:lvlText w:val="%1."/>
      <w:lvlJc w:val="left"/>
      <w:pPr>
        <w:tabs>
          <w:tab w:val="num" w:pos="643"/>
        </w:tabs>
        <w:ind w:left="643" w:hanging="360"/>
      </w:pPr>
    </w:lvl>
  </w:abstractNum>
  <w:abstractNum w:abstractNumId="4">
    <w:nsid w:val="FFFFFF80"/>
    <w:multiLevelType w:val="singleLevel"/>
    <w:tmpl w:val="534C21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8A1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48C7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825C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06E97C"/>
    <w:lvl w:ilvl="0">
      <w:start w:val="1"/>
      <w:numFmt w:val="decimal"/>
      <w:lvlText w:val="%1."/>
      <w:lvlJc w:val="left"/>
      <w:pPr>
        <w:tabs>
          <w:tab w:val="num" w:pos="360"/>
        </w:tabs>
        <w:ind w:left="360" w:hanging="360"/>
      </w:pPr>
    </w:lvl>
  </w:abstractNum>
  <w:abstractNum w:abstractNumId="9">
    <w:nsid w:val="FFFFFF89"/>
    <w:multiLevelType w:val="singleLevel"/>
    <w:tmpl w:val="31EC867E"/>
    <w:lvl w:ilvl="0">
      <w:start w:val="1"/>
      <w:numFmt w:val="bullet"/>
      <w:lvlText w:val=""/>
      <w:lvlJc w:val="left"/>
      <w:pPr>
        <w:tabs>
          <w:tab w:val="num" w:pos="360"/>
        </w:tabs>
        <w:ind w:left="360" w:hanging="360"/>
      </w:pPr>
      <w:rPr>
        <w:rFonts w:ascii="Symbol" w:hAnsi="Symbol" w:hint="default"/>
      </w:rPr>
    </w:lvl>
  </w:abstractNum>
  <w:abstractNum w:abstractNumId="10">
    <w:nsid w:val="046A023A"/>
    <w:multiLevelType w:val="hybridMultilevel"/>
    <w:tmpl w:val="89F4DD3A"/>
    <w:lvl w:ilvl="0" w:tplc="51220E8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062E4E07"/>
    <w:multiLevelType w:val="multilevel"/>
    <w:tmpl w:val="3D5674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6506CC9"/>
    <w:multiLevelType w:val="hybridMultilevel"/>
    <w:tmpl w:val="7958CAE6"/>
    <w:lvl w:ilvl="0" w:tplc="AB68675A">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8B44AD"/>
    <w:multiLevelType w:val="hybridMultilevel"/>
    <w:tmpl w:val="DE5AD7D2"/>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951D13"/>
    <w:multiLevelType w:val="multilevel"/>
    <w:tmpl w:val="38A8F4AE"/>
    <w:lvl w:ilvl="0">
      <w:start w:val="1"/>
      <w:numFmt w:val="bullet"/>
      <w:lvlText w:val=""/>
      <w:lvlJc w:val="left"/>
      <w:pPr>
        <w:tabs>
          <w:tab w:val="num" w:pos="1069"/>
        </w:tabs>
        <w:ind w:left="1069" w:hanging="360"/>
      </w:pPr>
      <w:rPr>
        <w:rFonts w:ascii="Symbol" w:hAnsi="Symbol" w:hint="default"/>
      </w:rPr>
    </w:lvl>
    <w:lvl w:ilvl="1" w:tentative="1">
      <w:start w:val="1"/>
      <w:numFmt w:val="bullet"/>
      <w:lvlText w:val="o"/>
      <w:lvlJc w:val="left"/>
      <w:pPr>
        <w:ind w:left="1789" w:hanging="360"/>
      </w:pPr>
      <w:rPr>
        <w:rFonts w:ascii="Courier New" w:hAnsi="Courier New" w:cs="Wingdings"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Wingdings"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Wingdings" w:hint="default"/>
      </w:rPr>
    </w:lvl>
    <w:lvl w:ilvl="8" w:tentative="1">
      <w:start w:val="1"/>
      <w:numFmt w:val="bullet"/>
      <w:lvlText w:val=""/>
      <w:lvlJc w:val="left"/>
      <w:pPr>
        <w:ind w:left="6829" w:hanging="360"/>
      </w:pPr>
      <w:rPr>
        <w:rFonts w:ascii="Wingdings" w:hAnsi="Wingdings" w:hint="default"/>
      </w:rPr>
    </w:lvl>
  </w:abstractNum>
  <w:abstractNum w:abstractNumId="15">
    <w:nsid w:val="12E34068"/>
    <w:multiLevelType w:val="hybridMultilevel"/>
    <w:tmpl w:val="17BAA588"/>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D86823"/>
    <w:multiLevelType w:val="hybridMultilevel"/>
    <w:tmpl w:val="8D1C08BE"/>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0F10AC"/>
    <w:multiLevelType w:val="hybridMultilevel"/>
    <w:tmpl w:val="DB04C0FE"/>
    <w:lvl w:ilvl="0" w:tplc="DEDAE93A">
      <w:start w:val="1"/>
      <w:numFmt w:val="decimal"/>
      <w:lvlText w:val="%1)"/>
      <w:lvlJc w:val="left"/>
      <w:pPr>
        <w:ind w:left="644"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nsid w:val="1AE32421"/>
    <w:multiLevelType w:val="hybridMultilevel"/>
    <w:tmpl w:val="ACDAC260"/>
    <w:lvl w:ilvl="0" w:tplc="7C0650D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659657F"/>
    <w:multiLevelType w:val="multilevel"/>
    <w:tmpl w:val="21DE888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Wingdings"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Wingdings"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Wingdings" w:hint="default"/>
      </w:rPr>
    </w:lvl>
    <w:lvl w:ilvl="8" w:tentative="1">
      <w:start w:val="1"/>
      <w:numFmt w:val="bullet"/>
      <w:lvlText w:val=""/>
      <w:lvlJc w:val="left"/>
      <w:pPr>
        <w:ind w:left="7189" w:hanging="360"/>
      </w:pPr>
      <w:rPr>
        <w:rFonts w:ascii="Wingdings" w:hAnsi="Wingdings" w:hint="default"/>
      </w:rPr>
    </w:lvl>
  </w:abstractNum>
  <w:abstractNum w:abstractNumId="20">
    <w:nsid w:val="2C946D91"/>
    <w:multiLevelType w:val="hybridMultilevel"/>
    <w:tmpl w:val="0C6C0DF2"/>
    <w:lvl w:ilvl="0" w:tplc="0419000F">
      <w:start w:val="1"/>
      <w:numFmt w:val="decimal"/>
      <w:lvlText w:val="%1."/>
      <w:lvlJc w:val="left"/>
      <w:pPr>
        <w:ind w:left="720" w:hanging="360"/>
      </w:pPr>
      <w:rPr>
        <w:rFonts w:hint="default"/>
      </w:rPr>
    </w:lvl>
    <w:lvl w:ilvl="1" w:tplc="897AB31E">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C740B7"/>
    <w:multiLevelType w:val="multilevel"/>
    <w:tmpl w:val="D5E42210"/>
    <w:lvl w:ilvl="0">
      <w:start w:val="1"/>
      <w:numFmt w:val="bullet"/>
      <w:lvlText w:val=""/>
      <w:lvlJc w:val="left"/>
      <w:pPr>
        <w:ind w:left="920" w:hanging="360"/>
      </w:pPr>
      <w:rPr>
        <w:rFonts w:ascii="Symbol" w:hAnsi="Symbol" w:hint="default"/>
      </w:rPr>
    </w:lvl>
    <w:lvl w:ilvl="1" w:tentative="1">
      <w:start w:val="1"/>
      <w:numFmt w:val="bullet"/>
      <w:lvlText w:val="o"/>
      <w:lvlJc w:val="left"/>
      <w:pPr>
        <w:ind w:left="1640" w:hanging="360"/>
      </w:pPr>
      <w:rPr>
        <w:rFonts w:ascii="Courier New" w:hAnsi="Courier New" w:cs="Wingdings"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Wingdings"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Wingdings" w:hint="default"/>
      </w:rPr>
    </w:lvl>
    <w:lvl w:ilvl="8" w:tentative="1">
      <w:start w:val="1"/>
      <w:numFmt w:val="bullet"/>
      <w:lvlText w:val=""/>
      <w:lvlJc w:val="left"/>
      <w:pPr>
        <w:ind w:left="6680" w:hanging="360"/>
      </w:pPr>
      <w:rPr>
        <w:rFonts w:ascii="Wingdings" w:hAnsi="Wingdings" w:hint="default"/>
      </w:rPr>
    </w:lvl>
  </w:abstractNum>
  <w:abstractNum w:abstractNumId="22">
    <w:nsid w:val="36133AC6"/>
    <w:multiLevelType w:val="singleLevel"/>
    <w:tmpl w:val="140C89FC"/>
    <w:lvl w:ilvl="0">
      <w:start w:val="4"/>
      <w:numFmt w:val="bullet"/>
      <w:lvlText w:val="-"/>
      <w:lvlJc w:val="left"/>
      <w:pPr>
        <w:tabs>
          <w:tab w:val="num" w:pos="4320"/>
        </w:tabs>
        <w:ind w:left="4320" w:hanging="360"/>
      </w:pPr>
      <w:rPr>
        <w:rFonts w:hint="default"/>
      </w:rPr>
    </w:lvl>
  </w:abstractNum>
  <w:abstractNum w:abstractNumId="23">
    <w:nsid w:val="3AD40563"/>
    <w:multiLevelType w:val="hybridMultilevel"/>
    <w:tmpl w:val="0C6C0DF2"/>
    <w:lvl w:ilvl="0" w:tplc="0419000F">
      <w:start w:val="1"/>
      <w:numFmt w:val="decimal"/>
      <w:lvlText w:val="%1."/>
      <w:lvlJc w:val="left"/>
      <w:pPr>
        <w:ind w:left="720" w:hanging="360"/>
      </w:pPr>
      <w:rPr>
        <w:rFonts w:hint="default"/>
      </w:rPr>
    </w:lvl>
    <w:lvl w:ilvl="1" w:tplc="897AB31E">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A15112"/>
    <w:multiLevelType w:val="hybridMultilevel"/>
    <w:tmpl w:val="7838729E"/>
    <w:lvl w:ilvl="0" w:tplc="2604D246">
      <w:start w:val="1"/>
      <w:numFmt w:val="decimal"/>
      <w:lvlText w:val="%1)"/>
      <w:lvlJc w:val="left"/>
      <w:pPr>
        <w:ind w:left="705" w:hanging="360"/>
      </w:pPr>
      <w:rPr>
        <w:rFonts w:hint="default"/>
        <w:color w:val="auto"/>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57517A3B"/>
    <w:multiLevelType w:val="hybridMultilevel"/>
    <w:tmpl w:val="E0F84568"/>
    <w:lvl w:ilvl="0" w:tplc="7AEE99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5CDF1696"/>
    <w:multiLevelType w:val="hybridMultilevel"/>
    <w:tmpl w:val="75B639AA"/>
    <w:lvl w:ilvl="0" w:tplc="AB68675A">
      <w:start w:val="1"/>
      <w:numFmt w:val="decimal"/>
      <w:lvlText w:val="%1)"/>
      <w:lvlJc w:val="left"/>
      <w:pPr>
        <w:ind w:left="720" w:hanging="360"/>
      </w:pPr>
      <w:rPr>
        <w:rFonts w:hint="default"/>
      </w:rPr>
    </w:lvl>
    <w:lvl w:ilvl="1" w:tplc="897AB31E">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9E0663"/>
    <w:multiLevelType w:val="hybridMultilevel"/>
    <w:tmpl w:val="6DE46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3B6725"/>
    <w:multiLevelType w:val="hybridMultilevel"/>
    <w:tmpl w:val="7DFEFCF0"/>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F42C6D"/>
    <w:multiLevelType w:val="hybridMultilevel"/>
    <w:tmpl w:val="1480F9CC"/>
    <w:lvl w:ilvl="0" w:tplc="3CE812AA">
      <w:start w:val="3"/>
      <w:numFmt w:val="bullet"/>
      <w:lvlText w:val="-"/>
      <w:lvlJc w:val="left"/>
      <w:pPr>
        <w:ind w:left="720" w:hanging="360"/>
      </w:pPr>
      <w:rPr>
        <w:rFonts w:ascii="Times New Roman" w:eastAsia="Times New Roman" w:hAnsi="Times New Roman" w:cs="Times New Roman" w:hint="default"/>
      </w:rPr>
    </w:lvl>
    <w:lvl w:ilvl="1" w:tplc="7AE2BEF2" w:tentative="1">
      <w:start w:val="1"/>
      <w:numFmt w:val="bullet"/>
      <w:lvlText w:val="o"/>
      <w:lvlJc w:val="left"/>
      <w:pPr>
        <w:ind w:left="1440" w:hanging="360"/>
      </w:pPr>
      <w:rPr>
        <w:rFonts w:ascii="Courier New" w:hAnsi="Courier New" w:cs="Courier New" w:hint="default"/>
      </w:rPr>
    </w:lvl>
    <w:lvl w:ilvl="2" w:tplc="C5A24E78" w:tentative="1">
      <w:start w:val="1"/>
      <w:numFmt w:val="bullet"/>
      <w:lvlText w:val=""/>
      <w:lvlJc w:val="left"/>
      <w:pPr>
        <w:ind w:left="2160" w:hanging="360"/>
      </w:pPr>
      <w:rPr>
        <w:rFonts w:ascii="Wingdings" w:hAnsi="Wingdings" w:hint="default"/>
      </w:rPr>
    </w:lvl>
    <w:lvl w:ilvl="3" w:tplc="A008CFA8" w:tentative="1">
      <w:start w:val="1"/>
      <w:numFmt w:val="bullet"/>
      <w:lvlText w:val=""/>
      <w:lvlJc w:val="left"/>
      <w:pPr>
        <w:ind w:left="2880" w:hanging="360"/>
      </w:pPr>
      <w:rPr>
        <w:rFonts w:ascii="Symbol" w:hAnsi="Symbol" w:hint="default"/>
      </w:rPr>
    </w:lvl>
    <w:lvl w:ilvl="4" w:tplc="2014E566" w:tentative="1">
      <w:start w:val="1"/>
      <w:numFmt w:val="bullet"/>
      <w:lvlText w:val="o"/>
      <w:lvlJc w:val="left"/>
      <w:pPr>
        <w:ind w:left="3600" w:hanging="360"/>
      </w:pPr>
      <w:rPr>
        <w:rFonts w:ascii="Courier New" w:hAnsi="Courier New" w:cs="Courier New" w:hint="default"/>
      </w:rPr>
    </w:lvl>
    <w:lvl w:ilvl="5" w:tplc="17F2E156" w:tentative="1">
      <w:start w:val="1"/>
      <w:numFmt w:val="bullet"/>
      <w:lvlText w:val=""/>
      <w:lvlJc w:val="left"/>
      <w:pPr>
        <w:ind w:left="4320" w:hanging="360"/>
      </w:pPr>
      <w:rPr>
        <w:rFonts w:ascii="Wingdings" w:hAnsi="Wingdings" w:hint="default"/>
      </w:rPr>
    </w:lvl>
    <w:lvl w:ilvl="6" w:tplc="35544D68" w:tentative="1">
      <w:start w:val="1"/>
      <w:numFmt w:val="bullet"/>
      <w:lvlText w:val=""/>
      <w:lvlJc w:val="left"/>
      <w:pPr>
        <w:ind w:left="5040" w:hanging="360"/>
      </w:pPr>
      <w:rPr>
        <w:rFonts w:ascii="Symbol" w:hAnsi="Symbol" w:hint="default"/>
      </w:rPr>
    </w:lvl>
    <w:lvl w:ilvl="7" w:tplc="E3B40014" w:tentative="1">
      <w:start w:val="1"/>
      <w:numFmt w:val="bullet"/>
      <w:lvlText w:val="o"/>
      <w:lvlJc w:val="left"/>
      <w:pPr>
        <w:ind w:left="5760" w:hanging="360"/>
      </w:pPr>
      <w:rPr>
        <w:rFonts w:ascii="Courier New" w:hAnsi="Courier New" w:cs="Courier New" w:hint="default"/>
      </w:rPr>
    </w:lvl>
    <w:lvl w:ilvl="8" w:tplc="427C17FA" w:tentative="1">
      <w:start w:val="1"/>
      <w:numFmt w:val="bullet"/>
      <w:lvlText w:val=""/>
      <w:lvlJc w:val="left"/>
      <w:pPr>
        <w:ind w:left="6480" w:hanging="360"/>
      </w:pPr>
      <w:rPr>
        <w:rFonts w:ascii="Wingdings" w:hAnsi="Wingdings" w:hint="default"/>
      </w:rPr>
    </w:lvl>
  </w:abstractNum>
  <w:abstractNum w:abstractNumId="30">
    <w:nsid w:val="72685A51"/>
    <w:multiLevelType w:val="singleLevel"/>
    <w:tmpl w:val="3C24A568"/>
    <w:lvl w:ilvl="0">
      <w:numFmt w:val="bullet"/>
      <w:lvlText w:val="-"/>
      <w:lvlJc w:val="left"/>
      <w:pPr>
        <w:tabs>
          <w:tab w:val="num" w:pos="1069"/>
        </w:tabs>
        <w:ind w:left="1069" w:hanging="360"/>
      </w:pPr>
      <w:rPr>
        <w:rFonts w:hint="default"/>
      </w:rPr>
    </w:lvl>
  </w:abstractNum>
  <w:abstractNum w:abstractNumId="31">
    <w:nsid w:val="752E364B"/>
    <w:multiLevelType w:val="hybridMultilevel"/>
    <w:tmpl w:val="4C0822F4"/>
    <w:lvl w:ilvl="0" w:tplc="AB68675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nsid w:val="7FB17F53"/>
    <w:multiLevelType w:val="multilevel"/>
    <w:tmpl w:val="BDDE6C2C"/>
    <w:lvl w:ilvl="0">
      <w:start w:val="1"/>
      <w:numFmt w:val="bullet"/>
      <w:lvlText w:val=""/>
      <w:lvlJc w:val="left"/>
      <w:pPr>
        <w:ind w:left="1070" w:hanging="360"/>
      </w:pPr>
      <w:rPr>
        <w:rFonts w:ascii="Symbol" w:hAnsi="Symbol" w:hint="default"/>
      </w:rPr>
    </w:lvl>
    <w:lvl w:ilvl="1" w:tentative="1">
      <w:start w:val="1"/>
      <w:numFmt w:val="bullet"/>
      <w:lvlText w:val="o"/>
      <w:lvlJc w:val="left"/>
      <w:pPr>
        <w:ind w:left="1640" w:hanging="360"/>
      </w:pPr>
      <w:rPr>
        <w:rFonts w:ascii="Courier New" w:hAnsi="Courier New" w:cs="Wingdings"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Wingdings"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Wingdings" w:hint="default"/>
      </w:rPr>
    </w:lvl>
    <w:lvl w:ilvl="8" w:tentative="1">
      <w:start w:val="1"/>
      <w:numFmt w:val="bullet"/>
      <w:lvlText w:val=""/>
      <w:lvlJc w:val="left"/>
      <w:pPr>
        <w:ind w:left="6680" w:hanging="360"/>
      </w:pPr>
      <w:rPr>
        <w:rFonts w:ascii="Wingdings" w:hAnsi="Wingdings" w:hint="default"/>
      </w:rPr>
    </w:lvl>
  </w:abstractNum>
  <w:num w:numId="1">
    <w:abstractNumId w:val="29"/>
  </w:num>
  <w:num w:numId="2">
    <w:abstractNumId w:val="22"/>
  </w:num>
  <w:num w:numId="3">
    <w:abstractNumId w:val="32"/>
  </w:num>
  <w:num w:numId="4">
    <w:abstractNumId w:val="21"/>
  </w:num>
  <w:num w:numId="5">
    <w:abstractNumId w:val="19"/>
  </w:num>
  <w:num w:numId="6">
    <w:abstractNumId w:val="14"/>
  </w:num>
  <w:num w:numId="7">
    <w:abstractNumId w:val="11"/>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7"/>
  </w:num>
  <w:num w:numId="21">
    <w:abstractNumId w:val="24"/>
  </w:num>
  <w:num w:numId="22">
    <w:abstractNumId w:val="18"/>
  </w:num>
  <w:num w:numId="23">
    <w:abstractNumId w:val="25"/>
  </w:num>
  <w:num w:numId="24">
    <w:abstractNumId w:val="31"/>
  </w:num>
  <w:num w:numId="25">
    <w:abstractNumId w:val="12"/>
  </w:num>
  <w:num w:numId="26">
    <w:abstractNumId w:val="20"/>
  </w:num>
  <w:num w:numId="27">
    <w:abstractNumId w:val="28"/>
  </w:num>
  <w:num w:numId="28">
    <w:abstractNumId w:val="23"/>
  </w:num>
  <w:num w:numId="29">
    <w:abstractNumId w:val="26"/>
  </w:num>
  <w:num w:numId="30">
    <w:abstractNumId w:val="27"/>
  </w:num>
  <w:num w:numId="31">
    <w:abstractNumId w:val="13"/>
  </w:num>
  <w:num w:numId="32">
    <w:abstractNumId w:val="16"/>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FE4974"/>
    <w:rsid w:val="000C36FF"/>
    <w:rsid w:val="000E528D"/>
    <w:rsid w:val="000F291C"/>
    <w:rsid w:val="00104715"/>
    <w:rsid w:val="0014301B"/>
    <w:rsid w:val="00157142"/>
    <w:rsid w:val="0020532F"/>
    <w:rsid w:val="0022680C"/>
    <w:rsid w:val="002D42DF"/>
    <w:rsid w:val="002E3086"/>
    <w:rsid w:val="00357BD1"/>
    <w:rsid w:val="00384828"/>
    <w:rsid w:val="003A76F1"/>
    <w:rsid w:val="00413DA6"/>
    <w:rsid w:val="004E3F6A"/>
    <w:rsid w:val="00501F0D"/>
    <w:rsid w:val="00523002"/>
    <w:rsid w:val="00695CE4"/>
    <w:rsid w:val="00756E7E"/>
    <w:rsid w:val="00853AE5"/>
    <w:rsid w:val="00861672"/>
    <w:rsid w:val="0088603A"/>
    <w:rsid w:val="008E0276"/>
    <w:rsid w:val="009530C7"/>
    <w:rsid w:val="00954292"/>
    <w:rsid w:val="00977B9F"/>
    <w:rsid w:val="00A14B8D"/>
    <w:rsid w:val="00A76487"/>
    <w:rsid w:val="00AA68A5"/>
    <w:rsid w:val="00AC4E6A"/>
    <w:rsid w:val="00AC61C7"/>
    <w:rsid w:val="00AD5EFF"/>
    <w:rsid w:val="00AF237E"/>
    <w:rsid w:val="00AF66F4"/>
    <w:rsid w:val="00B17754"/>
    <w:rsid w:val="00B41755"/>
    <w:rsid w:val="00BB5443"/>
    <w:rsid w:val="00BF699D"/>
    <w:rsid w:val="00C066E9"/>
    <w:rsid w:val="00E67205"/>
    <w:rsid w:val="00EC338D"/>
    <w:rsid w:val="00F00D98"/>
    <w:rsid w:val="00F30251"/>
    <w:rsid w:val="00FE4974"/>
    <w:rsid w:val="00FF7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487"/>
    <w:rPr>
      <w:sz w:val="24"/>
      <w:szCs w:val="24"/>
      <w:lang w:val="uk-UA"/>
    </w:rPr>
  </w:style>
  <w:style w:type="paragraph" w:styleId="2">
    <w:name w:val="heading 2"/>
    <w:basedOn w:val="a"/>
    <w:next w:val="a"/>
    <w:qFormat/>
    <w:rsid w:val="00A76487"/>
    <w:pPr>
      <w:keepNext/>
      <w:suppressAutoHyphens/>
      <w:spacing w:before="240" w:after="60"/>
      <w:outlineLvl w:val="1"/>
    </w:pPr>
    <w:rPr>
      <w:rFonts w:ascii="Arial" w:hAnsi="Arial"/>
      <w:b/>
      <w:i/>
      <w:sz w:val="28"/>
      <w:lang w:val="ru-RU"/>
    </w:rPr>
  </w:style>
  <w:style w:type="paragraph" w:styleId="3">
    <w:name w:val="heading 3"/>
    <w:basedOn w:val="a"/>
    <w:next w:val="a"/>
    <w:qFormat/>
    <w:rsid w:val="00A76487"/>
    <w:pPr>
      <w:keepNext/>
      <w:spacing w:before="240" w:after="60"/>
      <w:outlineLvl w:val="2"/>
    </w:pPr>
    <w:rPr>
      <w:rFonts w:ascii="Cambria" w:hAnsi="Cambria"/>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76487"/>
  </w:style>
  <w:style w:type="character" w:customStyle="1" w:styleId="30">
    <w:name w:val="Заголовок 3 Знак"/>
    <w:basedOn w:val="a0"/>
    <w:semiHidden/>
    <w:rsid w:val="00A76487"/>
    <w:rPr>
      <w:rFonts w:ascii="Cambria" w:hAnsi="Cambria"/>
      <w:b/>
      <w:bCs/>
      <w:sz w:val="26"/>
      <w:szCs w:val="26"/>
    </w:rPr>
  </w:style>
  <w:style w:type="paragraph" w:styleId="20">
    <w:name w:val="Body Text 2"/>
    <w:basedOn w:val="a"/>
    <w:semiHidden/>
    <w:rsid w:val="00A76487"/>
    <w:pPr>
      <w:spacing w:after="120" w:line="480" w:lineRule="auto"/>
    </w:pPr>
    <w:rPr>
      <w:lang w:val="ru-RU"/>
    </w:rPr>
  </w:style>
  <w:style w:type="character" w:customStyle="1" w:styleId="21">
    <w:name w:val="Основной текст 2 Знак"/>
    <w:basedOn w:val="a0"/>
    <w:rsid w:val="00A76487"/>
    <w:rPr>
      <w:sz w:val="24"/>
      <w:szCs w:val="24"/>
    </w:rPr>
  </w:style>
  <w:style w:type="paragraph" w:styleId="22">
    <w:name w:val="Body Text Indent 2"/>
    <w:basedOn w:val="a"/>
    <w:semiHidden/>
    <w:unhideWhenUsed/>
    <w:rsid w:val="00A76487"/>
    <w:pPr>
      <w:spacing w:after="120" w:line="480" w:lineRule="auto"/>
      <w:ind w:left="283"/>
    </w:pPr>
  </w:style>
  <w:style w:type="character" w:customStyle="1" w:styleId="23">
    <w:name w:val="Основной текст с отступом 2 Знак"/>
    <w:basedOn w:val="a0"/>
    <w:semiHidden/>
    <w:rsid w:val="00A76487"/>
    <w:rPr>
      <w:noProof w:val="0"/>
      <w:sz w:val="24"/>
      <w:szCs w:val="24"/>
      <w:lang w:val="uk-UA"/>
    </w:rPr>
  </w:style>
  <w:style w:type="paragraph" w:styleId="a4">
    <w:name w:val="Body Text Indent"/>
    <w:basedOn w:val="a"/>
    <w:semiHidden/>
    <w:rsid w:val="00A76487"/>
    <w:pPr>
      <w:tabs>
        <w:tab w:val="left" w:pos="4125"/>
      </w:tabs>
      <w:ind w:left="4140" w:hanging="4140"/>
    </w:pPr>
  </w:style>
  <w:style w:type="paragraph" w:styleId="31">
    <w:name w:val="Body Text Indent 3"/>
    <w:basedOn w:val="a"/>
    <w:semiHidden/>
    <w:rsid w:val="00A76487"/>
    <w:pPr>
      <w:ind w:firstLine="561"/>
    </w:pPr>
    <w:rPr>
      <w:color w:val="000000"/>
    </w:rPr>
  </w:style>
  <w:style w:type="table" w:styleId="a5">
    <w:name w:val="Table Grid"/>
    <w:basedOn w:val="a1"/>
    <w:uiPriority w:val="59"/>
    <w:rsid w:val="003A76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3A76F1"/>
    <w:rPr>
      <w:sz w:val="24"/>
      <w:szCs w:val="24"/>
      <w:lang w:val="uk-UA"/>
    </w:rPr>
  </w:style>
  <w:style w:type="paragraph" w:styleId="a7">
    <w:name w:val="List Paragraph"/>
    <w:basedOn w:val="a"/>
    <w:uiPriority w:val="34"/>
    <w:qFormat/>
    <w:rsid w:val="00B17754"/>
    <w:pPr>
      <w:ind w:left="708"/>
    </w:pPr>
  </w:style>
  <w:style w:type="paragraph" w:styleId="a8">
    <w:name w:val="Balloon Text"/>
    <w:basedOn w:val="a"/>
    <w:link w:val="a9"/>
    <w:uiPriority w:val="99"/>
    <w:semiHidden/>
    <w:unhideWhenUsed/>
    <w:rsid w:val="00104715"/>
    <w:rPr>
      <w:rFonts w:ascii="Tahoma" w:hAnsi="Tahoma" w:cs="Tahoma"/>
      <w:sz w:val="16"/>
      <w:szCs w:val="16"/>
    </w:rPr>
  </w:style>
  <w:style w:type="character" w:customStyle="1" w:styleId="a9">
    <w:name w:val="Текст выноски Знак"/>
    <w:basedOn w:val="a0"/>
    <w:link w:val="a8"/>
    <w:uiPriority w:val="99"/>
    <w:semiHidden/>
    <w:rsid w:val="00104715"/>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UPSZN</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dc:creator>
  <cp:keywords/>
  <cp:lastModifiedBy>org3</cp:lastModifiedBy>
  <cp:revision>6</cp:revision>
  <cp:lastPrinted>2012-05-04T05:19:00Z</cp:lastPrinted>
  <dcterms:created xsi:type="dcterms:W3CDTF">2012-05-10T05:30:00Z</dcterms:created>
  <dcterms:modified xsi:type="dcterms:W3CDTF">2012-05-14T08:51:00Z</dcterms:modified>
</cp:coreProperties>
</file>