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EB" w:rsidRPr="004234BC" w:rsidRDefault="00D449A1" w:rsidP="00722D6B">
      <w:pPr>
        <w:spacing w:line="276" w:lineRule="auto"/>
        <w:jc w:val="center"/>
        <w:rPr>
          <w:b/>
          <w:bCs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0.25pt;visibility:visible">
            <v:imagedata r:id="rId6" o:title=""/>
          </v:shape>
        </w:pict>
      </w:r>
    </w:p>
    <w:p w:rsidR="00AD31EB" w:rsidRPr="004234BC" w:rsidRDefault="00AD31E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AD31EB" w:rsidRPr="00722D6B" w:rsidRDefault="00AD31EB" w:rsidP="00722D6B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AD31EB" w:rsidRPr="004234BC" w:rsidRDefault="00AD31EB" w:rsidP="00722D6B">
      <w:pPr>
        <w:spacing w:line="276" w:lineRule="auto"/>
        <w:rPr>
          <w:sz w:val="16"/>
          <w:szCs w:val="16"/>
          <w:lang w:eastAsia="uk-UA"/>
        </w:rPr>
      </w:pPr>
    </w:p>
    <w:p w:rsidR="00AD31EB" w:rsidRPr="004234BC" w:rsidRDefault="00AD31EB" w:rsidP="00722D6B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AD31EB" w:rsidRPr="004234BC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552"/>
        <w:gridCol w:w="3509"/>
      </w:tblGrid>
      <w:tr w:rsidR="00AD31EB" w:rsidRPr="004234BC">
        <w:tc>
          <w:tcPr>
            <w:tcW w:w="3510" w:type="dxa"/>
          </w:tcPr>
          <w:p w:rsidR="00AD31EB" w:rsidRPr="00EB0638" w:rsidRDefault="00EF06E5" w:rsidP="00EF06E5">
            <w:pPr>
              <w:spacing w:line="276" w:lineRule="auto"/>
              <w:jc w:val="both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eastAsia="uk-UA"/>
              </w:rPr>
              <w:t>30</w:t>
            </w:r>
            <w:r w:rsidR="00AD31EB">
              <w:rPr>
                <w:b/>
                <w:bCs/>
                <w:lang w:eastAsia="uk-UA"/>
              </w:rPr>
              <w:t>.0</w:t>
            </w:r>
            <w:r w:rsidR="00E0466C">
              <w:rPr>
                <w:b/>
                <w:bCs/>
                <w:lang w:eastAsia="uk-UA"/>
              </w:rPr>
              <w:t>8</w:t>
            </w:r>
            <w:r w:rsidR="00AD31EB">
              <w:rPr>
                <w:b/>
                <w:bCs/>
                <w:lang w:eastAsia="uk-UA"/>
              </w:rPr>
              <w:t>.201</w:t>
            </w:r>
            <w:r w:rsidR="00AD31EB" w:rsidRPr="00EB0638">
              <w:rPr>
                <w:b/>
                <w:bCs/>
                <w:lang w:val="ru-RU" w:eastAsia="uk-UA"/>
              </w:rPr>
              <w:t>7</w:t>
            </w:r>
          </w:p>
        </w:tc>
        <w:tc>
          <w:tcPr>
            <w:tcW w:w="2552" w:type="dxa"/>
          </w:tcPr>
          <w:p w:rsidR="00AD31EB" w:rsidRPr="004234BC" w:rsidRDefault="00AD31EB" w:rsidP="00EF4A0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AD31EB" w:rsidRPr="004234BC" w:rsidRDefault="00AD31EB" w:rsidP="00E401BA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 xml:space="preserve">№ </w:t>
            </w:r>
            <w:r w:rsidR="00EF06E5">
              <w:rPr>
                <w:b/>
                <w:bCs/>
                <w:lang w:eastAsia="uk-UA"/>
              </w:rPr>
              <w:t>105</w:t>
            </w:r>
            <w:r w:rsidR="006F623F" w:rsidRPr="006F623F">
              <w:rPr>
                <w:b/>
                <w:bCs/>
                <w:lang w:eastAsia="uk-UA"/>
              </w:rPr>
              <w:t>-ОД</w:t>
            </w:r>
          </w:p>
        </w:tc>
      </w:tr>
    </w:tbl>
    <w:p w:rsidR="00AD31EB" w:rsidRPr="00EC2C25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637"/>
        <w:gridCol w:w="4217"/>
      </w:tblGrid>
      <w:tr w:rsidR="00AD31EB" w:rsidRPr="00DD073B">
        <w:tc>
          <w:tcPr>
            <w:tcW w:w="5637" w:type="dxa"/>
          </w:tcPr>
          <w:p w:rsidR="00AD31EB" w:rsidRPr="004369AA" w:rsidRDefault="00AD31EB" w:rsidP="009C540A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4369AA">
              <w:rPr>
                <w:b/>
                <w:bCs/>
              </w:rPr>
              <w:t>Про затвердження</w:t>
            </w:r>
            <w:r w:rsidR="00A559DF">
              <w:rPr>
                <w:b/>
                <w:bCs/>
              </w:rPr>
              <w:t xml:space="preserve"> в новій редакції </w:t>
            </w:r>
            <w:r w:rsidRPr="004369AA">
              <w:rPr>
                <w:b/>
                <w:bCs/>
              </w:rPr>
              <w:t>паспорт</w:t>
            </w:r>
            <w:r w:rsidR="00425B30">
              <w:rPr>
                <w:b/>
                <w:bCs/>
              </w:rPr>
              <w:t>а</w:t>
            </w:r>
            <w:r w:rsidRPr="004369AA">
              <w:rPr>
                <w:b/>
                <w:bCs/>
              </w:rPr>
              <w:t xml:space="preserve"> бюджетн</w:t>
            </w:r>
            <w:r w:rsidR="00A559DF">
              <w:rPr>
                <w:b/>
                <w:bCs/>
              </w:rPr>
              <w:t>ої</w:t>
            </w:r>
            <w:r w:rsidRPr="004369AA">
              <w:rPr>
                <w:b/>
                <w:bCs/>
              </w:rPr>
              <w:t xml:space="preserve"> програм</w:t>
            </w:r>
            <w:r w:rsidR="00A559DF">
              <w:rPr>
                <w:b/>
                <w:bCs/>
              </w:rPr>
              <w:t>и</w:t>
            </w:r>
            <w:r w:rsidRPr="004369AA">
              <w:rPr>
                <w:b/>
                <w:bCs/>
              </w:rPr>
              <w:t xml:space="preserve"> Виконавчого комітету Роменської міської ради на 2017 рік за КПКВК </w:t>
            </w:r>
            <w:r w:rsidR="009E3CD0" w:rsidRPr="004369AA">
              <w:rPr>
                <w:b/>
              </w:rPr>
              <w:t>031</w:t>
            </w:r>
            <w:r w:rsidR="003C7A55">
              <w:rPr>
                <w:b/>
              </w:rPr>
              <w:t>6</w:t>
            </w:r>
            <w:r w:rsidR="00E0466C">
              <w:rPr>
                <w:b/>
              </w:rPr>
              <w:t>43</w:t>
            </w:r>
            <w:r w:rsidR="009E3CD0" w:rsidRPr="004369AA">
              <w:rPr>
                <w:b/>
              </w:rPr>
              <w:t>0</w:t>
            </w:r>
          </w:p>
        </w:tc>
        <w:tc>
          <w:tcPr>
            <w:tcW w:w="4217" w:type="dxa"/>
          </w:tcPr>
          <w:p w:rsidR="00AD31EB" w:rsidRPr="00DD073B" w:rsidRDefault="00AD31EB" w:rsidP="00722D6B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AD31EB" w:rsidRPr="00103C4A" w:rsidRDefault="00AD31EB" w:rsidP="00722D6B">
      <w:pPr>
        <w:spacing w:line="276" w:lineRule="auto"/>
        <w:rPr>
          <w:sz w:val="16"/>
          <w:szCs w:val="16"/>
        </w:rPr>
      </w:pPr>
    </w:p>
    <w:p w:rsidR="00AD31EB" w:rsidRPr="002D6D7E" w:rsidRDefault="00AD31EB" w:rsidP="00722D6B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 w:rsidR="00D449A1">
        <w:rPr>
          <w:color w:val="000000"/>
        </w:rPr>
        <w:t xml:space="preserve"> </w:t>
      </w:r>
      <w:bookmarkStart w:id="0" w:name="_GoBack"/>
      <w:bookmarkEnd w:id="0"/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</w:t>
      </w:r>
      <w:r w:rsidR="00EF06E5">
        <w:rPr>
          <w:color w:val="000000"/>
        </w:rPr>
        <w:t xml:space="preserve"> </w:t>
      </w:r>
      <w:r>
        <w:rPr>
          <w:color w:val="000000"/>
        </w:rPr>
        <w:t>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 w:rsidR="00EF06E5">
        <w:rPr>
          <w:color w:val="000000"/>
        </w:rPr>
        <w:t xml:space="preserve"> </w:t>
      </w:r>
      <w:r>
        <w:t>2</w:t>
      </w:r>
      <w:r w:rsidR="00A559DF">
        <w:t>2</w:t>
      </w:r>
      <w:r>
        <w:t>.</w:t>
      </w:r>
      <w:r w:rsidR="00A559DF">
        <w:t>12</w:t>
      </w:r>
      <w:r>
        <w:t>.201</w:t>
      </w:r>
      <w:r w:rsidR="00A559DF">
        <w:t>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0F262B">
        <w:t>,</w:t>
      </w:r>
      <w:r w:rsidR="00A559DF">
        <w:t xml:space="preserve"> у зв’язку зі змінами по загальному  фонду кошторису</w:t>
      </w:r>
      <w:r w:rsidRPr="002D6D7E">
        <w:rPr>
          <w:color w:val="000000"/>
        </w:rPr>
        <w:t>:</w:t>
      </w:r>
    </w:p>
    <w:p w:rsidR="00AD31EB" w:rsidRPr="00E40FF4" w:rsidRDefault="00AD31EB" w:rsidP="00722D6B">
      <w:pPr>
        <w:spacing w:line="276" w:lineRule="auto"/>
        <w:rPr>
          <w:color w:val="000000"/>
          <w:sz w:val="16"/>
          <w:szCs w:val="16"/>
        </w:rPr>
      </w:pPr>
    </w:p>
    <w:p w:rsidR="009E3CD0" w:rsidRPr="000F262B" w:rsidRDefault="00AD31EB" w:rsidP="000F262B">
      <w:pPr>
        <w:numPr>
          <w:ilvl w:val="0"/>
          <w:numId w:val="9"/>
        </w:numPr>
        <w:spacing w:line="276" w:lineRule="auto"/>
        <w:ind w:left="0" w:firstLine="426"/>
        <w:jc w:val="both"/>
      </w:pPr>
      <w:r w:rsidRPr="000F262B">
        <w:rPr>
          <w:color w:val="000000"/>
        </w:rPr>
        <w:t xml:space="preserve">Затвердити </w:t>
      </w:r>
      <w:r w:rsidR="00A559DF" w:rsidRPr="000F262B">
        <w:rPr>
          <w:color w:val="000000"/>
        </w:rPr>
        <w:t xml:space="preserve"> в новій редакції </w:t>
      </w:r>
      <w:r w:rsidRPr="000F262B">
        <w:rPr>
          <w:color w:val="000000"/>
        </w:rPr>
        <w:t>паспорт бюджетн</w:t>
      </w:r>
      <w:r w:rsidR="00A559DF" w:rsidRPr="000F262B">
        <w:rPr>
          <w:color w:val="000000"/>
        </w:rPr>
        <w:t>ої</w:t>
      </w:r>
      <w:r w:rsidRPr="000F262B">
        <w:rPr>
          <w:color w:val="000000"/>
        </w:rPr>
        <w:t xml:space="preserve"> програм</w:t>
      </w:r>
      <w:r w:rsidR="00A559DF" w:rsidRPr="000F262B">
        <w:rPr>
          <w:color w:val="000000"/>
        </w:rPr>
        <w:t>и</w:t>
      </w:r>
      <w:r w:rsidRPr="000F262B">
        <w:rPr>
          <w:color w:val="000000"/>
        </w:rPr>
        <w:t xml:space="preserve"> Виконавчого комітету Роменської міської ради на 2017 рік</w:t>
      </w:r>
      <w:r w:rsidR="00EF06E5">
        <w:rPr>
          <w:color w:val="000000"/>
        </w:rPr>
        <w:t xml:space="preserve"> </w:t>
      </w:r>
      <w:r w:rsidRPr="000F262B">
        <w:rPr>
          <w:color w:val="000000"/>
        </w:rPr>
        <w:t>за КПКВК</w:t>
      </w:r>
      <w:r w:rsidR="003C7A55">
        <w:rPr>
          <w:color w:val="000000"/>
        </w:rPr>
        <w:t xml:space="preserve"> </w:t>
      </w:r>
      <w:r w:rsidR="009E3CD0" w:rsidRPr="004369AA">
        <w:t>031</w:t>
      </w:r>
      <w:r w:rsidR="003C7A55">
        <w:t>16</w:t>
      </w:r>
      <w:r w:rsidR="00E0466C">
        <w:t>43</w:t>
      </w:r>
      <w:r w:rsidR="003C7A55">
        <w:t>0</w:t>
      </w:r>
      <w:r w:rsidR="009E3CD0" w:rsidRPr="004369AA">
        <w:t xml:space="preserve"> </w:t>
      </w:r>
      <w:r w:rsidR="004369AA" w:rsidRPr="004369AA">
        <w:t>«</w:t>
      </w:r>
      <w:r w:rsidR="00E0466C">
        <w:t>Розробка схем та проектних рішень масового застосування</w:t>
      </w:r>
      <w:r w:rsidR="000F262B">
        <w:rPr>
          <w:color w:val="000000"/>
        </w:rPr>
        <w:t>» (додаток).</w:t>
      </w:r>
    </w:p>
    <w:p w:rsidR="009E3CD0" w:rsidRPr="00EF06E5" w:rsidRDefault="009E3CD0" w:rsidP="00A559DF">
      <w:pPr>
        <w:spacing w:line="276" w:lineRule="auto"/>
        <w:jc w:val="both"/>
        <w:rPr>
          <w:sz w:val="16"/>
          <w:szCs w:val="16"/>
        </w:rPr>
      </w:pPr>
    </w:p>
    <w:p w:rsidR="00AD31EB" w:rsidRDefault="00AD31EB" w:rsidP="00722D6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426"/>
        <w:jc w:val="both"/>
        <w:rPr>
          <w:color w:val="000000"/>
        </w:rPr>
      </w:pPr>
      <w:r>
        <w:rPr>
          <w:color w:val="000000"/>
        </w:rPr>
        <w:t>Ц</w:t>
      </w:r>
      <w:r w:rsidRPr="002D6D7E">
        <w:rPr>
          <w:color w:val="000000"/>
        </w:rPr>
        <w:t>е розпорядження набирає чинності одночасно із затвердженням фінансовим управлінням паспорт</w:t>
      </w:r>
      <w:r w:rsidR="00EF06E5">
        <w:rPr>
          <w:color w:val="000000"/>
        </w:rPr>
        <w:t>а</w:t>
      </w:r>
      <w:r w:rsidRPr="002D6D7E">
        <w:rPr>
          <w:color w:val="000000"/>
        </w:rPr>
        <w:t xml:space="preserve"> бюджетн</w:t>
      </w:r>
      <w:r w:rsidR="00EF06E5">
        <w:rPr>
          <w:color w:val="000000"/>
        </w:rPr>
        <w:t>ої</w:t>
      </w:r>
      <w:r w:rsidRPr="002D6D7E">
        <w:rPr>
          <w:color w:val="000000"/>
        </w:rPr>
        <w:t xml:space="preserve"> програм</w:t>
      </w:r>
      <w:r w:rsidR="00EF06E5">
        <w:rPr>
          <w:color w:val="000000"/>
        </w:rPr>
        <w:t>и</w:t>
      </w:r>
      <w:r w:rsidRPr="002D6D7E">
        <w:rPr>
          <w:color w:val="000000"/>
        </w:rPr>
        <w:t>, зазначен</w:t>
      </w:r>
      <w:r w:rsidR="00EF06E5">
        <w:rPr>
          <w:color w:val="000000"/>
        </w:rPr>
        <w:t>ої</w:t>
      </w:r>
      <w:r w:rsidRPr="002D6D7E">
        <w:rPr>
          <w:color w:val="000000"/>
        </w:rPr>
        <w:t xml:space="preserve"> у </w:t>
      </w:r>
      <w:r>
        <w:rPr>
          <w:color w:val="000000"/>
        </w:rPr>
        <w:t>пункті 1 цьо</w:t>
      </w:r>
      <w:r w:rsidRPr="002D6D7E">
        <w:rPr>
          <w:color w:val="000000"/>
        </w:rPr>
        <w:t>го розпорядження.</w:t>
      </w:r>
    </w:p>
    <w:p w:rsidR="00AD31EB" w:rsidRDefault="00AD31EB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AD31EB" w:rsidRPr="002D6D7E" w:rsidRDefault="00AD31EB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215EF9" w:rsidRDefault="00AD31EB" w:rsidP="003E0560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 </w:t>
      </w:r>
      <w:r w:rsidR="006F623F">
        <w:rPr>
          <w:b/>
          <w:bCs/>
          <w:color w:val="000000"/>
        </w:rPr>
        <w:tab/>
      </w:r>
      <w:r w:rsidR="006F623F">
        <w:rPr>
          <w:b/>
          <w:bCs/>
          <w:color w:val="000000"/>
        </w:rPr>
        <w:tab/>
      </w:r>
      <w:r>
        <w:rPr>
          <w:b/>
          <w:bCs/>
          <w:color w:val="000000"/>
        </w:rPr>
        <w:t>С.А.</w:t>
      </w:r>
      <w:r w:rsidR="00EF06E5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Салатун</w:t>
      </w:r>
      <w:proofErr w:type="spellEnd"/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</w:pPr>
    </w:p>
    <w:p w:rsidR="00EF06E5" w:rsidRDefault="00EF06E5" w:rsidP="003E0560">
      <w:pPr>
        <w:spacing w:line="276" w:lineRule="auto"/>
        <w:jc w:val="both"/>
        <w:rPr>
          <w:b/>
          <w:bCs/>
          <w:color w:val="000000"/>
        </w:rPr>
        <w:sectPr w:rsidR="00EF06E5" w:rsidSect="00EF06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F06E5" w:rsidRDefault="00EF06E5" w:rsidP="00EF06E5">
      <w:pPr>
        <w:spacing w:line="276" w:lineRule="auto"/>
        <w:ind w:left="10658"/>
        <w:jc w:val="both"/>
        <w:rPr>
          <w:b/>
        </w:rPr>
      </w:pPr>
      <w:r>
        <w:rPr>
          <w:b/>
        </w:rPr>
        <w:lastRenderedPageBreak/>
        <w:t xml:space="preserve">Додаток </w:t>
      </w:r>
    </w:p>
    <w:p w:rsidR="00EF06E5" w:rsidRDefault="00EF06E5" w:rsidP="00EF06E5">
      <w:pPr>
        <w:spacing w:line="276" w:lineRule="auto"/>
        <w:ind w:left="10658"/>
        <w:jc w:val="both"/>
        <w:rPr>
          <w:b/>
        </w:rPr>
      </w:pPr>
      <w:r>
        <w:rPr>
          <w:b/>
        </w:rPr>
        <w:t>До розпорядження міського голови</w:t>
      </w:r>
    </w:p>
    <w:p w:rsidR="00EF06E5" w:rsidRDefault="00EF06E5" w:rsidP="00EF06E5">
      <w:pPr>
        <w:spacing w:line="276" w:lineRule="auto"/>
        <w:ind w:left="10658"/>
        <w:jc w:val="both"/>
        <w:rPr>
          <w:b/>
        </w:rPr>
      </w:pPr>
      <w:r>
        <w:rPr>
          <w:b/>
        </w:rPr>
        <w:t>30.08.2017 № 105-ОД</w:t>
      </w:r>
    </w:p>
    <w:p w:rsidR="00EF06E5" w:rsidRDefault="00EF06E5" w:rsidP="00EF06E5">
      <w:pPr>
        <w:spacing w:line="276" w:lineRule="auto"/>
        <w:ind w:left="10632"/>
        <w:jc w:val="both"/>
        <w:rPr>
          <w:b/>
        </w:rPr>
      </w:pPr>
    </w:p>
    <w:p w:rsidR="00EF06E5" w:rsidRDefault="00EF06E5" w:rsidP="00EF06E5">
      <w:pPr>
        <w:ind w:left="8222"/>
        <w:rPr>
          <w:caps/>
        </w:rPr>
      </w:pPr>
      <w:r>
        <w:rPr>
          <w:caps/>
        </w:rPr>
        <w:t>Затверджено</w:t>
      </w:r>
    </w:p>
    <w:p w:rsidR="00EF06E5" w:rsidRDefault="00EF06E5" w:rsidP="00EF06E5">
      <w:pPr>
        <w:ind w:left="8222"/>
      </w:pPr>
      <w:r>
        <w:t>Наказ Міністерства фінансів України</w:t>
      </w:r>
    </w:p>
    <w:p w:rsidR="00EF06E5" w:rsidRDefault="00EF06E5" w:rsidP="00EF06E5">
      <w:pPr>
        <w:ind w:left="8222"/>
      </w:pPr>
      <w:r>
        <w:t>26.08.2014  № 836</w:t>
      </w:r>
    </w:p>
    <w:p w:rsidR="00EF06E5" w:rsidRDefault="00EF06E5" w:rsidP="00EF06E5">
      <w:pPr>
        <w:tabs>
          <w:tab w:val="left" w:pos="8364"/>
        </w:tabs>
        <w:ind w:left="8222"/>
      </w:pPr>
    </w:p>
    <w:p w:rsidR="00EF06E5" w:rsidRDefault="00EF06E5" w:rsidP="00EF06E5">
      <w:pPr>
        <w:tabs>
          <w:tab w:val="left" w:pos="8364"/>
        </w:tabs>
        <w:ind w:left="8222"/>
      </w:pPr>
      <w:r>
        <w:t xml:space="preserve">ЗАТВЕРДЖЕНО </w:t>
      </w:r>
      <w:r>
        <w:br/>
        <w:t>Розпорядження міського голови</w:t>
      </w:r>
    </w:p>
    <w:p w:rsidR="00EF06E5" w:rsidRPr="00EF06E5" w:rsidRDefault="00EF06E5" w:rsidP="00EF06E5">
      <w:pPr>
        <w:tabs>
          <w:tab w:val="left" w:pos="8364"/>
        </w:tabs>
        <w:ind w:left="8222"/>
      </w:pPr>
      <w:r w:rsidRPr="00EF06E5">
        <w:t>06.02.2017 № 17-ОД</w:t>
      </w:r>
    </w:p>
    <w:p w:rsidR="00EF06E5" w:rsidRDefault="00EF06E5" w:rsidP="00EF06E5">
      <w:pPr>
        <w:tabs>
          <w:tab w:val="left" w:pos="8364"/>
        </w:tabs>
        <w:ind w:left="8222"/>
      </w:pPr>
      <w:r>
        <w:t>Наказ фінансового управління Роменського міськвиконкому 06.02.2017 № 14-ОД</w:t>
      </w:r>
    </w:p>
    <w:p w:rsidR="00EF06E5" w:rsidRDefault="00EF06E5" w:rsidP="00EF06E5">
      <w:pPr>
        <w:tabs>
          <w:tab w:val="left" w:pos="8364"/>
        </w:tabs>
        <w:ind w:left="8222"/>
      </w:pPr>
      <w:r>
        <w:t>(у редакції:</w:t>
      </w:r>
    </w:p>
    <w:p w:rsidR="00EF06E5" w:rsidRDefault="00EF06E5" w:rsidP="00EF06E5">
      <w:pPr>
        <w:tabs>
          <w:tab w:val="left" w:pos="8364"/>
        </w:tabs>
        <w:ind w:left="8222"/>
      </w:pPr>
      <w:r>
        <w:t>Розпорядження міського голови</w:t>
      </w:r>
    </w:p>
    <w:p w:rsidR="00EF06E5" w:rsidRDefault="00EF06E5" w:rsidP="00EF06E5">
      <w:pPr>
        <w:spacing w:line="276" w:lineRule="auto"/>
        <w:ind w:left="7514" w:firstLine="708"/>
        <w:jc w:val="both"/>
      </w:pPr>
      <w:r>
        <w:t>30.08.2017 № 105-ОД</w:t>
      </w:r>
    </w:p>
    <w:p w:rsidR="00EF06E5" w:rsidRDefault="00EF06E5" w:rsidP="00EF06E5">
      <w:pPr>
        <w:tabs>
          <w:tab w:val="left" w:pos="8364"/>
        </w:tabs>
        <w:ind w:left="8222"/>
      </w:pPr>
      <w:r>
        <w:t>Наказу фінансового управління Роменського міськвиконкому</w:t>
      </w:r>
    </w:p>
    <w:p w:rsidR="00EF06E5" w:rsidRDefault="00EF06E5" w:rsidP="00EF06E5">
      <w:pPr>
        <w:tabs>
          <w:tab w:val="left" w:pos="8364"/>
        </w:tabs>
        <w:ind w:left="8222"/>
      </w:pPr>
      <w:r>
        <w:t>______________ № _______ )</w:t>
      </w:r>
    </w:p>
    <w:p w:rsidR="00795F11" w:rsidRPr="00157878" w:rsidRDefault="00795F11" w:rsidP="00795F11">
      <w:pPr>
        <w:spacing w:line="276" w:lineRule="auto"/>
        <w:jc w:val="center"/>
        <w:rPr>
          <w:b/>
        </w:rPr>
      </w:pPr>
    </w:p>
    <w:p w:rsidR="00EF06E5" w:rsidRDefault="00EF06E5" w:rsidP="00795F11">
      <w:pPr>
        <w:spacing w:line="276" w:lineRule="auto"/>
        <w:jc w:val="center"/>
        <w:rPr>
          <w:b/>
        </w:rPr>
      </w:pPr>
      <w:r>
        <w:rPr>
          <w:b/>
        </w:rPr>
        <w:t>ПАСПОРТ</w:t>
      </w:r>
    </w:p>
    <w:p w:rsidR="00EF06E5" w:rsidRDefault="00EF06E5" w:rsidP="00795F11">
      <w:pPr>
        <w:spacing w:line="276" w:lineRule="auto"/>
        <w:jc w:val="center"/>
        <w:rPr>
          <w:b/>
        </w:rPr>
      </w:pPr>
      <w:r>
        <w:rPr>
          <w:b/>
        </w:rPr>
        <w:t xml:space="preserve">бюджетної програми місцевого бюджету на 2017 рік </w:t>
      </w:r>
    </w:p>
    <w:p w:rsidR="00EF06E5" w:rsidRPr="00795F11" w:rsidRDefault="00EF06E5" w:rsidP="00795F11">
      <w:pPr>
        <w:spacing w:line="276" w:lineRule="auto"/>
        <w:jc w:val="center"/>
        <w:rPr>
          <w:sz w:val="16"/>
          <w:szCs w:val="16"/>
        </w:rPr>
      </w:pPr>
    </w:p>
    <w:p w:rsidR="00EF06E5" w:rsidRDefault="00EF06E5" w:rsidP="00795F11">
      <w:pPr>
        <w:spacing w:line="276" w:lineRule="auto"/>
        <w:ind w:firstLine="362"/>
      </w:pPr>
      <w:r>
        <w:t xml:space="preserve">1.     </w:t>
      </w:r>
      <w:r>
        <w:rPr>
          <w:u w:val="single"/>
        </w:rPr>
        <w:t>0300000           Виконавчий комітет Роменської міської ради</w:t>
      </w:r>
      <w:r>
        <w:t xml:space="preserve">  </w:t>
      </w:r>
      <w:r>
        <w:br/>
        <w:t xml:space="preserve">               (КПКВК МБ)         (найменування головного розпорядника) </w:t>
      </w:r>
    </w:p>
    <w:p w:rsidR="00EF06E5" w:rsidRDefault="00EF06E5" w:rsidP="00795F11">
      <w:pPr>
        <w:spacing w:before="120" w:line="276" w:lineRule="auto"/>
        <w:ind w:firstLine="363"/>
      </w:pPr>
      <w:r>
        <w:t>2</w:t>
      </w:r>
      <w:r>
        <w:rPr>
          <w:u w:val="single"/>
        </w:rPr>
        <w:t xml:space="preserve">.      0310000           Виконавчий комітет Роменської міської ради  </w:t>
      </w:r>
      <w:r>
        <w:rPr>
          <w:u w:val="single"/>
        </w:rPr>
        <w:br/>
      </w:r>
      <w:r>
        <w:t xml:space="preserve">               (КПКВК МБ)     (найменування відповідального виконавця) </w:t>
      </w:r>
    </w:p>
    <w:p w:rsidR="00EF06E5" w:rsidRDefault="00EF06E5" w:rsidP="00795F11">
      <w:pPr>
        <w:spacing w:before="120" w:line="276" w:lineRule="auto"/>
        <w:ind w:firstLine="363"/>
      </w:pPr>
      <w:r>
        <w:t xml:space="preserve">3.     </w:t>
      </w:r>
      <w:r>
        <w:rPr>
          <w:u w:val="single"/>
        </w:rPr>
        <w:t>0316</w:t>
      </w:r>
      <w:r>
        <w:rPr>
          <w:u w:val="single"/>
          <w:lang w:val="ru-RU"/>
        </w:rPr>
        <w:t>430</w:t>
      </w:r>
      <w:r>
        <w:rPr>
          <w:u w:val="single"/>
        </w:rPr>
        <w:t xml:space="preserve">                  </w:t>
      </w:r>
      <w:r>
        <w:rPr>
          <w:u w:val="single"/>
          <w:lang w:val="ru-RU"/>
        </w:rPr>
        <w:t>0433</w:t>
      </w:r>
      <w:r>
        <w:rPr>
          <w:u w:val="single"/>
        </w:rPr>
        <w:t xml:space="preserve">   </w:t>
      </w:r>
      <w:r>
        <w:rPr>
          <w:u w:val="single"/>
          <w:lang w:val="ru-RU"/>
        </w:rPr>
        <w:t xml:space="preserve">       </w:t>
      </w:r>
      <w:r>
        <w:rPr>
          <w:u w:val="single"/>
        </w:rPr>
        <w:t xml:space="preserve">  Розробка схем та проектних рішень масового застосування</w:t>
      </w:r>
      <w:r>
        <w:rPr>
          <w:u w:val="single"/>
        </w:rPr>
        <w:br/>
      </w:r>
      <w:r>
        <w:t xml:space="preserve">               (КПКВК МБ)       (КФКВК)</w:t>
      </w:r>
      <w:r>
        <w:rPr>
          <w:vertAlign w:val="superscript"/>
        </w:rPr>
        <w:t>1</w:t>
      </w:r>
      <w:r>
        <w:t xml:space="preserve">         (найменування бюджетної програми) </w:t>
      </w:r>
    </w:p>
    <w:p w:rsidR="00EF06E5" w:rsidRDefault="00EF06E5" w:rsidP="00795F11">
      <w:pPr>
        <w:spacing w:line="276" w:lineRule="auto"/>
        <w:ind w:firstLine="426"/>
        <w:jc w:val="both"/>
      </w:pPr>
      <w:r>
        <w:t xml:space="preserve">4. Обсяг бюджетних призначень/бюджетних асигнувань – 195,6 тис. гривень, у тому числі загального фонду </w:t>
      </w:r>
      <w:r>
        <w:rPr>
          <w:lang w:val="ru-RU"/>
        </w:rPr>
        <w:t>–</w:t>
      </w:r>
      <w:r>
        <w:t xml:space="preserve"> 195,6 тис. гривень та спеціального фонду – тис. гривень. </w:t>
      </w:r>
    </w:p>
    <w:p w:rsidR="00EF06E5" w:rsidRDefault="00EF06E5" w:rsidP="00795F11">
      <w:pPr>
        <w:spacing w:line="276" w:lineRule="auto"/>
        <w:ind w:firstLine="363"/>
        <w:jc w:val="both"/>
      </w:pPr>
      <w:r>
        <w:t>5. Підстави для виконання бюджетної програми:  Закон України «Про регулювання містобудівної діяльності»</w:t>
      </w:r>
    </w:p>
    <w:p w:rsidR="00795F11" w:rsidRDefault="00EF06E5" w:rsidP="00795F11">
      <w:pPr>
        <w:spacing w:line="276" w:lineRule="auto"/>
        <w:ind w:firstLine="363"/>
        <w:jc w:val="both"/>
      </w:pPr>
      <w:r>
        <w:lastRenderedPageBreak/>
        <w:t>6. Мета бюджетної програми: Забезпечення розвитку інфраструктури території</w:t>
      </w:r>
    </w:p>
    <w:p w:rsidR="00EF06E5" w:rsidRPr="00EF06E5" w:rsidRDefault="00EF06E5" w:rsidP="00795F11">
      <w:pPr>
        <w:spacing w:line="276" w:lineRule="auto"/>
        <w:ind w:firstLine="363"/>
        <w:jc w:val="right"/>
        <w:rPr>
          <w:b/>
        </w:rPr>
      </w:pPr>
      <w:r w:rsidRPr="00EF06E5">
        <w:rPr>
          <w:b/>
        </w:rPr>
        <w:t>П</w:t>
      </w:r>
      <w:r>
        <w:rPr>
          <w:b/>
        </w:rPr>
        <w:t>родовження додатка</w:t>
      </w:r>
    </w:p>
    <w:p w:rsidR="00EF06E5" w:rsidRDefault="00EF06E5" w:rsidP="00795F11">
      <w:pPr>
        <w:spacing w:line="276" w:lineRule="auto"/>
        <w:ind w:firstLine="363"/>
        <w:jc w:val="both"/>
      </w:pPr>
      <w:r>
        <w:t>7. Підпрограми, спрямовані на досягнення мети, визначеної паспортом бюджетної програми</w:t>
      </w:r>
    </w:p>
    <w:tbl>
      <w:tblPr>
        <w:tblW w:w="1414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1343"/>
        <w:gridCol w:w="1201"/>
        <w:gridCol w:w="10582"/>
      </w:tblGrid>
      <w:tr w:rsidR="00EF06E5" w:rsidTr="00EF06E5">
        <w:trPr>
          <w:trHeight w:val="33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r>
              <w:t>зп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 xml:space="preserve">КПКВК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КФКВК</w:t>
            </w:r>
          </w:p>
        </w:tc>
        <w:tc>
          <w:tcPr>
            <w:tcW w:w="10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Назва підпрограми</w:t>
            </w:r>
          </w:p>
        </w:tc>
      </w:tr>
      <w:tr w:rsidR="00EF06E5" w:rsidTr="00EF06E5">
        <w:trPr>
          <w:trHeight w:hRule="exact" w:val="34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795F1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795F1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795F1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0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795F11">
            <w:pPr>
              <w:spacing w:line="276" w:lineRule="auto"/>
              <w:jc w:val="both"/>
            </w:pPr>
            <w:r>
              <w:t>-</w:t>
            </w:r>
          </w:p>
        </w:tc>
      </w:tr>
    </w:tbl>
    <w:p w:rsidR="00EF06E5" w:rsidRDefault="00EF06E5" w:rsidP="00795F11">
      <w:pPr>
        <w:spacing w:line="276" w:lineRule="auto"/>
        <w:ind w:firstLine="363"/>
      </w:pPr>
    </w:p>
    <w:p w:rsidR="00EF06E5" w:rsidRDefault="00EF06E5" w:rsidP="00795F11">
      <w:pPr>
        <w:spacing w:line="276" w:lineRule="auto"/>
        <w:ind w:firstLine="363"/>
      </w:pPr>
      <w:r>
        <w:t>8. Обсяги фінансування бюджетної програми у розрізі підпрограм та завдань</w:t>
      </w:r>
    </w:p>
    <w:p w:rsidR="00EF06E5" w:rsidRDefault="00EF06E5" w:rsidP="00795F11">
      <w:pPr>
        <w:spacing w:before="60" w:line="276" w:lineRule="auto"/>
        <w:ind w:firstLine="9214"/>
      </w:pPr>
      <w:r>
        <w:t xml:space="preserve">                                                             (тис. грн) </w:t>
      </w:r>
    </w:p>
    <w:tbl>
      <w:tblPr>
        <w:tblW w:w="14205" w:type="dxa"/>
        <w:tblInd w:w="388" w:type="dxa"/>
        <w:tblLayout w:type="fixed"/>
        <w:tblLook w:val="04A0" w:firstRow="1" w:lastRow="0" w:firstColumn="1" w:lastColumn="0" w:noHBand="0" w:noVBand="1"/>
      </w:tblPr>
      <w:tblGrid>
        <w:gridCol w:w="584"/>
        <w:gridCol w:w="1376"/>
        <w:gridCol w:w="1260"/>
        <w:gridCol w:w="5740"/>
        <w:gridCol w:w="1843"/>
        <w:gridCol w:w="1701"/>
        <w:gridCol w:w="1701"/>
      </w:tblGrid>
      <w:tr w:rsidR="00EF06E5" w:rsidTr="00EF06E5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r>
              <w:t>зп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ind w:right="-105"/>
              <w:jc w:val="center"/>
            </w:pPr>
            <w:r>
              <w:t>КПКВК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КФКВК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 xml:space="preserve">Підпрограма/завдання </w:t>
            </w:r>
            <w:r>
              <w:br/>
              <w:t>бюджетної програми</w:t>
            </w:r>
            <w:r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Загальний</w:t>
            </w:r>
          </w:p>
          <w:p w:rsidR="00EF06E5" w:rsidRDefault="00EF06E5" w:rsidP="00795F11">
            <w:pPr>
              <w:spacing w:line="276" w:lineRule="auto"/>
              <w:jc w:val="center"/>
            </w:pPr>
            <w:r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Разом</w:t>
            </w:r>
          </w:p>
        </w:tc>
      </w:tr>
      <w:tr w:rsidR="00EF06E5" w:rsidTr="00EF06E5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7</w:t>
            </w:r>
          </w:p>
        </w:tc>
      </w:tr>
      <w:tr w:rsidR="00EF06E5" w:rsidTr="00EF06E5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795F11">
            <w:pPr>
              <w:spacing w:line="276" w:lineRule="auto"/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both"/>
            </w:pPr>
            <w:r>
              <w:t>0316430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both"/>
            </w:pPr>
            <w:r>
              <w:t>0433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both"/>
            </w:pPr>
            <w:r>
              <w:t>Розробка схем та проектних рішень масового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795F11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795F11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795F11">
            <w:pPr>
              <w:spacing w:line="276" w:lineRule="auto"/>
              <w:jc w:val="both"/>
            </w:pPr>
          </w:p>
        </w:tc>
      </w:tr>
      <w:tr w:rsidR="00EF06E5" w:rsidTr="00EF06E5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795F11">
            <w:pPr>
              <w:spacing w:line="276" w:lineRule="auto"/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5" w:rsidRDefault="00EF06E5" w:rsidP="00795F11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5" w:rsidRDefault="00EF06E5" w:rsidP="00795F11">
            <w:pPr>
              <w:spacing w:line="276" w:lineRule="auto"/>
              <w:jc w:val="both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both"/>
            </w:pPr>
            <w:r>
              <w:t>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5" w:rsidRDefault="00EF06E5" w:rsidP="00795F11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5" w:rsidRDefault="00EF06E5" w:rsidP="00795F11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5" w:rsidRDefault="00EF06E5" w:rsidP="00795F11">
            <w:pPr>
              <w:spacing w:line="276" w:lineRule="auto"/>
              <w:jc w:val="both"/>
            </w:pPr>
          </w:p>
        </w:tc>
      </w:tr>
      <w:tr w:rsidR="00EF06E5" w:rsidTr="00EF06E5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both"/>
            </w:pPr>
            <w:r>
              <w:t>1</w:t>
            </w:r>
            <w:r w:rsidR="00795F11"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795F11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795F11">
            <w:pPr>
              <w:spacing w:line="276" w:lineRule="auto"/>
              <w:jc w:val="both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both"/>
            </w:pPr>
            <w:r>
              <w:t>Внесення змін (коригування) проекту ДПТ центральної частини міста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both"/>
            </w:pPr>
            <w:r>
              <w:t>101,4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795F11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both"/>
            </w:pPr>
            <w:r>
              <w:t>101,4</w:t>
            </w:r>
          </w:p>
        </w:tc>
      </w:tr>
      <w:tr w:rsidR="00EF06E5" w:rsidTr="00EF06E5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both"/>
            </w:pPr>
            <w:r>
              <w:t>2</w:t>
            </w:r>
            <w:r w:rsidR="00795F11"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795F11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795F11">
            <w:pPr>
              <w:spacing w:line="276" w:lineRule="auto"/>
              <w:jc w:val="both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both"/>
            </w:pPr>
            <w:r>
              <w:t>Розробка ДПТ на розі вул. Київської та Полтавської, 1, Прокопенка, 43 та  вул. Оболонській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both"/>
            </w:pPr>
            <w:r>
              <w:rPr>
                <w:lang w:val="ru-RU"/>
              </w:rPr>
              <w:t>94,2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795F11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both"/>
            </w:pPr>
            <w:r>
              <w:rPr>
                <w:lang w:val="ru-RU"/>
              </w:rPr>
              <w:t>94,2</w:t>
            </w:r>
          </w:p>
        </w:tc>
      </w:tr>
      <w:tr w:rsidR="00EF06E5" w:rsidTr="00EF06E5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795F11">
            <w:pPr>
              <w:spacing w:line="276" w:lineRule="auto"/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795F11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795F11">
            <w:pPr>
              <w:spacing w:line="276" w:lineRule="auto"/>
              <w:jc w:val="both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both"/>
            </w:pPr>
            <w: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both"/>
            </w:pPr>
            <w:r>
              <w:t>195,6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both"/>
            </w:pPr>
            <w:r>
              <w:t>195,6</w:t>
            </w:r>
          </w:p>
        </w:tc>
      </w:tr>
    </w:tbl>
    <w:p w:rsidR="00EF06E5" w:rsidRDefault="00EF06E5" w:rsidP="00795F11">
      <w:pPr>
        <w:spacing w:line="276" w:lineRule="auto"/>
      </w:pPr>
    </w:p>
    <w:p w:rsidR="00EF06E5" w:rsidRDefault="00EF06E5" w:rsidP="00795F11">
      <w:pPr>
        <w:spacing w:line="276" w:lineRule="auto"/>
        <w:ind w:firstLine="357"/>
      </w:pPr>
      <w:r>
        <w:t>9. Перелік регіональних цільових програм, які виконуються у складі бюджетної програми</w:t>
      </w:r>
    </w:p>
    <w:p w:rsidR="00EF06E5" w:rsidRDefault="00EF06E5" w:rsidP="00795F11">
      <w:pPr>
        <w:spacing w:before="60" w:line="276" w:lineRule="auto"/>
        <w:ind w:firstLine="9214"/>
        <w:jc w:val="both"/>
      </w:pPr>
      <w:r>
        <w:t xml:space="preserve">                                                               (тис. грн) </w:t>
      </w:r>
    </w:p>
    <w:tbl>
      <w:tblPr>
        <w:tblW w:w="1422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0"/>
        <w:gridCol w:w="1275"/>
        <w:gridCol w:w="1843"/>
        <w:gridCol w:w="1701"/>
        <w:gridCol w:w="1701"/>
      </w:tblGrid>
      <w:tr w:rsidR="00EF06E5" w:rsidTr="00EF06E5">
        <w:trPr>
          <w:trHeight w:val="838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5" w:rsidRDefault="00EF06E5" w:rsidP="00795F11">
            <w:pPr>
              <w:spacing w:line="276" w:lineRule="auto"/>
              <w:jc w:val="center"/>
            </w:pPr>
          </w:p>
          <w:p w:rsidR="00EF06E5" w:rsidRDefault="00EF06E5" w:rsidP="00795F11">
            <w:pPr>
              <w:spacing w:line="276" w:lineRule="auto"/>
              <w:jc w:val="center"/>
            </w:pPr>
            <w:r>
              <w:t>КПКВК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Загальний</w:t>
            </w:r>
          </w:p>
          <w:p w:rsidR="00EF06E5" w:rsidRDefault="00EF06E5" w:rsidP="00795F11">
            <w:pPr>
              <w:spacing w:line="276" w:lineRule="auto"/>
              <w:jc w:val="center"/>
            </w:pPr>
            <w:r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Разом</w:t>
            </w:r>
          </w:p>
        </w:tc>
      </w:tr>
      <w:tr w:rsidR="00EF06E5" w:rsidTr="00EF06E5">
        <w:trPr>
          <w:trHeight w:val="286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5</w:t>
            </w:r>
          </w:p>
        </w:tc>
      </w:tr>
      <w:tr w:rsidR="00EF06E5" w:rsidTr="00EF06E5">
        <w:trPr>
          <w:trHeight w:val="25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5" w:rsidRDefault="00EF06E5" w:rsidP="00795F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Програма економічного та соціального розвитку міста Ромни на 2017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0316430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195,6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795F11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195,6</w:t>
            </w:r>
          </w:p>
        </w:tc>
      </w:tr>
      <w:tr w:rsidR="00EF06E5" w:rsidTr="00EF06E5">
        <w:trPr>
          <w:trHeight w:val="25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5" w:rsidRDefault="00EF06E5" w:rsidP="00795F11">
            <w:pPr>
              <w:spacing w:line="276" w:lineRule="auto"/>
            </w:pPr>
            <w:r>
              <w:t>Усього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5" w:rsidRDefault="00EF06E5" w:rsidP="00795F11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195,6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195,6</w:t>
            </w:r>
          </w:p>
        </w:tc>
      </w:tr>
    </w:tbl>
    <w:p w:rsidR="00EF06E5" w:rsidRDefault="00795F11" w:rsidP="00795F11">
      <w:pPr>
        <w:spacing w:line="276" w:lineRule="auto"/>
        <w:ind w:firstLine="357"/>
        <w:jc w:val="right"/>
      </w:pPr>
      <w:r>
        <w:rPr>
          <w:b/>
        </w:rPr>
        <w:lastRenderedPageBreak/>
        <w:t>П</w:t>
      </w:r>
      <w:r w:rsidR="00EF06E5">
        <w:rPr>
          <w:b/>
        </w:rPr>
        <w:t>родовження додатк</w:t>
      </w:r>
      <w:r>
        <w:rPr>
          <w:b/>
        </w:rPr>
        <w:t>а</w:t>
      </w:r>
      <w:r w:rsidR="00EF06E5">
        <w:t xml:space="preserve"> </w:t>
      </w:r>
    </w:p>
    <w:p w:rsidR="00EF06E5" w:rsidRDefault="00EF06E5" w:rsidP="00795F11">
      <w:pPr>
        <w:spacing w:line="276" w:lineRule="auto"/>
        <w:ind w:firstLine="357"/>
      </w:pPr>
      <w:r>
        <w:t>10. Результативні показники бюджетної програми у розрізі підпрограм і завдань</w:t>
      </w:r>
    </w:p>
    <w:p w:rsidR="00EF06E5" w:rsidRDefault="00EF06E5" w:rsidP="00795F11">
      <w:pPr>
        <w:spacing w:line="276" w:lineRule="auto"/>
        <w:ind w:firstLine="357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354"/>
        <w:gridCol w:w="5743"/>
        <w:gridCol w:w="2141"/>
        <w:gridCol w:w="2552"/>
        <w:gridCol w:w="2310"/>
      </w:tblGrid>
      <w:tr w:rsidR="00EF06E5" w:rsidTr="00EF06E5">
        <w:trPr>
          <w:trHeight w:val="53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№</w:t>
            </w:r>
          </w:p>
          <w:p w:rsidR="00EF06E5" w:rsidRDefault="00EF06E5" w:rsidP="00795F11">
            <w:pPr>
              <w:spacing w:line="276" w:lineRule="auto"/>
              <w:jc w:val="center"/>
            </w:pPr>
            <w:proofErr w:type="spellStart"/>
            <w:r>
              <w:t>зп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КПКВК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Назва показника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Одиниця виміру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Джерело інформації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Значення показника</w:t>
            </w:r>
          </w:p>
        </w:tc>
      </w:tr>
      <w:tr w:rsidR="00EF06E5" w:rsidTr="00EF06E5">
        <w:trPr>
          <w:trHeight w:val="18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6</w:t>
            </w:r>
          </w:p>
        </w:tc>
      </w:tr>
      <w:tr w:rsidR="00EF06E5" w:rsidTr="00EF06E5">
        <w:trPr>
          <w:trHeight w:val="18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0316430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Розробка схем та проектних рішень масового застосування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</w:tr>
      <w:tr w:rsidR="00EF06E5" w:rsidTr="00EF06E5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1</w:t>
            </w:r>
            <w:r w:rsidR="00157878"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4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Завдання : Внесення змін (коригування) проекту ДПТ центральної частини міста</w:t>
            </w:r>
          </w:p>
        </w:tc>
      </w:tr>
      <w:tr w:rsidR="00EF06E5" w:rsidTr="00EF06E5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Затрат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</w:tr>
      <w:tr w:rsidR="00EF06E5" w:rsidTr="00EF06E5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 xml:space="preserve">Обсяг видатків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тис. грн.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 xml:space="preserve">Рішення </w:t>
            </w:r>
            <w:r w:rsidR="00157878">
              <w:t>Роменської</w:t>
            </w:r>
            <w:r>
              <w:t xml:space="preserve"> міської ради від 22.12.2016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101,4</w:t>
            </w:r>
          </w:p>
        </w:tc>
      </w:tr>
      <w:tr w:rsidR="00EF06E5" w:rsidTr="00EF06E5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продукту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</w:tr>
      <w:tr w:rsidR="00EF06E5" w:rsidTr="00157878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5" w:rsidRDefault="00EF06E5" w:rsidP="00157878">
            <w:pPr>
              <w:spacing w:line="276" w:lineRule="auto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5" w:rsidRDefault="00EF06E5" w:rsidP="00157878">
            <w:pPr>
              <w:spacing w:line="276" w:lineRule="auto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5" w:rsidRDefault="00EF06E5" w:rsidP="00157878">
            <w:pPr>
              <w:spacing w:line="276" w:lineRule="auto"/>
            </w:pPr>
            <w:r>
              <w:t>Кількість проектів (проект ДПТ, топографічна зйомка)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5" w:rsidRDefault="00157878" w:rsidP="00157878">
            <w:pPr>
              <w:spacing w:line="276" w:lineRule="auto"/>
            </w:pPr>
            <w:r>
              <w:t>о</w:t>
            </w:r>
            <w:r w:rsidR="00EF06E5">
              <w:t>д.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5" w:rsidRDefault="00EF06E5" w:rsidP="00157878">
            <w:pPr>
              <w:spacing w:line="276" w:lineRule="auto"/>
            </w:pPr>
            <w:r>
              <w:t>Закон України «Про регулювання місто</w:t>
            </w:r>
            <w:r w:rsidR="00157878">
              <w:t>-</w:t>
            </w:r>
            <w:r>
              <w:t>будівної діяльності»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5" w:rsidRDefault="00EF06E5" w:rsidP="00157878">
            <w:pPr>
              <w:spacing w:line="276" w:lineRule="auto"/>
            </w:pPr>
            <w:r>
              <w:t>2</w:t>
            </w:r>
          </w:p>
        </w:tc>
      </w:tr>
      <w:tr w:rsidR="00EF06E5" w:rsidTr="00EF06E5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ефективності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</w:tr>
      <w:tr w:rsidR="00EF06E5" w:rsidTr="00EF06E5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Середні видатки на розробку одного проекту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тис. грн.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50,7</w:t>
            </w:r>
          </w:p>
        </w:tc>
      </w:tr>
      <w:tr w:rsidR="00EF06E5" w:rsidTr="00EF06E5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якості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х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</w:tr>
      <w:tr w:rsidR="00EF06E5" w:rsidTr="00EF06E5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Рівень готовності документації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21,12</w:t>
            </w:r>
          </w:p>
        </w:tc>
      </w:tr>
      <w:tr w:rsidR="00EF06E5" w:rsidTr="00EF06E5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2</w:t>
            </w:r>
            <w:r w:rsidR="00157878"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4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Завдання</w:t>
            </w:r>
            <w:r>
              <w:rPr>
                <w:lang w:val="ru-RU"/>
              </w:rPr>
              <w:t xml:space="preserve">: </w:t>
            </w:r>
            <w:r>
              <w:t>Розробка ДПТ на розі вул. Київської та Полтавської, 1, Прокопенка, 43 та  вул. Оболонській</w:t>
            </w:r>
          </w:p>
        </w:tc>
      </w:tr>
      <w:tr w:rsidR="00EF06E5" w:rsidTr="00EF06E5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Затрат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5" w:rsidRDefault="00EF06E5" w:rsidP="00157878">
            <w:pPr>
              <w:spacing w:line="276" w:lineRule="auto"/>
              <w:jc w:val="both"/>
            </w:pPr>
          </w:p>
        </w:tc>
      </w:tr>
      <w:tr w:rsidR="00EF06E5" w:rsidTr="00157878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5" w:rsidRDefault="00EF06E5" w:rsidP="00157878">
            <w:pPr>
              <w:spacing w:line="276" w:lineRule="auto"/>
              <w:jc w:val="both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Обсяг видатків (виготовлення топографо-геодезичної зйомки та проекту ДПТ)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тис. грн.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5" w:rsidRDefault="00157878" w:rsidP="00157878">
            <w:pPr>
              <w:spacing w:line="276" w:lineRule="auto"/>
              <w:jc w:val="both"/>
            </w:pPr>
            <w:r>
              <w:t>Рішення Роменської міської ради від 22.12.2016</w:t>
            </w:r>
          </w:p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5" w:rsidRDefault="00EF06E5" w:rsidP="00157878">
            <w:pPr>
              <w:spacing w:line="276" w:lineRule="auto"/>
              <w:jc w:val="both"/>
            </w:pPr>
            <w:r>
              <w:t>94,2</w:t>
            </w:r>
          </w:p>
        </w:tc>
      </w:tr>
    </w:tbl>
    <w:p w:rsidR="00157878" w:rsidRDefault="00157878" w:rsidP="00157878">
      <w:pPr>
        <w:spacing w:line="276" w:lineRule="auto"/>
        <w:ind w:firstLine="357"/>
        <w:jc w:val="right"/>
        <w:rPr>
          <w:b/>
        </w:rPr>
      </w:pPr>
    </w:p>
    <w:p w:rsidR="00157878" w:rsidRDefault="00157878" w:rsidP="00157878">
      <w:pPr>
        <w:spacing w:line="276" w:lineRule="auto"/>
        <w:ind w:firstLine="357"/>
        <w:jc w:val="right"/>
        <w:rPr>
          <w:b/>
        </w:rPr>
      </w:pPr>
    </w:p>
    <w:p w:rsidR="00157878" w:rsidRDefault="00157878" w:rsidP="00157878">
      <w:pPr>
        <w:spacing w:line="276" w:lineRule="auto"/>
        <w:ind w:firstLine="357"/>
        <w:jc w:val="right"/>
      </w:pPr>
      <w:r>
        <w:rPr>
          <w:b/>
        </w:rPr>
        <w:lastRenderedPageBreak/>
        <w:t>Продовження додатка</w:t>
      </w:r>
      <w:r>
        <w:t xml:space="preserve"> </w:t>
      </w:r>
    </w:p>
    <w:p w:rsidR="00157878" w:rsidRDefault="00157878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354"/>
        <w:gridCol w:w="5743"/>
        <w:gridCol w:w="2141"/>
        <w:gridCol w:w="2552"/>
        <w:gridCol w:w="2310"/>
      </w:tblGrid>
      <w:tr w:rsidR="00157878" w:rsidTr="00CF437C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center"/>
            </w:pPr>
            <w:r>
              <w:t>6</w:t>
            </w:r>
          </w:p>
        </w:tc>
      </w:tr>
      <w:tr w:rsidR="00157878" w:rsidTr="00EF06E5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78" w:rsidRDefault="00157878" w:rsidP="00157878">
            <w:pPr>
              <w:spacing w:line="276" w:lineRule="auto"/>
              <w:jc w:val="both"/>
            </w:pPr>
            <w:r>
              <w:t>продукту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</w:tr>
      <w:tr w:rsidR="00157878" w:rsidTr="00EF06E5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</w:tr>
      <w:tr w:rsidR="00157878" w:rsidTr="00157878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8" w:rsidRDefault="00157878" w:rsidP="00157878">
            <w:pPr>
              <w:spacing w:line="276" w:lineRule="auto"/>
              <w:jc w:val="both"/>
            </w:pPr>
            <w:r>
              <w:t>Кількість проектів (проектів ДПТ, топографічних зйомок)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8" w:rsidRDefault="00157878" w:rsidP="00157878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8" w:rsidRDefault="00157878" w:rsidP="00157878">
            <w:pPr>
              <w:spacing w:line="276" w:lineRule="auto"/>
              <w:jc w:val="both"/>
            </w:pPr>
            <w:r>
              <w:t>Закон України «Про регулювання місто-будівної діяльності»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8" w:rsidRDefault="00157878" w:rsidP="00157878">
            <w:pPr>
              <w:spacing w:line="276" w:lineRule="auto"/>
              <w:jc w:val="both"/>
            </w:pPr>
            <w:r>
              <w:t>6</w:t>
            </w:r>
          </w:p>
        </w:tc>
      </w:tr>
      <w:tr w:rsidR="00157878" w:rsidTr="00EF06E5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78" w:rsidRDefault="00157878" w:rsidP="00157878">
            <w:pPr>
              <w:spacing w:line="276" w:lineRule="auto"/>
              <w:jc w:val="both"/>
            </w:pPr>
            <w:r>
              <w:t>ефективності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</w:tr>
      <w:tr w:rsidR="00157878" w:rsidTr="00EF06E5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78" w:rsidRDefault="00157878" w:rsidP="00157878">
            <w:pPr>
              <w:spacing w:line="276" w:lineRule="auto"/>
              <w:jc w:val="both"/>
            </w:pPr>
            <w:r>
              <w:t>Середні видатки на розробку одного проекту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78" w:rsidRDefault="00157878" w:rsidP="00157878">
            <w:pPr>
              <w:spacing w:line="276" w:lineRule="auto"/>
              <w:jc w:val="both"/>
            </w:pPr>
            <w:r>
              <w:t>тис. грн.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78" w:rsidRDefault="00157878" w:rsidP="00157878">
            <w:pPr>
              <w:spacing w:line="276" w:lineRule="auto"/>
              <w:jc w:val="both"/>
            </w:pPr>
            <w:r>
              <w:t>15,7</w:t>
            </w:r>
          </w:p>
        </w:tc>
      </w:tr>
      <w:tr w:rsidR="00157878" w:rsidTr="00EF06E5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78" w:rsidRDefault="00157878" w:rsidP="00157878">
            <w:pPr>
              <w:spacing w:line="276" w:lineRule="auto"/>
              <w:jc w:val="both"/>
            </w:pPr>
            <w:r>
              <w:t>якості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78" w:rsidRDefault="00157878" w:rsidP="00157878">
            <w:pPr>
              <w:spacing w:line="276" w:lineRule="auto"/>
              <w:jc w:val="both"/>
            </w:pPr>
            <w:r>
              <w:t>х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</w:tr>
      <w:tr w:rsidR="00157878" w:rsidTr="00EF06E5">
        <w:trPr>
          <w:trHeight w:val="2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78" w:rsidRDefault="00157878" w:rsidP="00157878">
            <w:pPr>
              <w:spacing w:line="276" w:lineRule="auto"/>
              <w:jc w:val="both"/>
            </w:pPr>
            <w:r>
              <w:t>Рівень готовності документації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78" w:rsidRDefault="00157878" w:rsidP="00157878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78" w:rsidRDefault="00157878" w:rsidP="00157878">
            <w:pPr>
              <w:spacing w:line="276" w:lineRule="auto"/>
              <w:jc w:val="both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78" w:rsidRDefault="00157878" w:rsidP="00157878">
            <w:pPr>
              <w:spacing w:line="276" w:lineRule="auto"/>
              <w:jc w:val="both"/>
            </w:pPr>
            <w:r>
              <w:t>100</w:t>
            </w:r>
          </w:p>
        </w:tc>
      </w:tr>
    </w:tbl>
    <w:p w:rsidR="00157878" w:rsidRDefault="00157878" w:rsidP="00795F11">
      <w:pPr>
        <w:spacing w:line="276" w:lineRule="auto"/>
        <w:ind w:firstLine="426"/>
      </w:pPr>
    </w:p>
    <w:p w:rsidR="00C659CA" w:rsidRDefault="00C659CA" w:rsidP="00795F11">
      <w:pPr>
        <w:spacing w:line="276" w:lineRule="auto"/>
        <w:ind w:firstLine="426"/>
      </w:pPr>
    </w:p>
    <w:p w:rsidR="00EF06E5" w:rsidRDefault="00EF06E5" w:rsidP="00795F11">
      <w:pPr>
        <w:spacing w:line="276" w:lineRule="auto"/>
        <w:ind w:firstLine="426"/>
      </w:pPr>
      <w:r>
        <w:t>11. Джерела фінансування інвестиційних проектів у розрізі підпрограм</w:t>
      </w:r>
      <w:r>
        <w:rPr>
          <w:vertAlign w:val="superscript"/>
        </w:rPr>
        <w:t>2</w:t>
      </w:r>
    </w:p>
    <w:p w:rsidR="00EF06E5" w:rsidRDefault="00EF06E5" w:rsidP="00795F11">
      <w:pPr>
        <w:spacing w:line="276" w:lineRule="auto"/>
        <w:ind w:firstLine="13041"/>
      </w:pPr>
      <w:r>
        <w:t>(тис. грн)</w:t>
      </w:r>
    </w:p>
    <w:tbl>
      <w:tblPr>
        <w:tblW w:w="4950" w:type="pct"/>
        <w:tblInd w:w="120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02"/>
        <w:gridCol w:w="1494"/>
        <w:gridCol w:w="972"/>
        <w:gridCol w:w="1158"/>
        <w:gridCol w:w="1371"/>
        <w:gridCol w:w="774"/>
        <w:gridCol w:w="1158"/>
        <w:gridCol w:w="1371"/>
        <w:gridCol w:w="774"/>
        <w:gridCol w:w="1158"/>
        <w:gridCol w:w="1371"/>
        <w:gridCol w:w="774"/>
        <w:gridCol w:w="1713"/>
      </w:tblGrid>
      <w:tr w:rsidR="00EF06E5" w:rsidTr="00EF06E5">
        <w:trPr>
          <w:cantSplit/>
          <w:trHeight w:val="258"/>
          <w:tblHeader/>
        </w:trPr>
        <w:tc>
          <w:tcPr>
            <w:tcW w:w="283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Код</w:t>
            </w:r>
          </w:p>
        </w:tc>
        <w:tc>
          <w:tcPr>
            <w:tcW w:w="6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ind w:right="-108"/>
              <w:jc w:val="center"/>
            </w:pPr>
            <w:r>
              <w:t>Найменування джерел надходжень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  <w:r>
              <w:t>КПКВК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Касові видатки станом на </w:t>
            </w:r>
            <w:r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Прогноз видатків до кінця реалізації інвестиційного проекту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EF06E5" w:rsidTr="00EF06E5">
        <w:trPr>
          <w:cantSplit/>
          <w:trHeight w:val="453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загальний фонд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спеціальний фонд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разом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загальний фонд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спеціальний фонд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разом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загальний фонд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</w:pPr>
            <w:r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разом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rPr>
                <w:snapToGrid w:val="0"/>
              </w:rPr>
            </w:pPr>
          </w:p>
        </w:tc>
      </w:tr>
      <w:tr w:rsidR="00EF06E5" w:rsidTr="00EF06E5">
        <w:trPr>
          <w:cantSplit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</w:tr>
      <w:tr w:rsidR="00EF06E5" w:rsidTr="00EF06E5">
        <w:trPr>
          <w:cantSplit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6E5" w:rsidRDefault="00EF06E5" w:rsidP="00795F11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E5" w:rsidRDefault="00EF06E5" w:rsidP="00795F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Усього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6E5" w:rsidRDefault="00157878" w:rsidP="00157878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6E5" w:rsidRDefault="00157878" w:rsidP="00157878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6E5" w:rsidRDefault="00157878" w:rsidP="00157878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6E5" w:rsidRDefault="00157878" w:rsidP="00157878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6E5" w:rsidRDefault="00157878" w:rsidP="00157878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6E5" w:rsidRDefault="00157878" w:rsidP="00157878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6E5" w:rsidRDefault="00157878" w:rsidP="00157878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6E5" w:rsidRDefault="00157878" w:rsidP="00157878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6E5" w:rsidRDefault="00157878" w:rsidP="00157878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6E5" w:rsidRDefault="00157878" w:rsidP="00157878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6E5" w:rsidRDefault="00157878" w:rsidP="00157878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EF06E5" w:rsidRDefault="00EF06E5" w:rsidP="00795F11">
      <w:pPr>
        <w:spacing w:before="120" w:line="276" w:lineRule="auto"/>
        <w:jc w:val="both"/>
        <w:rPr>
          <w:vertAlign w:val="superscript"/>
        </w:rPr>
      </w:pPr>
    </w:p>
    <w:p w:rsidR="00C659CA" w:rsidRDefault="00C659CA" w:rsidP="00795F11">
      <w:pPr>
        <w:spacing w:before="120" w:line="276" w:lineRule="auto"/>
        <w:jc w:val="both"/>
        <w:rPr>
          <w:vertAlign w:val="superscript"/>
        </w:rPr>
      </w:pPr>
    </w:p>
    <w:p w:rsidR="00EF06E5" w:rsidRDefault="00EF06E5" w:rsidP="00795F11">
      <w:pPr>
        <w:spacing w:before="120" w:line="276" w:lineRule="auto"/>
        <w:jc w:val="both"/>
      </w:pPr>
      <w:r>
        <w:rPr>
          <w:vertAlign w:val="superscript"/>
        </w:rPr>
        <w:t>1</w:t>
      </w:r>
      <w:r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EF06E5" w:rsidRDefault="00EF06E5" w:rsidP="00795F11">
      <w:pPr>
        <w:spacing w:before="120" w:line="276" w:lineRule="auto"/>
        <w:jc w:val="both"/>
      </w:pPr>
      <w:r>
        <w:rPr>
          <w:vertAlign w:val="superscript"/>
        </w:rPr>
        <w:lastRenderedPageBreak/>
        <w:t>2</w:t>
      </w:r>
      <w:r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EF06E5" w:rsidRDefault="00EF06E5" w:rsidP="00795F11">
      <w:pPr>
        <w:spacing w:before="120" w:line="276" w:lineRule="auto"/>
        <w:jc w:val="both"/>
      </w:pPr>
      <w:r>
        <w:rPr>
          <w:vertAlign w:val="superscript"/>
        </w:rPr>
        <w:t>3</w:t>
      </w:r>
      <w:r>
        <w:t xml:space="preserve"> Прогноз видатків до кінця реалізації інвестиційного проекту зазначається з розбивкою за роками.</w:t>
      </w:r>
    </w:p>
    <w:p w:rsidR="00C659CA" w:rsidRDefault="00C659CA" w:rsidP="00795F11">
      <w:pPr>
        <w:spacing w:before="120" w:line="276" w:lineRule="auto"/>
        <w:jc w:val="both"/>
      </w:pPr>
    </w:p>
    <w:p w:rsidR="00C659CA" w:rsidRDefault="00C659CA" w:rsidP="00795F11">
      <w:pPr>
        <w:spacing w:before="120" w:line="276" w:lineRule="auto"/>
        <w:jc w:val="both"/>
      </w:pPr>
    </w:p>
    <w:p w:rsidR="00157878" w:rsidRPr="006A6AB8" w:rsidRDefault="00157878" w:rsidP="00157878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157878" w:rsidRPr="006A6AB8" w:rsidRDefault="00157878" w:rsidP="00157878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157878" w:rsidRDefault="00157878" w:rsidP="00157878">
      <w:pPr>
        <w:spacing w:line="276" w:lineRule="auto"/>
        <w:rPr>
          <w:b/>
        </w:rPr>
      </w:pPr>
      <w:r>
        <w:rPr>
          <w:b/>
        </w:rPr>
        <w:t>Н</w:t>
      </w:r>
      <w:r w:rsidRPr="006A6AB8">
        <w:rPr>
          <w:b/>
        </w:rPr>
        <w:t>ачальник</w:t>
      </w:r>
      <w:r>
        <w:rPr>
          <w:b/>
        </w:rPr>
        <w:t xml:space="preserve"> </w:t>
      </w:r>
      <w:r w:rsidRPr="006A6AB8">
        <w:rPr>
          <w:b/>
        </w:rPr>
        <w:t xml:space="preserve"> фінансового управління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Т.М. Ярошенко</w:t>
      </w:r>
    </w:p>
    <w:p w:rsidR="00EF06E5" w:rsidRDefault="00EF06E5" w:rsidP="00795F11">
      <w:pPr>
        <w:spacing w:line="276" w:lineRule="auto"/>
        <w:jc w:val="both"/>
        <w:rPr>
          <w:b/>
          <w:bCs/>
          <w:color w:val="000000"/>
        </w:rPr>
      </w:pPr>
    </w:p>
    <w:p w:rsidR="00EF06E5" w:rsidRDefault="00EF06E5" w:rsidP="00795F11">
      <w:pPr>
        <w:spacing w:line="276" w:lineRule="auto"/>
        <w:jc w:val="both"/>
        <w:rPr>
          <w:b/>
          <w:bCs/>
          <w:color w:val="000000"/>
        </w:rPr>
        <w:sectPr w:rsidR="00EF06E5" w:rsidSect="00EF06E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30B22" w:rsidRDefault="00C30B22" w:rsidP="00795F11">
      <w:pPr>
        <w:spacing w:line="276" w:lineRule="auto"/>
        <w:jc w:val="both"/>
      </w:pPr>
    </w:p>
    <w:p w:rsidR="00C30B22" w:rsidRDefault="00C30B22" w:rsidP="00795F11">
      <w:pPr>
        <w:spacing w:line="276" w:lineRule="auto"/>
        <w:jc w:val="both"/>
      </w:pPr>
    </w:p>
    <w:p w:rsidR="00814271" w:rsidRDefault="00814271" w:rsidP="00795F11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795F11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795F11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795F11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795F11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DF7325" w:rsidRDefault="00DF7325" w:rsidP="00795F11">
      <w:pPr>
        <w:spacing w:after="120" w:line="276" w:lineRule="auto"/>
        <w:ind w:firstLine="363"/>
        <w:jc w:val="right"/>
        <w:rPr>
          <w:b/>
        </w:rPr>
      </w:pPr>
    </w:p>
    <w:p w:rsidR="00DF7325" w:rsidRDefault="00DF7325" w:rsidP="00795F11">
      <w:pPr>
        <w:spacing w:after="120" w:line="276" w:lineRule="auto"/>
        <w:ind w:firstLine="363"/>
        <w:jc w:val="right"/>
        <w:rPr>
          <w:b/>
        </w:rPr>
      </w:pPr>
    </w:p>
    <w:p w:rsidR="00DF7325" w:rsidRDefault="00DF7325" w:rsidP="00795F11">
      <w:pPr>
        <w:spacing w:after="120" w:line="276" w:lineRule="auto"/>
        <w:ind w:firstLine="363"/>
        <w:jc w:val="right"/>
        <w:rPr>
          <w:b/>
        </w:rPr>
      </w:pPr>
    </w:p>
    <w:p w:rsidR="00DF7325" w:rsidRDefault="00DF7325" w:rsidP="00DF7325">
      <w:pPr>
        <w:spacing w:after="120" w:line="276" w:lineRule="auto"/>
        <w:ind w:firstLine="363"/>
        <w:jc w:val="right"/>
        <w:rPr>
          <w:b/>
        </w:rPr>
      </w:pPr>
    </w:p>
    <w:sectPr w:rsidR="00DF7325" w:rsidSect="00215EF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4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4C427F"/>
    <w:multiLevelType w:val="hybridMultilevel"/>
    <w:tmpl w:val="7EF045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0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2B72"/>
    <w:rsid w:val="0001461E"/>
    <w:rsid w:val="00014D43"/>
    <w:rsid w:val="00033F5B"/>
    <w:rsid w:val="000368A6"/>
    <w:rsid w:val="00062C2C"/>
    <w:rsid w:val="000A3BAC"/>
    <w:rsid w:val="000D0A50"/>
    <w:rsid w:val="000D0F59"/>
    <w:rsid w:val="000E1739"/>
    <w:rsid w:val="000F262B"/>
    <w:rsid w:val="000F450D"/>
    <w:rsid w:val="000F46DC"/>
    <w:rsid w:val="001004CA"/>
    <w:rsid w:val="00103C4A"/>
    <w:rsid w:val="00104E60"/>
    <w:rsid w:val="00116FED"/>
    <w:rsid w:val="00141B57"/>
    <w:rsid w:val="00153F5E"/>
    <w:rsid w:val="00157878"/>
    <w:rsid w:val="00187236"/>
    <w:rsid w:val="00195827"/>
    <w:rsid w:val="001A0108"/>
    <w:rsid w:val="001A678E"/>
    <w:rsid w:val="001C6574"/>
    <w:rsid w:val="001E7EA2"/>
    <w:rsid w:val="0020028B"/>
    <w:rsid w:val="0020116B"/>
    <w:rsid w:val="00207E54"/>
    <w:rsid w:val="00215EF9"/>
    <w:rsid w:val="00274352"/>
    <w:rsid w:val="002A0A5E"/>
    <w:rsid w:val="002D16D9"/>
    <w:rsid w:val="002D6D7E"/>
    <w:rsid w:val="002E3617"/>
    <w:rsid w:val="002F5757"/>
    <w:rsid w:val="00304FB8"/>
    <w:rsid w:val="00314221"/>
    <w:rsid w:val="00315C26"/>
    <w:rsid w:val="00322011"/>
    <w:rsid w:val="00330CCC"/>
    <w:rsid w:val="003378E9"/>
    <w:rsid w:val="003629DD"/>
    <w:rsid w:val="003749DD"/>
    <w:rsid w:val="0039043D"/>
    <w:rsid w:val="003A109F"/>
    <w:rsid w:val="003C691D"/>
    <w:rsid w:val="003C7A55"/>
    <w:rsid w:val="003D1B29"/>
    <w:rsid w:val="003E0560"/>
    <w:rsid w:val="003E2419"/>
    <w:rsid w:val="003E3F4B"/>
    <w:rsid w:val="003F173A"/>
    <w:rsid w:val="003F6B70"/>
    <w:rsid w:val="00417438"/>
    <w:rsid w:val="004234BC"/>
    <w:rsid w:val="00425B30"/>
    <w:rsid w:val="004369AA"/>
    <w:rsid w:val="0044100C"/>
    <w:rsid w:val="004423B6"/>
    <w:rsid w:val="00452B54"/>
    <w:rsid w:val="004665B6"/>
    <w:rsid w:val="00482B72"/>
    <w:rsid w:val="004B760D"/>
    <w:rsid w:val="004D1624"/>
    <w:rsid w:val="005003FC"/>
    <w:rsid w:val="00576BF9"/>
    <w:rsid w:val="00584547"/>
    <w:rsid w:val="00594DE4"/>
    <w:rsid w:val="00597CA7"/>
    <w:rsid w:val="005B1269"/>
    <w:rsid w:val="005B42A4"/>
    <w:rsid w:val="005C27C3"/>
    <w:rsid w:val="005C2E57"/>
    <w:rsid w:val="005D2B84"/>
    <w:rsid w:val="005E1279"/>
    <w:rsid w:val="005F14D5"/>
    <w:rsid w:val="005F6223"/>
    <w:rsid w:val="0063504D"/>
    <w:rsid w:val="00646920"/>
    <w:rsid w:val="00681148"/>
    <w:rsid w:val="006A6AB8"/>
    <w:rsid w:val="006B3394"/>
    <w:rsid w:val="006B419F"/>
    <w:rsid w:val="006C102C"/>
    <w:rsid w:val="006E4E2D"/>
    <w:rsid w:val="006F623F"/>
    <w:rsid w:val="006F7301"/>
    <w:rsid w:val="007053FE"/>
    <w:rsid w:val="00720737"/>
    <w:rsid w:val="00722D6B"/>
    <w:rsid w:val="0072655D"/>
    <w:rsid w:val="00750F89"/>
    <w:rsid w:val="00773735"/>
    <w:rsid w:val="00774D92"/>
    <w:rsid w:val="007912BE"/>
    <w:rsid w:val="00795F11"/>
    <w:rsid w:val="007A26E1"/>
    <w:rsid w:val="007A5EF3"/>
    <w:rsid w:val="007C3E9C"/>
    <w:rsid w:val="007D3093"/>
    <w:rsid w:val="007E67F4"/>
    <w:rsid w:val="008027C1"/>
    <w:rsid w:val="00802CE1"/>
    <w:rsid w:val="00814271"/>
    <w:rsid w:val="0082698D"/>
    <w:rsid w:val="00830D3A"/>
    <w:rsid w:val="0087495F"/>
    <w:rsid w:val="00874A46"/>
    <w:rsid w:val="008B2F2F"/>
    <w:rsid w:val="008C406A"/>
    <w:rsid w:val="008F6D4F"/>
    <w:rsid w:val="00912FC7"/>
    <w:rsid w:val="00914998"/>
    <w:rsid w:val="00916CD3"/>
    <w:rsid w:val="009564A3"/>
    <w:rsid w:val="00961659"/>
    <w:rsid w:val="009847DA"/>
    <w:rsid w:val="009A64BC"/>
    <w:rsid w:val="009B73F4"/>
    <w:rsid w:val="009C540A"/>
    <w:rsid w:val="009D018A"/>
    <w:rsid w:val="009E3CD0"/>
    <w:rsid w:val="00A169C2"/>
    <w:rsid w:val="00A37738"/>
    <w:rsid w:val="00A559DF"/>
    <w:rsid w:val="00A57421"/>
    <w:rsid w:val="00A65219"/>
    <w:rsid w:val="00A71E26"/>
    <w:rsid w:val="00A93A74"/>
    <w:rsid w:val="00AB11B9"/>
    <w:rsid w:val="00AC3CF8"/>
    <w:rsid w:val="00AD31EB"/>
    <w:rsid w:val="00AD4A27"/>
    <w:rsid w:val="00AD6D74"/>
    <w:rsid w:val="00AE45DC"/>
    <w:rsid w:val="00AF1DAE"/>
    <w:rsid w:val="00B131D0"/>
    <w:rsid w:val="00B21B5A"/>
    <w:rsid w:val="00B4515A"/>
    <w:rsid w:val="00B5126C"/>
    <w:rsid w:val="00B616C8"/>
    <w:rsid w:val="00B62FF9"/>
    <w:rsid w:val="00B87666"/>
    <w:rsid w:val="00B93C42"/>
    <w:rsid w:val="00BA77B0"/>
    <w:rsid w:val="00BC5B0A"/>
    <w:rsid w:val="00BE1CA0"/>
    <w:rsid w:val="00BE4AD0"/>
    <w:rsid w:val="00BF7A0B"/>
    <w:rsid w:val="00C30B22"/>
    <w:rsid w:val="00C36C04"/>
    <w:rsid w:val="00C659CA"/>
    <w:rsid w:val="00C65D94"/>
    <w:rsid w:val="00C80EAF"/>
    <w:rsid w:val="00CA6DDD"/>
    <w:rsid w:val="00CB1305"/>
    <w:rsid w:val="00CB2292"/>
    <w:rsid w:val="00CF1024"/>
    <w:rsid w:val="00CF2E92"/>
    <w:rsid w:val="00D0129B"/>
    <w:rsid w:val="00D155BD"/>
    <w:rsid w:val="00D449A1"/>
    <w:rsid w:val="00D51CD8"/>
    <w:rsid w:val="00D55883"/>
    <w:rsid w:val="00D61AEC"/>
    <w:rsid w:val="00D7197F"/>
    <w:rsid w:val="00D72D51"/>
    <w:rsid w:val="00D7756D"/>
    <w:rsid w:val="00D8641F"/>
    <w:rsid w:val="00DD073B"/>
    <w:rsid w:val="00DD51C1"/>
    <w:rsid w:val="00DF7325"/>
    <w:rsid w:val="00E0200D"/>
    <w:rsid w:val="00E0466C"/>
    <w:rsid w:val="00E2522F"/>
    <w:rsid w:val="00E305A8"/>
    <w:rsid w:val="00E401BA"/>
    <w:rsid w:val="00E40FF4"/>
    <w:rsid w:val="00E910D7"/>
    <w:rsid w:val="00EB0638"/>
    <w:rsid w:val="00EB6A47"/>
    <w:rsid w:val="00EB7A44"/>
    <w:rsid w:val="00EC202A"/>
    <w:rsid w:val="00EC2C25"/>
    <w:rsid w:val="00EC3DF3"/>
    <w:rsid w:val="00EE616E"/>
    <w:rsid w:val="00EF06E5"/>
    <w:rsid w:val="00EF4A03"/>
    <w:rsid w:val="00F07075"/>
    <w:rsid w:val="00F11920"/>
    <w:rsid w:val="00F36A8B"/>
    <w:rsid w:val="00F430AA"/>
    <w:rsid w:val="00F45B48"/>
    <w:rsid w:val="00F7307C"/>
    <w:rsid w:val="00F747CD"/>
    <w:rsid w:val="00F75FCE"/>
    <w:rsid w:val="00F84715"/>
    <w:rsid w:val="00FA3BD2"/>
    <w:rsid w:val="00FA776D"/>
    <w:rsid w:val="00FB3457"/>
    <w:rsid w:val="00FB3E0E"/>
    <w:rsid w:val="00FC076E"/>
    <w:rsid w:val="00FD7A89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98F5B7E-EFDF-4A1D-9609-42829CDB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00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A600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600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sid w:val="00A600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A600C6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600C6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A600C6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rsid w:val="00A600C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00C6"/>
    <w:rPr>
      <w:sz w:val="0"/>
      <w:szCs w:val="0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600C6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hadow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Default">
    <w:name w:val="Default"/>
    <w:rsid w:val="00912F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33A39-2C5B-4D36-B324-E97693DD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69</cp:revision>
  <cp:lastPrinted>2017-06-02T05:02:00Z</cp:lastPrinted>
  <dcterms:created xsi:type="dcterms:W3CDTF">2017-02-03T06:58:00Z</dcterms:created>
  <dcterms:modified xsi:type="dcterms:W3CDTF">2017-08-30T13:11:00Z</dcterms:modified>
</cp:coreProperties>
</file>